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7CB6" w:rsidRDefault="00D57CB6" w:rsidP="00D57CB6">
      <w:r>
        <w:t>E</w:t>
      </w:r>
      <w:r>
        <w:t xml:space="preserve">valuation of the antibacterial activity of </w:t>
      </w:r>
      <w:r>
        <w:t>silver (</w:t>
      </w:r>
      <w:r>
        <w:t>Ag</w:t>
      </w:r>
      <w:r>
        <w:t>)</w:t>
      </w:r>
      <w:r>
        <w:t>,</w:t>
      </w:r>
      <w:r>
        <w:t xml:space="preserve"> zinc (</w:t>
      </w:r>
      <w:r>
        <w:t>Zn</w:t>
      </w:r>
      <w:r>
        <w:t>)</w:t>
      </w:r>
      <w:r>
        <w:t xml:space="preserve"> and</w:t>
      </w:r>
      <w:r>
        <w:t xml:space="preserve"> copper (</w:t>
      </w:r>
      <w:r>
        <w:t>Cu</w:t>
      </w:r>
      <w:r>
        <w:t>)</w:t>
      </w:r>
      <w:r>
        <w:t xml:space="preserve"> nanoparticles from aqueous extract of </w:t>
      </w:r>
      <w:proofErr w:type="spellStart"/>
      <w:r w:rsidRPr="002255CE">
        <w:rPr>
          <w:i/>
        </w:rPr>
        <w:t>Spondias</w:t>
      </w:r>
      <w:proofErr w:type="spellEnd"/>
      <w:r w:rsidRPr="002255CE">
        <w:rPr>
          <w:i/>
        </w:rPr>
        <w:t xml:space="preserve"> </w:t>
      </w:r>
      <w:proofErr w:type="spellStart"/>
      <w:r w:rsidRPr="002255CE">
        <w:rPr>
          <w:i/>
        </w:rPr>
        <w:t>mombin</w:t>
      </w:r>
      <w:proofErr w:type="spellEnd"/>
      <w:r>
        <w:t xml:space="preserve"> leaves</w:t>
      </w:r>
      <w:r>
        <w:t>.</w:t>
      </w:r>
      <w:r>
        <w:t xml:space="preserve"> </w:t>
      </w:r>
    </w:p>
    <w:p w:rsidR="00D57CB6" w:rsidRDefault="00D57CB6" w:rsidP="00D57CB6">
      <w:r>
        <w:t xml:space="preserve"> </w:t>
      </w:r>
    </w:p>
    <w:p w:rsidR="00D57CB6" w:rsidRDefault="00D57CB6" w:rsidP="00D57CB6">
      <w:r>
        <w:t>*</w:t>
      </w:r>
      <w:r w:rsidR="0094238D">
        <w:t>2Adeluola, A.</w:t>
      </w:r>
      <w:r w:rsidR="0094238D">
        <w:t>O.</w:t>
      </w:r>
      <w:r w:rsidR="0094238D">
        <w:t xml:space="preserve">, </w:t>
      </w:r>
      <w:r>
        <w:t xml:space="preserve">1Adeyemi, D. K., 1Akinbile, M., 1Johnson, O. O., and 1Ayoola, G. A. </w:t>
      </w:r>
    </w:p>
    <w:p w:rsidR="00D57CB6" w:rsidRDefault="00D57CB6" w:rsidP="00D57CB6">
      <w:r>
        <w:t xml:space="preserve"> </w:t>
      </w:r>
    </w:p>
    <w:p w:rsidR="00D57CB6" w:rsidRDefault="00D57CB6" w:rsidP="00D57CB6">
      <w:r>
        <w:t xml:space="preserve">1Department of Pharmaceutical Chemistry, Faculty of Pharmacy, University of Lagos, Nigeria 2Department of Pharmaceutics and Pharmaceutical Technology, Faculty of Pharmacy, University of Lagos, Nigeria *Correspondence to: </w:t>
      </w:r>
      <w:r w:rsidR="0094238D">
        <w:t>aadeluola</w:t>
      </w:r>
      <w:r>
        <w:t>@unilag.edu.ng; d</w:t>
      </w:r>
      <w:r w:rsidR="0094238D">
        <w:t>ebodelu</w:t>
      </w:r>
      <w:r>
        <w:t>@</w:t>
      </w:r>
      <w:r w:rsidR="0094238D">
        <w:t>gmail</w:t>
      </w:r>
      <w:r>
        <w:t>.com; +234</w:t>
      </w:r>
      <w:r w:rsidR="0094238D">
        <w:t>7056004859</w:t>
      </w:r>
      <w:r>
        <w:t xml:space="preserve"> </w:t>
      </w:r>
    </w:p>
    <w:p w:rsidR="00D57CB6" w:rsidRDefault="00D57CB6" w:rsidP="00D57CB6">
      <w:r>
        <w:t xml:space="preserve"> Abstract: </w:t>
      </w:r>
    </w:p>
    <w:p w:rsidR="00D57CB6" w:rsidRDefault="00D57CB6" w:rsidP="00D57CB6">
      <w:r>
        <w:t xml:space="preserve"> Background: </w:t>
      </w:r>
      <w:proofErr w:type="spellStart"/>
      <w:r w:rsidRPr="002255CE">
        <w:rPr>
          <w:i/>
        </w:rPr>
        <w:t>Spondias</w:t>
      </w:r>
      <w:proofErr w:type="spellEnd"/>
      <w:r w:rsidRPr="002255CE">
        <w:rPr>
          <w:i/>
        </w:rPr>
        <w:t xml:space="preserve"> </w:t>
      </w:r>
      <w:proofErr w:type="spellStart"/>
      <w:r w:rsidRPr="002255CE">
        <w:rPr>
          <w:i/>
        </w:rPr>
        <w:t>mombin</w:t>
      </w:r>
      <w:proofErr w:type="spellEnd"/>
      <w:r>
        <w:t xml:space="preserve"> is a fruit-bearing tree and its leaf extracts have been reported to possess </w:t>
      </w:r>
      <w:r w:rsidR="0094238D">
        <w:t>antimicrobial properties</w:t>
      </w:r>
      <w:r w:rsidR="0094238D">
        <w:t xml:space="preserve"> amongst other therapeutic properties such as being </w:t>
      </w:r>
      <w:r>
        <w:t>anxiolytic, hypoglycaemic, antiepileptic, antipsychotic, sedative, antioxidant</w:t>
      </w:r>
      <w:r w:rsidR="0094238D">
        <w:t xml:space="preserve"> etc</w:t>
      </w:r>
      <w:r>
        <w:t>. The objective of th</w:t>
      </w:r>
      <w:r w:rsidR="0094238D">
        <w:t>is</w:t>
      </w:r>
      <w:r>
        <w:t xml:space="preserve"> study is to determine the antibacterial </w:t>
      </w:r>
      <w:r w:rsidR="00A1297B">
        <w:t>properties</w:t>
      </w:r>
      <w:r>
        <w:t xml:space="preserve"> of metallic (Ag, Zn and Cu) nanoparticles</w:t>
      </w:r>
      <w:r w:rsidR="002255CE">
        <w:t xml:space="preserve"> (NP)</w:t>
      </w:r>
      <w:r>
        <w:t xml:space="preserve"> </w:t>
      </w:r>
      <w:r w:rsidR="00A1297B">
        <w:t>from</w:t>
      </w:r>
      <w:r>
        <w:t xml:space="preserve"> the leaf of </w:t>
      </w:r>
      <w:proofErr w:type="spellStart"/>
      <w:r w:rsidRPr="002255CE">
        <w:rPr>
          <w:i/>
        </w:rPr>
        <w:t>Spondias</w:t>
      </w:r>
      <w:proofErr w:type="spellEnd"/>
      <w:r w:rsidRPr="002255CE">
        <w:rPr>
          <w:i/>
        </w:rPr>
        <w:t xml:space="preserve"> </w:t>
      </w:r>
      <w:proofErr w:type="spellStart"/>
      <w:r w:rsidRPr="002255CE">
        <w:rPr>
          <w:i/>
        </w:rPr>
        <w:t>mombin</w:t>
      </w:r>
      <w:proofErr w:type="spellEnd"/>
      <w:r>
        <w:t xml:space="preserve"> aqueous extracts (SMAE). Methodology: </w:t>
      </w:r>
      <w:r w:rsidR="00A1297B">
        <w:t>M</w:t>
      </w:r>
      <w:r w:rsidR="00A1297B" w:rsidRPr="00A1297B">
        <w:t xml:space="preserve">etallic (Ag, Zn and Cu) nanoparticles </w:t>
      </w:r>
      <w:r w:rsidR="00A1297B">
        <w:t>were produced from</w:t>
      </w:r>
      <w:r w:rsidR="00A1297B" w:rsidRPr="00A1297B">
        <w:t xml:space="preserve"> the lea</w:t>
      </w:r>
      <w:r w:rsidR="00A1297B">
        <w:t>ves</w:t>
      </w:r>
      <w:r w:rsidR="00A1297B" w:rsidRPr="00A1297B">
        <w:t xml:space="preserve"> of </w:t>
      </w:r>
      <w:proofErr w:type="spellStart"/>
      <w:r w:rsidR="00A1297B" w:rsidRPr="00A1297B">
        <w:t>Spondias</w:t>
      </w:r>
      <w:proofErr w:type="spellEnd"/>
      <w:r w:rsidR="00A1297B" w:rsidRPr="00A1297B">
        <w:t xml:space="preserve"> </w:t>
      </w:r>
      <w:proofErr w:type="spellStart"/>
      <w:r w:rsidR="00A1297B" w:rsidRPr="00A1297B">
        <w:t>mombin</w:t>
      </w:r>
      <w:proofErr w:type="spellEnd"/>
      <w:r w:rsidR="00A1297B" w:rsidRPr="00A1297B">
        <w:t xml:space="preserve"> aqueous extracts (SMAE)</w:t>
      </w:r>
      <w:r w:rsidR="00A1297B">
        <w:t xml:space="preserve"> through green synthesis.</w:t>
      </w:r>
      <w:r w:rsidR="00A1297B" w:rsidRPr="00A1297B">
        <w:t xml:space="preserve"> </w:t>
      </w:r>
      <w:r>
        <w:t>Antimicrobial activities of</w:t>
      </w:r>
      <w:r w:rsidR="002255CE">
        <w:t xml:space="preserve"> the</w:t>
      </w:r>
      <w:r>
        <w:t xml:space="preserve"> synthesized</w:t>
      </w:r>
      <w:r w:rsidR="002255CE">
        <w:t xml:space="preserve"> and characterised</w:t>
      </w:r>
      <w:r>
        <w:t xml:space="preserve"> NPs against </w:t>
      </w:r>
      <w:r w:rsidRPr="002255CE">
        <w:rPr>
          <w:i/>
        </w:rPr>
        <w:t>Escherichia coli</w:t>
      </w:r>
      <w:r>
        <w:t xml:space="preserve">, </w:t>
      </w:r>
      <w:r w:rsidRPr="002255CE">
        <w:rPr>
          <w:i/>
        </w:rPr>
        <w:t xml:space="preserve">Staphylococcus </w:t>
      </w:r>
      <w:proofErr w:type="spellStart"/>
      <w:r w:rsidRPr="002255CE">
        <w:rPr>
          <w:i/>
        </w:rPr>
        <w:t>aureus</w:t>
      </w:r>
      <w:proofErr w:type="spellEnd"/>
      <w:r>
        <w:t xml:space="preserve"> and </w:t>
      </w:r>
      <w:r w:rsidRPr="002255CE">
        <w:rPr>
          <w:i/>
        </w:rPr>
        <w:t xml:space="preserve">Pseudomonas </w:t>
      </w:r>
      <w:proofErr w:type="spellStart"/>
      <w:r w:rsidRPr="002255CE">
        <w:rPr>
          <w:i/>
        </w:rPr>
        <w:t>aeruginosa</w:t>
      </w:r>
      <w:proofErr w:type="spellEnd"/>
      <w:r>
        <w:t xml:space="preserve"> were determined by agar well diffusion technique. Results: The synthesized NPs </w:t>
      </w:r>
      <w:r w:rsidR="007D672F">
        <w:t>had</w:t>
      </w:r>
      <w:r>
        <w:t xml:space="preserve"> size ranging from 65-90 nm. UV spectroscopy absorption spectra of Ag, Zn and Cu NPs had absorbance peak</w:t>
      </w:r>
      <w:r w:rsidR="007D672F">
        <w:t>s</w:t>
      </w:r>
      <w:r>
        <w:t xml:space="preserve"> at 267, 262 and 765 nm respectively. FT-IR spectrometry of Zn NP, Cu NP, and SMAE gave wave number ranging from 895.71-3320.67, 747.02-3225.45 and 658.25-3674.49 respectively. FT-IR analysis showed that SMAE acted as reducing and stabilizing agent while the NPs exhibited lower energy absorption band when compared to the plant extract. The NPs demonstrated higher antimicrobial activities against </w:t>
      </w:r>
      <w:r w:rsidRPr="002255CE">
        <w:rPr>
          <w:i/>
        </w:rPr>
        <w:t>S</w:t>
      </w:r>
      <w:r w:rsidR="007D672F">
        <w:rPr>
          <w:i/>
        </w:rPr>
        <w:t>taphylococcus</w:t>
      </w:r>
      <w:r w:rsidRPr="002255CE">
        <w:rPr>
          <w:i/>
        </w:rPr>
        <w:t xml:space="preserve"> </w:t>
      </w:r>
      <w:proofErr w:type="spellStart"/>
      <w:r w:rsidRPr="002255CE">
        <w:rPr>
          <w:i/>
        </w:rPr>
        <w:t>aureus</w:t>
      </w:r>
      <w:proofErr w:type="spellEnd"/>
      <w:r>
        <w:t xml:space="preserve"> than </w:t>
      </w:r>
      <w:r w:rsidRPr="002255CE">
        <w:rPr>
          <w:i/>
        </w:rPr>
        <w:t>Ps</w:t>
      </w:r>
      <w:r w:rsidR="007D672F">
        <w:rPr>
          <w:i/>
        </w:rPr>
        <w:t>eudomonas</w:t>
      </w:r>
      <w:r w:rsidRPr="002255CE">
        <w:rPr>
          <w:i/>
        </w:rPr>
        <w:t xml:space="preserve"> </w:t>
      </w:r>
      <w:proofErr w:type="spellStart"/>
      <w:r w:rsidRPr="002255CE">
        <w:rPr>
          <w:i/>
        </w:rPr>
        <w:t>aeruginosa</w:t>
      </w:r>
      <w:proofErr w:type="spellEnd"/>
      <w:r>
        <w:t xml:space="preserve"> and </w:t>
      </w:r>
      <w:r w:rsidRPr="002255CE">
        <w:rPr>
          <w:i/>
        </w:rPr>
        <w:t>E</w:t>
      </w:r>
      <w:r w:rsidR="007D672F">
        <w:rPr>
          <w:i/>
        </w:rPr>
        <w:t>scherichia</w:t>
      </w:r>
      <w:r w:rsidRPr="002255CE">
        <w:rPr>
          <w:i/>
        </w:rPr>
        <w:t xml:space="preserve"> coli</w:t>
      </w:r>
      <w:r>
        <w:t xml:space="preserve">. The </w:t>
      </w:r>
      <w:r w:rsidR="002255CE">
        <w:t xml:space="preserve">copper NP </w:t>
      </w:r>
      <w:r w:rsidR="002255CE">
        <w:t xml:space="preserve">gave </w:t>
      </w:r>
      <w:r>
        <w:t xml:space="preserve">antimicrobial </w:t>
      </w:r>
      <w:r w:rsidR="007D672F">
        <w:t>activity higher</w:t>
      </w:r>
      <w:r>
        <w:t xml:space="preserve"> than</w:t>
      </w:r>
      <w:r w:rsidR="007D672F">
        <w:t xml:space="preserve"> those of</w:t>
      </w:r>
      <w:r>
        <w:t xml:space="preserve"> Ag and Zn NPs, and</w:t>
      </w:r>
      <w:r w:rsidR="007D672F">
        <w:t xml:space="preserve"> which were</w:t>
      </w:r>
      <w:r>
        <w:t xml:space="preserve"> also higher than SMAE.  Conclusion: The result from this study </w:t>
      </w:r>
      <w:r w:rsidR="007D672F">
        <w:t>gives an in-sight into the prospects for the</w:t>
      </w:r>
      <w:r w:rsidR="00A2647E">
        <w:t xml:space="preserve"> production of pharmaceutical </w:t>
      </w:r>
      <w:r w:rsidR="007D672F">
        <w:t>formulation</w:t>
      </w:r>
      <w:r w:rsidR="00A2647E">
        <w:t xml:space="preserve">s from metallic NPs </w:t>
      </w:r>
      <w:r w:rsidR="009D23B4">
        <w:t xml:space="preserve">of </w:t>
      </w:r>
      <w:proofErr w:type="spellStart"/>
      <w:r w:rsidR="009D23B4">
        <w:t>Spondias</w:t>
      </w:r>
      <w:proofErr w:type="spellEnd"/>
      <w:r w:rsidR="00A2647E" w:rsidRPr="002255CE">
        <w:rPr>
          <w:i/>
        </w:rPr>
        <w:t xml:space="preserve"> </w:t>
      </w:r>
      <w:proofErr w:type="spellStart"/>
      <w:r w:rsidR="00A2647E" w:rsidRPr="002255CE">
        <w:rPr>
          <w:i/>
        </w:rPr>
        <w:t>mombin</w:t>
      </w:r>
      <w:proofErr w:type="spellEnd"/>
      <w:r w:rsidR="00A2647E">
        <w:t xml:space="preserve"> </w:t>
      </w:r>
      <w:r w:rsidR="00A2647E">
        <w:t xml:space="preserve">and </w:t>
      </w:r>
      <w:r>
        <w:t>for</w:t>
      </w:r>
      <w:r w:rsidR="00A2647E">
        <w:t xml:space="preserve"> the</w:t>
      </w:r>
      <w:r>
        <w:t xml:space="preserve"> development of novel antimicrobial agents for clinical and biotechnological applications. </w:t>
      </w:r>
      <w:bookmarkStart w:id="0" w:name="_GoBack"/>
      <w:bookmarkEnd w:id="0"/>
    </w:p>
    <w:p w:rsidR="00D57CB6" w:rsidRDefault="00D57CB6" w:rsidP="00D57CB6">
      <w:r>
        <w:t xml:space="preserve"> </w:t>
      </w:r>
    </w:p>
    <w:p w:rsidR="00C13E03" w:rsidRDefault="00D57CB6" w:rsidP="00D57CB6">
      <w:r>
        <w:t xml:space="preserve">Keywords: </w:t>
      </w:r>
      <w:r w:rsidR="009D23B4">
        <w:t xml:space="preserve">Green </w:t>
      </w:r>
      <w:r>
        <w:t>synthesis, nanoparticles,</w:t>
      </w:r>
      <w:r w:rsidR="009D23B4">
        <w:t xml:space="preserve"> </w:t>
      </w:r>
      <w:proofErr w:type="spellStart"/>
      <w:r w:rsidR="009D23B4" w:rsidRPr="002255CE">
        <w:rPr>
          <w:i/>
        </w:rPr>
        <w:t>Spondias</w:t>
      </w:r>
      <w:proofErr w:type="spellEnd"/>
      <w:r w:rsidR="009D23B4" w:rsidRPr="002255CE">
        <w:rPr>
          <w:i/>
        </w:rPr>
        <w:t xml:space="preserve"> </w:t>
      </w:r>
      <w:proofErr w:type="spellStart"/>
      <w:r w:rsidR="009D23B4" w:rsidRPr="002255CE">
        <w:rPr>
          <w:i/>
        </w:rPr>
        <w:t>mombin</w:t>
      </w:r>
      <w:proofErr w:type="spellEnd"/>
      <w:r>
        <w:t>, antibacterial activities</w:t>
      </w:r>
    </w:p>
    <w:sectPr w:rsidR="00C13E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CB6"/>
    <w:rsid w:val="002255CE"/>
    <w:rsid w:val="007D672F"/>
    <w:rsid w:val="0094238D"/>
    <w:rsid w:val="009D23B4"/>
    <w:rsid w:val="00A1297B"/>
    <w:rsid w:val="00A2647E"/>
    <w:rsid w:val="00C13E03"/>
    <w:rsid w:val="00D57C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28725E-FD37-4361-B289-9284C54A5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357</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Debo Adeluola</dc:creator>
  <cp:keywords/>
  <dc:description/>
  <cp:lastModifiedBy>Dr Debo Adeluola</cp:lastModifiedBy>
  <cp:revision>2</cp:revision>
  <dcterms:created xsi:type="dcterms:W3CDTF">2020-01-29T07:47:00Z</dcterms:created>
  <dcterms:modified xsi:type="dcterms:W3CDTF">2020-01-29T08:52:00Z</dcterms:modified>
</cp:coreProperties>
</file>