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B329A1" w:rsidRDefault="00B329A1" w:rsidP="00494130">
      <w:pPr>
        <w:pStyle w:val="Heading1"/>
        <w:spacing w:before="170"/>
        <w:ind w:left="0"/>
        <w:rPr>
          <w:lang w:val="id-ID"/>
        </w:rPr>
      </w:pPr>
      <w:r>
        <w:rPr>
          <w:color w:val="337AB7"/>
          <w:lang w:val="id-ID"/>
        </w:rPr>
        <w:t xml:space="preserve">The Comparison of </w:t>
      </w:r>
      <w:r w:rsidRPr="00363F62">
        <w:rPr>
          <w:color w:val="337AB7"/>
          <w:lang w:val="id-ID"/>
        </w:rPr>
        <w:t xml:space="preserve">ica </w:t>
      </w:r>
      <w:r>
        <w:rPr>
          <w:color w:val="337AB7"/>
          <w:lang w:val="id-ID"/>
        </w:rPr>
        <w:t xml:space="preserve">AD Genes in </w:t>
      </w:r>
      <w:r>
        <w:rPr>
          <w:i/>
          <w:color w:val="337AB7"/>
          <w:lang w:val="id-ID"/>
        </w:rPr>
        <w:t xml:space="preserve">Methicillin resistant staphylococcus aureus </w:t>
      </w:r>
      <w:r>
        <w:rPr>
          <w:color w:val="337AB7"/>
          <w:lang w:val="id-ID"/>
        </w:rPr>
        <w:t>(MRSA) Biofilm Producing Between Healthcare Workers in Hospital</w:t>
      </w:r>
      <w:r w:rsidR="00363F62">
        <w:rPr>
          <w:color w:val="337AB7"/>
          <w:lang w:val="id-ID"/>
        </w:rPr>
        <w:t xml:space="preserve"> and General Population</w:t>
      </w:r>
      <w:r>
        <w:rPr>
          <w:color w:val="337AB7"/>
          <w:lang w:val="id-ID"/>
        </w:rPr>
        <w:t xml:space="preserve"> in Banyumas District, Indonesia</w:t>
      </w:r>
    </w:p>
    <w:p w:rsidR="005973B9" w:rsidRPr="00B329A1" w:rsidRDefault="00B329A1" w:rsidP="005973B9">
      <w:pPr>
        <w:pStyle w:val="BodyText"/>
        <w:spacing w:before="73" w:line="198" w:lineRule="exact"/>
        <w:ind w:left="100" w:right="5987"/>
        <w:rPr>
          <w:rFonts w:ascii="Arial"/>
          <w:lang w:val="id-ID"/>
        </w:rPr>
      </w:pPr>
      <w:r>
        <w:rPr>
          <w:rFonts w:ascii="Arial"/>
          <w:lang w:val="id-ID"/>
        </w:rPr>
        <w:t>Gembong Satria Mahardhika. Jenderal Soedirman University. Indonesia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961869">
      <w:pPr>
        <w:pStyle w:val="Heading3"/>
        <w:spacing w:before="147"/>
        <w:jc w:val="both"/>
      </w:pPr>
      <w:r>
        <w:rPr>
          <w:noProof/>
          <w:lang w:val="id-ID" w:eastAsia="id-ID"/>
        </w:rPr>
        <w:lastRenderedPageBreak/>
        <w:drawing>
          <wp:anchor distT="0" distB="0" distL="114300" distR="114300" simplePos="0" relativeHeight="251656704" behindDoc="0" locked="0" layoutInCell="1" allowOverlap="1" wp14:anchorId="6F55E7F4" wp14:editId="4DB05F12">
            <wp:simplePos x="0" y="0"/>
            <wp:positionH relativeFrom="column">
              <wp:posOffset>3395785</wp:posOffset>
            </wp:positionH>
            <wp:positionV relativeFrom="paragraph">
              <wp:posOffset>170522</wp:posOffset>
            </wp:positionV>
            <wp:extent cx="2900958" cy="211894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914072" cy="2128525"/>
                    </a:xfrm>
                    <a:prstGeom prst="rect">
                      <a:avLst/>
                    </a:prstGeom>
                  </pic:spPr>
                </pic:pic>
              </a:graphicData>
            </a:graphic>
            <wp14:sizeRelH relativeFrom="page">
              <wp14:pctWidth>0</wp14:pctWidth>
            </wp14:sizeRelH>
            <wp14:sizeRelV relativeFrom="page">
              <wp14:pctHeight>0</wp14:pctHeight>
            </wp14:sizeRelV>
          </wp:anchor>
        </w:drawing>
      </w:r>
      <w:r w:rsidR="00A9710C">
        <w:rPr>
          <w:color w:val="BF5A14"/>
        </w:rPr>
        <w:t>Abstract</w:t>
      </w:r>
      <w:r w:rsidR="00404E5B">
        <w:rPr>
          <w:color w:val="BF5A14"/>
        </w:rPr>
        <w:t xml:space="preserve"> (300 word limit)</w:t>
      </w:r>
    </w:p>
    <w:p w:rsidR="00B329A1" w:rsidRPr="00B329A1" w:rsidRDefault="00B329A1" w:rsidP="00B329A1">
      <w:pPr>
        <w:jc w:val="both"/>
        <w:rPr>
          <w:rFonts w:cs="Times New Roman"/>
          <w:sz w:val="18"/>
          <w:szCs w:val="18"/>
          <w:lang w:val="id-ID"/>
        </w:rPr>
      </w:pPr>
      <w:r w:rsidRPr="00B329A1">
        <w:rPr>
          <w:rFonts w:cs="Times New Roman"/>
          <w:sz w:val="18"/>
          <w:szCs w:val="18"/>
          <w:lang w:val="id-ID"/>
        </w:rPr>
        <w:t xml:space="preserve">The emergence of strains of bacteria that are resistant to many antibiotics including Staphylococcus aureus bacteria, is a serious problem, moreover it is supported by the ability of these bacteria to form biofilms, causing antimicrobial agents and immune system responses are not effective in eliminating biofilm cells. The aim of this study is to understand the comparison of </w:t>
      </w:r>
      <w:r w:rsidRPr="00B329A1">
        <w:rPr>
          <w:rFonts w:cs="Times New Roman"/>
          <w:i/>
          <w:sz w:val="18"/>
          <w:szCs w:val="18"/>
          <w:lang w:val="id-ID"/>
        </w:rPr>
        <w:t>ica</w:t>
      </w:r>
      <w:r w:rsidRPr="00B329A1">
        <w:rPr>
          <w:rFonts w:cs="Times New Roman"/>
          <w:sz w:val="18"/>
          <w:szCs w:val="18"/>
          <w:lang w:val="id-ID"/>
        </w:rPr>
        <w:t xml:space="preserve"> A/D genes in MRSA producing biofilms between health workers in hos</w:t>
      </w:r>
      <w:r w:rsidR="00564977">
        <w:rPr>
          <w:rFonts w:cs="Times New Roman"/>
          <w:sz w:val="18"/>
          <w:szCs w:val="18"/>
          <w:lang w:val="id-ID"/>
        </w:rPr>
        <w:t>pitals and the general population</w:t>
      </w:r>
      <w:r w:rsidRPr="00B329A1">
        <w:rPr>
          <w:rFonts w:cs="Times New Roman"/>
          <w:sz w:val="18"/>
          <w:szCs w:val="18"/>
          <w:lang w:val="id-ID"/>
        </w:rPr>
        <w:t xml:space="preserve"> in Banyumas.This study is a cross sectional study aimed at describing the </w:t>
      </w:r>
      <w:r w:rsidRPr="00B329A1">
        <w:rPr>
          <w:rFonts w:cs="Times New Roman"/>
          <w:i/>
          <w:sz w:val="18"/>
          <w:szCs w:val="18"/>
          <w:lang w:val="id-ID"/>
        </w:rPr>
        <w:t xml:space="preserve">ica </w:t>
      </w:r>
      <w:r w:rsidRPr="00B329A1">
        <w:rPr>
          <w:rFonts w:cs="Times New Roman"/>
          <w:sz w:val="18"/>
          <w:szCs w:val="18"/>
          <w:lang w:val="id-ID"/>
        </w:rPr>
        <w:t>A/D gene in biofilm-producing MRSA among health work</w:t>
      </w:r>
      <w:r w:rsidR="00564977">
        <w:rPr>
          <w:rFonts w:cs="Times New Roman"/>
          <w:sz w:val="18"/>
          <w:szCs w:val="18"/>
          <w:lang w:val="id-ID"/>
        </w:rPr>
        <w:t>ers in TK Wijayakusuma Hospital</w:t>
      </w:r>
      <w:r w:rsidRPr="00B329A1">
        <w:rPr>
          <w:rFonts w:cs="Times New Roman"/>
          <w:sz w:val="18"/>
          <w:szCs w:val="18"/>
          <w:lang w:val="id-ID"/>
        </w:rPr>
        <w:t xml:space="preserve"> c</w:t>
      </w:r>
      <w:r w:rsidR="00564977">
        <w:rPr>
          <w:rFonts w:cs="Times New Roman"/>
          <w:sz w:val="18"/>
          <w:szCs w:val="18"/>
          <w:lang w:val="id-ID"/>
        </w:rPr>
        <w:t>ompared to the general population</w:t>
      </w:r>
      <w:r w:rsidRPr="00B329A1">
        <w:rPr>
          <w:rFonts w:cs="Times New Roman"/>
          <w:sz w:val="18"/>
          <w:szCs w:val="18"/>
          <w:lang w:val="id-ID"/>
        </w:rPr>
        <w:t xml:space="preserve"> in Banyumas. Samples were taken using the nasal swab method. Microbiological examination was carried out to identify MRSA strains. Biofilm identification uses a microtiter plate biofilm assay, after that it detects the </w:t>
      </w:r>
      <w:r w:rsidRPr="00564977">
        <w:rPr>
          <w:rFonts w:cs="Times New Roman"/>
          <w:sz w:val="18"/>
          <w:szCs w:val="18"/>
          <w:lang w:val="id-ID"/>
        </w:rPr>
        <w:t xml:space="preserve">ica </w:t>
      </w:r>
      <w:r w:rsidR="00564977">
        <w:rPr>
          <w:rFonts w:cs="Times New Roman"/>
          <w:sz w:val="18"/>
          <w:szCs w:val="18"/>
          <w:lang w:val="id-ID"/>
        </w:rPr>
        <w:t>A/</w:t>
      </w:r>
      <w:r w:rsidRPr="00B329A1">
        <w:rPr>
          <w:rFonts w:cs="Times New Roman"/>
          <w:sz w:val="18"/>
          <w:szCs w:val="18"/>
          <w:lang w:val="id-ID"/>
        </w:rPr>
        <w:t xml:space="preserve">D genes. A number of 120 samples were examined, one sample (0.008%) showed MRSA results and 6 samples (0.05%) showed MSSA results. A number of 7 samples were examined for biofilm showing one sample with moderate biofilm results, 2 weak biofilm samples, 4 non biofilm samples. Examination of </w:t>
      </w:r>
      <w:r w:rsidRPr="00564977">
        <w:rPr>
          <w:rFonts w:cs="Times New Roman"/>
          <w:sz w:val="18"/>
          <w:szCs w:val="18"/>
          <w:lang w:val="id-ID"/>
        </w:rPr>
        <w:t xml:space="preserve">ica </w:t>
      </w:r>
      <w:r w:rsidR="00564977">
        <w:rPr>
          <w:rFonts w:cs="Times New Roman"/>
          <w:sz w:val="18"/>
          <w:szCs w:val="18"/>
          <w:lang w:val="id-ID"/>
        </w:rPr>
        <w:t>A/</w:t>
      </w:r>
      <w:r w:rsidRPr="00B329A1">
        <w:rPr>
          <w:rFonts w:cs="Times New Roman"/>
          <w:sz w:val="18"/>
          <w:szCs w:val="18"/>
          <w:lang w:val="id-ID"/>
        </w:rPr>
        <w:t xml:space="preserve">D gene was performed on 3 samples that showed moderate biofilm and weak biofilm results. The results in 3 samples showed positive </w:t>
      </w:r>
      <w:r w:rsidRPr="00B329A1">
        <w:rPr>
          <w:rFonts w:cs="Times New Roman"/>
          <w:i/>
          <w:sz w:val="18"/>
          <w:szCs w:val="18"/>
          <w:lang w:val="id-ID"/>
        </w:rPr>
        <w:t>ica</w:t>
      </w:r>
      <w:r w:rsidRPr="00B329A1">
        <w:rPr>
          <w:rFonts w:cs="Times New Roman"/>
          <w:sz w:val="18"/>
          <w:szCs w:val="18"/>
          <w:lang w:val="id-ID"/>
        </w:rPr>
        <w:t xml:space="preserve"> A/D gene results. Comparison between </w:t>
      </w:r>
      <w:r w:rsidRPr="00B329A1">
        <w:rPr>
          <w:rFonts w:cs="Times New Roman"/>
          <w:i/>
          <w:sz w:val="18"/>
          <w:szCs w:val="18"/>
          <w:lang w:val="id-ID"/>
        </w:rPr>
        <w:t>ica</w:t>
      </w:r>
      <w:r w:rsidRPr="00B329A1">
        <w:rPr>
          <w:rFonts w:cs="Times New Roman"/>
          <w:sz w:val="18"/>
          <w:szCs w:val="18"/>
          <w:lang w:val="id-ID"/>
        </w:rPr>
        <w:t xml:space="preserve"> A/D genes in health workers in hosp</w:t>
      </w:r>
      <w:r w:rsidR="00564977">
        <w:rPr>
          <w:rFonts w:cs="Times New Roman"/>
          <w:sz w:val="18"/>
          <w:szCs w:val="18"/>
          <w:lang w:val="id-ID"/>
        </w:rPr>
        <w:t>itals with the general population</w:t>
      </w:r>
      <w:r w:rsidRPr="00B329A1">
        <w:rPr>
          <w:rFonts w:cs="Times New Roman"/>
          <w:sz w:val="18"/>
          <w:szCs w:val="18"/>
          <w:lang w:val="id-ID"/>
        </w:rPr>
        <w:t xml:space="preserve"> cannot be done, because MRSA samples are only found in the health care group in hospitals. The conclusion from this study is there was no difference in the</w:t>
      </w:r>
      <w:r w:rsidRPr="00B329A1">
        <w:rPr>
          <w:rFonts w:cs="Times New Roman"/>
          <w:i/>
          <w:sz w:val="18"/>
          <w:szCs w:val="18"/>
          <w:lang w:val="id-ID"/>
        </w:rPr>
        <w:t xml:space="preserve"> ica</w:t>
      </w:r>
      <w:r w:rsidRPr="00B329A1">
        <w:rPr>
          <w:rFonts w:cs="Times New Roman"/>
          <w:sz w:val="18"/>
          <w:szCs w:val="18"/>
          <w:lang w:val="id-ID"/>
        </w:rPr>
        <w:t xml:space="preserve"> A/D gene in MRSA producing biofilms between health workers in the hospital c</w:t>
      </w:r>
      <w:r w:rsidR="00564977">
        <w:rPr>
          <w:rFonts w:cs="Times New Roman"/>
          <w:sz w:val="18"/>
          <w:szCs w:val="18"/>
          <w:lang w:val="id-ID"/>
        </w:rPr>
        <w:t>ompared to the general population</w:t>
      </w:r>
      <w:r w:rsidRPr="00B329A1">
        <w:rPr>
          <w:rFonts w:cs="Times New Roman"/>
          <w:sz w:val="18"/>
          <w:szCs w:val="18"/>
          <w:lang w:val="id-ID"/>
        </w:rPr>
        <w:t xml:space="preserve"> in Banyumas district, because only one MRSA sample was found, that was in the group of health workers</w:t>
      </w:r>
    </w:p>
    <w:p w:rsidR="00AE3E37" w:rsidRDefault="00A9710C" w:rsidP="00961869">
      <w:pPr>
        <w:pStyle w:val="Heading3"/>
        <w:spacing w:before="74"/>
        <w:ind w:left="0"/>
        <w:rPr>
          <w:color w:val="BF5A14"/>
        </w:rPr>
      </w:pPr>
      <w:r>
        <w:rPr>
          <w:b w:val="0"/>
        </w:rPr>
        <w:br w:type="column"/>
      </w:r>
      <w:r>
        <w:rPr>
          <w:color w:val="BF5A14"/>
        </w:rPr>
        <w:lastRenderedPageBreak/>
        <w:t>Image</w:t>
      </w:r>
    </w:p>
    <w:p w:rsidR="00363F62" w:rsidRDefault="00363F62">
      <w:pPr>
        <w:pStyle w:val="Heading3"/>
        <w:spacing w:before="74"/>
        <w:rPr>
          <w:color w:val="BF5A14"/>
        </w:rPr>
      </w:pPr>
    </w:p>
    <w:p w:rsidR="00363F62" w:rsidRDefault="00363F62">
      <w:pPr>
        <w:pStyle w:val="Heading3"/>
        <w:spacing w:before="74"/>
        <w:rPr>
          <w:color w:val="BF5A14"/>
        </w:rPr>
      </w:pPr>
    </w:p>
    <w:p w:rsidR="00363F62" w:rsidRDefault="00363F62">
      <w:pPr>
        <w:pStyle w:val="Heading3"/>
        <w:spacing w:before="74"/>
        <w:rPr>
          <w:color w:val="BF5A14"/>
        </w:rPr>
      </w:pPr>
    </w:p>
    <w:p w:rsidR="00363F62" w:rsidRDefault="00363F62">
      <w:pPr>
        <w:pStyle w:val="Heading3"/>
        <w:spacing w:before="74"/>
        <w:rPr>
          <w:color w:val="BF5A14"/>
        </w:rPr>
      </w:pPr>
    </w:p>
    <w:p w:rsidR="00363F62" w:rsidRDefault="00363F62">
      <w:pPr>
        <w:pStyle w:val="Heading3"/>
        <w:spacing w:before="74"/>
        <w:rPr>
          <w:color w:val="BF5A14"/>
        </w:rPr>
      </w:pPr>
    </w:p>
    <w:p w:rsidR="00363F62" w:rsidRDefault="00363F62">
      <w:pPr>
        <w:pStyle w:val="Heading3"/>
        <w:spacing w:before="74"/>
        <w:rPr>
          <w:color w:val="BF5A14"/>
        </w:rPr>
      </w:pPr>
    </w:p>
    <w:p w:rsidR="00363F62" w:rsidRDefault="00363F62">
      <w:pPr>
        <w:pStyle w:val="Heading3"/>
        <w:spacing w:before="74"/>
        <w:rPr>
          <w:color w:val="BF5A14"/>
        </w:rPr>
      </w:pPr>
    </w:p>
    <w:p w:rsidR="00363F62" w:rsidRDefault="00363F62">
      <w:pPr>
        <w:pStyle w:val="Heading3"/>
        <w:spacing w:before="74"/>
        <w:rPr>
          <w:color w:val="BF5A14"/>
        </w:rPr>
      </w:pPr>
    </w:p>
    <w:p w:rsidR="00363F62" w:rsidRDefault="00363F62">
      <w:pPr>
        <w:pStyle w:val="Heading3"/>
        <w:spacing w:before="74"/>
        <w:rPr>
          <w:color w:val="BF5A14"/>
        </w:rPr>
      </w:pPr>
    </w:p>
    <w:p w:rsidR="00363F62" w:rsidRDefault="00363F62">
      <w:pPr>
        <w:pStyle w:val="Heading3"/>
        <w:spacing w:before="74"/>
        <w:rPr>
          <w:color w:val="BF5A14"/>
        </w:rPr>
      </w:pPr>
    </w:p>
    <w:p w:rsidR="00AE3E37" w:rsidRDefault="00AE3E37">
      <w:pPr>
        <w:pStyle w:val="BodyText"/>
        <w:spacing w:before="2"/>
        <w:rPr>
          <w:rFonts w:ascii="Arial"/>
          <w:b/>
          <w:sz w:val="16"/>
        </w:rPr>
      </w:pPr>
    </w:p>
    <w:p w:rsidR="005973B9" w:rsidRPr="00B329A1" w:rsidRDefault="005350D3" w:rsidP="00B329A1">
      <w:pPr>
        <w:spacing w:line="204" w:lineRule="exact"/>
        <w:rPr>
          <w:rFonts w:ascii="Arial"/>
          <w:b/>
          <w:sz w:val="20"/>
        </w:rPr>
      </w:pPr>
      <w:r>
        <w:rPr>
          <w:rFonts w:ascii="Arial"/>
          <w:b/>
          <w:color w:val="BF5A14"/>
          <w:sz w:val="20"/>
        </w:rPr>
        <w:br/>
        <w:t xml:space="preserve">Recent Publications </w:t>
      </w:r>
    </w:p>
    <w:p w:rsidR="00B329A1" w:rsidRPr="00961869" w:rsidRDefault="00961869" w:rsidP="00564977">
      <w:pPr>
        <w:pStyle w:val="ListParagraph"/>
        <w:numPr>
          <w:ilvl w:val="0"/>
          <w:numId w:val="3"/>
        </w:numPr>
        <w:rPr>
          <w:rFonts w:asciiTheme="minorHAnsi" w:hAnsiTheme="minorHAnsi" w:cstheme="minorHAnsi"/>
          <w:sz w:val="18"/>
          <w:szCs w:val="18"/>
        </w:rPr>
      </w:pPr>
      <w:proofErr w:type="spellStart"/>
      <w:r>
        <w:rPr>
          <w:rFonts w:asciiTheme="minorHAnsi" w:hAnsiTheme="minorHAnsi" w:cstheme="minorHAnsi"/>
          <w:sz w:val="18"/>
          <w:szCs w:val="18"/>
        </w:rPr>
        <w:t>Anjarwati</w:t>
      </w:r>
      <w:proofErr w:type="spellEnd"/>
      <w:r>
        <w:rPr>
          <w:rFonts w:asciiTheme="minorHAnsi" w:hAnsiTheme="minorHAnsi" w:cstheme="minorHAnsi"/>
          <w:sz w:val="18"/>
          <w:szCs w:val="18"/>
        </w:rPr>
        <w:t xml:space="preserve">, D.U., </w:t>
      </w:r>
      <w:proofErr w:type="spellStart"/>
      <w:r>
        <w:rPr>
          <w:rFonts w:asciiTheme="minorHAnsi" w:hAnsiTheme="minorHAnsi" w:cstheme="minorHAnsi"/>
          <w:sz w:val="18"/>
          <w:szCs w:val="18"/>
        </w:rPr>
        <w:t>Rujito</w:t>
      </w:r>
      <w:proofErr w:type="spellEnd"/>
      <w:r>
        <w:rPr>
          <w:rFonts w:asciiTheme="minorHAnsi" w:hAnsiTheme="minorHAnsi" w:cstheme="minorHAnsi"/>
          <w:sz w:val="18"/>
          <w:szCs w:val="18"/>
        </w:rPr>
        <w:t xml:space="preserve"> L</w:t>
      </w:r>
      <w:r w:rsidR="00B329A1" w:rsidRPr="00961869">
        <w:rPr>
          <w:rFonts w:asciiTheme="minorHAnsi" w:hAnsiTheme="minorHAnsi" w:cstheme="minorHAnsi"/>
          <w:sz w:val="18"/>
          <w:szCs w:val="18"/>
        </w:rPr>
        <w:t xml:space="preserve"> </w:t>
      </w:r>
      <w:r>
        <w:rPr>
          <w:rFonts w:asciiTheme="minorHAnsi" w:hAnsiTheme="minorHAnsi" w:cstheme="minorHAnsi"/>
          <w:sz w:val="18"/>
          <w:szCs w:val="18"/>
          <w:lang w:val="id-ID"/>
        </w:rPr>
        <w:t>(</w:t>
      </w:r>
      <w:r w:rsidR="00B329A1" w:rsidRPr="00961869">
        <w:rPr>
          <w:rFonts w:asciiTheme="minorHAnsi" w:hAnsiTheme="minorHAnsi" w:cstheme="minorHAnsi"/>
          <w:sz w:val="18"/>
          <w:szCs w:val="18"/>
        </w:rPr>
        <w:t>2011</w:t>
      </w:r>
      <w:r>
        <w:rPr>
          <w:rFonts w:asciiTheme="minorHAnsi" w:hAnsiTheme="minorHAnsi" w:cstheme="minorHAnsi"/>
          <w:sz w:val="18"/>
          <w:szCs w:val="18"/>
          <w:lang w:val="id-ID"/>
        </w:rPr>
        <w:t>)</w:t>
      </w:r>
      <w:r w:rsidR="00B329A1" w:rsidRPr="00961869">
        <w:rPr>
          <w:rFonts w:asciiTheme="minorHAnsi" w:hAnsiTheme="minorHAnsi" w:cstheme="minorHAnsi"/>
          <w:sz w:val="18"/>
          <w:szCs w:val="18"/>
        </w:rPr>
        <w:t xml:space="preserve">. </w:t>
      </w:r>
      <w:r w:rsidR="00564977" w:rsidRPr="00961869">
        <w:rPr>
          <w:rFonts w:asciiTheme="minorHAnsi" w:hAnsiTheme="minorHAnsi" w:cstheme="minorHAnsi"/>
          <w:sz w:val="18"/>
          <w:szCs w:val="18"/>
        </w:rPr>
        <w:t>Health N</w:t>
      </w:r>
      <w:r>
        <w:rPr>
          <w:rFonts w:asciiTheme="minorHAnsi" w:hAnsiTheme="minorHAnsi" w:cstheme="minorHAnsi"/>
          <w:sz w:val="18"/>
          <w:szCs w:val="18"/>
        </w:rPr>
        <w:t>urse as a career of m</w:t>
      </w:r>
      <w:r w:rsidR="00564977" w:rsidRPr="00961869">
        <w:rPr>
          <w:rFonts w:asciiTheme="minorHAnsi" w:hAnsiTheme="minorHAnsi" w:cstheme="minorHAnsi"/>
          <w:sz w:val="18"/>
          <w:szCs w:val="18"/>
        </w:rPr>
        <w:t xml:space="preserve">ethicillin </w:t>
      </w:r>
      <w:r>
        <w:rPr>
          <w:rFonts w:asciiTheme="minorHAnsi" w:hAnsiTheme="minorHAnsi" w:cstheme="minorHAnsi"/>
          <w:sz w:val="18"/>
          <w:szCs w:val="18"/>
        </w:rPr>
        <w:t>resistant s</w:t>
      </w:r>
      <w:r w:rsidR="00564977" w:rsidRPr="00961869">
        <w:rPr>
          <w:rFonts w:asciiTheme="minorHAnsi" w:hAnsiTheme="minorHAnsi" w:cstheme="minorHAnsi"/>
          <w:sz w:val="18"/>
          <w:szCs w:val="18"/>
        </w:rPr>
        <w:t>taphy</w:t>
      </w:r>
      <w:r>
        <w:rPr>
          <w:rFonts w:asciiTheme="minorHAnsi" w:hAnsiTheme="minorHAnsi" w:cstheme="minorHAnsi"/>
          <w:sz w:val="18"/>
          <w:szCs w:val="18"/>
        </w:rPr>
        <w:t xml:space="preserve">lococcus </w:t>
      </w:r>
      <w:proofErr w:type="spellStart"/>
      <w:r w:rsidRPr="00961869">
        <w:rPr>
          <w:rFonts w:asciiTheme="minorHAnsi" w:hAnsiTheme="minorHAnsi" w:cstheme="minorHAnsi"/>
          <w:sz w:val="18"/>
          <w:szCs w:val="18"/>
        </w:rPr>
        <w:t>aureus</w:t>
      </w:r>
      <w:proofErr w:type="spellEnd"/>
      <w:r w:rsidRPr="00961869">
        <w:rPr>
          <w:rFonts w:asciiTheme="minorHAnsi" w:hAnsiTheme="minorHAnsi" w:cstheme="minorHAnsi"/>
          <w:sz w:val="18"/>
          <w:szCs w:val="18"/>
        </w:rPr>
        <w:t xml:space="preserve"> (MRSA) in government hospitals and private hospitals in </w:t>
      </w:r>
      <w:proofErr w:type="spellStart"/>
      <w:r w:rsidRPr="00961869">
        <w:rPr>
          <w:rFonts w:asciiTheme="minorHAnsi" w:hAnsiTheme="minorHAnsi" w:cstheme="minorHAnsi"/>
          <w:sz w:val="18"/>
          <w:szCs w:val="18"/>
        </w:rPr>
        <w:t>Banyumas</w:t>
      </w:r>
      <w:proofErr w:type="spellEnd"/>
      <w:r w:rsidRPr="00961869">
        <w:rPr>
          <w:rFonts w:asciiTheme="minorHAnsi" w:hAnsiTheme="minorHAnsi" w:cstheme="minorHAnsi"/>
          <w:sz w:val="18"/>
          <w:szCs w:val="18"/>
        </w:rPr>
        <w:t xml:space="preserve"> r</w:t>
      </w:r>
      <w:r w:rsidR="00564977" w:rsidRPr="00961869">
        <w:rPr>
          <w:rFonts w:asciiTheme="minorHAnsi" w:hAnsiTheme="minorHAnsi" w:cstheme="minorHAnsi"/>
          <w:sz w:val="18"/>
          <w:szCs w:val="18"/>
        </w:rPr>
        <w:t>egency.</w:t>
      </w:r>
      <w:r w:rsidR="00B329A1" w:rsidRPr="00961869">
        <w:rPr>
          <w:rFonts w:asciiTheme="minorHAnsi" w:hAnsiTheme="minorHAnsi" w:cstheme="minorHAnsi"/>
          <w:sz w:val="18"/>
          <w:szCs w:val="18"/>
        </w:rPr>
        <w:t xml:space="preserve"> Mandala of Health</w:t>
      </w:r>
      <w:r w:rsidR="00B329A1" w:rsidRPr="00961869">
        <w:rPr>
          <w:rFonts w:asciiTheme="minorHAnsi" w:hAnsiTheme="minorHAnsi" w:cstheme="minorHAnsi"/>
          <w:sz w:val="18"/>
          <w:szCs w:val="18"/>
        </w:rPr>
        <w:t>. Volume 5</w:t>
      </w:r>
      <w:r w:rsidRPr="00961869">
        <w:rPr>
          <w:rFonts w:asciiTheme="minorHAnsi" w:hAnsiTheme="minorHAnsi" w:cstheme="minorHAnsi"/>
          <w:sz w:val="18"/>
          <w:szCs w:val="18"/>
        </w:rPr>
        <w:t xml:space="preserve"> no </w:t>
      </w:r>
      <w:r w:rsidR="00B329A1" w:rsidRPr="00961869">
        <w:rPr>
          <w:rFonts w:asciiTheme="minorHAnsi" w:hAnsiTheme="minorHAnsi" w:cstheme="minorHAnsi"/>
          <w:sz w:val="18"/>
          <w:szCs w:val="18"/>
        </w:rPr>
        <w:t>1.</w:t>
      </w:r>
    </w:p>
    <w:p w:rsidR="00B329A1" w:rsidRPr="00961869" w:rsidRDefault="00B329A1" w:rsidP="00B329A1">
      <w:pPr>
        <w:pStyle w:val="Default"/>
        <w:numPr>
          <w:ilvl w:val="0"/>
          <w:numId w:val="3"/>
        </w:numPr>
        <w:jc w:val="both"/>
        <w:rPr>
          <w:rFonts w:asciiTheme="minorHAnsi" w:hAnsiTheme="minorHAnsi" w:cstheme="minorHAnsi"/>
          <w:color w:val="auto"/>
          <w:sz w:val="18"/>
          <w:szCs w:val="18"/>
        </w:rPr>
      </w:pPr>
      <w:r w:rsidRPr="00961869">
        <w:rPr>
          <w:rFonts w:asciiTheme="minorHAnsi" w:hAnsiTheme="minorHAnsi" w:cstheme="minorHAnsi"/>
          <w:color w:val="auto"/>
          <w:sz w:val="18"/>
          <w:szCs w:val="18"/>
          <w:lang w:val="id-ID"/>
        </w:rPr>
        <w:t xml:space="preserve">Clinical and Laboratory Standards Institute (CLSI). </w:t>
      </w:r>
      <w:r w:rsidR="00961869" w:rsidRPr="00961869">
        <w:rPr>
          <w:rFonts w:asciiTheme="minorHAnsi" w:hAnsiTheme="minorHAnsi" w:cstheme="minorHAnsi"/>
          <w:color w:val="auto"/>
          <w:sz w:val="18"/>
          <w:szCs w:val="18"/>
          <w:lang w:val="id-ID"/>
        </w:rPr>
        <w:t>(</w:t>
      </w:r>
      <w:r w:rsidRPr="00961869">
        <w:rPr>
          <w:rFonts w:asciiTheme="minorHAnsi" w:hAnsiTheme="minorHAnsi" w:cstheme="minorHAnsi"/>
          <w:color w:val="auto"/>
          <w:sz w:val="18"/>
          <w:szCs w:val="18"/>
          <w:lang w:val="id-ID"/>
        </w:rPr>
        <w:t>2019</w:t>
      </w:r>
      <w:r w:rsidR="00961869" w:rsidRPr="00961869">
        <w:rPr>
          <w:rFonts w:asciiTheme="minorHAnsi" w:hAnsiTheme="minorHAnsi" w:cstheme="minorHAnsi"/>
          <w:color w:val="auto"/>
          <w:sz w:val="18"/>
          <w:szCs w:val="18"/>
          <w:lang w:val="id-ID"/>
        </w:rPr>
        <w:t>)</w:t>
      </w:r>
      <w:r w:rsidRPr="00961869">
        <w:rPr>
          <w:rFonts w:asciiTheme="minorHAnsi" w:hAnsiTheme="minorHAnsi" w:cstheme="minorHAnsi"/>
          <w:color w:val="auto"/>
          <w:sz w:val="18"/>
          <w:szCs w:val="18"/>
          <w:lang w:val="id-ID"/>
        </w:rPr>
        <w:t>. Performance Standards for Antimicrobial Susceptibility Testing. Clinical and Laboratory Standards Institute : 29th edition</w:t>
      </w:r>
      <w:r w:rsidRPr="00961869">
        <w:rPr>
          <w:rFonts w:asciiTheme="minorHAnsi" w:hAnsiTheme="minorHAnsi" w:cstheme="minorHAnsi"/>
          <w:i/>
          <w:color w:val="auto"/>
          <w:sz w:val="18"/>
          <w:szCs w:val="18"/>
          <w:lang w:val="id-ID"/>
        </w:rPr>
        <w:t>.</w:t>
      </w:r>
      <w:r w:rsidRPr="00961869">
        <w:rPr>
          <w:rFonts w:asciiTheme="minorHAnsi" w:hAnsiTheme="minorHAnsi" w:cstheme="minorHAnsi"/>
          <w:color w:val="auto"/>
          <w:sz w:val="18"/>
          <w:szCs w:val="18"/>
          <w:lang w:val="id-ID"/>
        </w:rPr>
        <w:t xml:space="preserve"> USA</w:t>
      </w:r>
    </w:p>
    <w:p w:rsidR="00564977" w:rsidRPr="00961869" w:rsidRDefault="00564977" w:rsidP="00564977">
      <w:pPr>
        <w:pStyle w:val="ListParagraph"/>
        <w:numPr>
          <w:ilvl w:val="0"/>
          <w:numId w:val="3"/>
        </w:numPr>
        <w:rPr>
          <w:rFonts w:asciiTheme="minorHAnsi" w:hAnsiTheme="minorHAnsi" w:cstheme="minorHAnsi"/>
          <w:bCs/>
          <w:sz w:val="18"/>
          <w:szCs w:val="18"/>
        </w:rPr>
      </w:pPr>
      <w:r w:rsidRPr="00961869">
        <w:rPr>
          <w:rFonts w:asciiTheme="minorHAnsi" w:hAnsiTheme="minorHAnsi" w:cstheme="minorHAnsi"/>
          <w:bCs/>
          <w:sz w:val="18"/>
          <w:szCs w:val="18"/>
        </w:rPr>
        <w:t xml:space="preserve">Hassan, A., Usman, J., </w:t>
      </w:r>
      <w:proofErr w:type="spellStart"/>
      <w:r w:rsidRPr="00961869">
        <w:rPr>
          <w:rFonts w:asciiTheme="minorHAnsi" w:hAnsiTheme="minorHAnsi" w:cstheme="minorHAnsi"/>
          <w:bCs/>
          <w:sz w:val="18"/>
          <w:szCs w:val="18"/>
        </w:rPr>
        <w:t>Kaleem</w:t>
      </w:r>
      <w:proofErr w:type="spellEnd"/>
      <w:r w:rsidRPr="00961869">
        <w:rPr>
          <w:rFonts w:asciiTheme="minorHAnsi" w:hAnsiTheme="minorHAnsi" w:cstheme="minorHAnsi"/>
          <w:bCs/>
          <w:sz w:val="18"/>
          <w:szCs w:val="18"/>
        </w:rPr>
        <w:t xml:space="preserve">, F., </w:t>
      </w:r>
      <w:proofErr w:type="spellStart"/>
      <w:r w:rsidRPr="00961869">
        <w:rPr>
          <w:rFonts w:asciiTheme="minorHAnsi" w:hAnsiTheme="minorHAnsi" w:cstheme="minorHAnsi"/>
          <w:bCs/>
          <w:sz w:val="18"/>
          <w:szCs w:val="18"/>
        </w:rPr>
        <w:t>Omair</w:t>
      </w:r>
      <w:proofErr w:type="spellEnd"/>
      <w:r w:rsidRPr="00961869">
        <w:rPr>
          <w:rFonts w:asciiTheme="minorHAnsi" w:hAnsiTheme="minorHAnsi" w:cstheme="minorHAnsi"/>
          <w:bCs/>
          <w:sz w:val="18"/>
          <w:szCs w:val="18"/>
        </w:rPr>
        <w:t xml:space="preserve">, M., Khalid, A. and Iqbal, M. </w:t>
      </w:r>
      <w:r w:rsidR="00961869">
        <w:rPr>
          <w:rFonts w:asciiTheme="minorHAnsi" w:hAnsiTheme="minorHAnsi" w:cstheme="minorHAnsi"/>
          <w:bCs/>
          <w:sz w:val="18"/>
          <w:szCs w:val="18"/>
          <w:lang w:val="id-ID"/>
        </w:rPr>
        <w:t>(</w:t>
      </w:r>
      <w:r w:rsidRPr="00961869">
        <w:rPr>
          <w:rFonts w:asciiTheme="minorHAnsi" w:hAnsiTheme="minorHAnsi" w:cstheme="minorHAnsi"/>
          <w:bCs/>
          <w:sz w:val="18"/>
          <w:szCs w:val="18"/>
        </w:rPr>
        <w:t>2011</w:t>
      </w:r>
      <w:r w:rsidR="00961869">
        <w:rPr>
          <w:rFonts w:asciiTheme="minorHAnsi" w:hAnsiTheme="minorHAnsi" w:cstheme="minorHAnsi"/>
          <w:bCs/>
          <w:sz w:val="18"/>
          <w:szCs w:val="18"/>
          <w:lang w:val="id-ID"/>
        </w:rPr>
        <w:t>)</w:t>
      </w:r>
      <w:r w:rsidRPr="00961869">
        <w:rPr>
          <w:rFonts w:asciiTheme="minorHAnsi" w:hAnsiTheme="minorHAnsi" w:cstheme="minorHAnsi"/>
          <w:sz w:val="18"/>
          <w:szCs w:val="18"/>
        </w:rPr>
        <w:t>. Evaluation o</w:t>
      </w:r>
      <w:r w:rsidR="00961869">
        <w:rPr>
          <w:rFonts w:asciiTheme="minorHAnsi" w:hAnsiTheme="minorHAnsi" w:cstheme="minorHAnsi"/>
          <w:sz w:val="18"/>
          <w:szCs w:val="18"/>
        </w:rPr>
        <w:t xml:space="preserve">f </w:t>
      </w:r>
      <w:r w:rsidRPr="00961869">
        <w:rPr>
          <w:rFonts w:asciiTheme="minorHAnsi" w:hAnsiTheme="minorHAnsi" w:cstheme="minorHAnsi"/>
          <w:sz w:val="18"/>
          <w:szCs w:val="18"/>
        </w:rPr>
        <w:t xml:space="preserve">different detection methods of biofilm formation in the clinical isolates. </w:t>
      </w:r>
      <w:r w:rsidRPr="00961869">
        <w:rPr>
          <w:rFonts w:asciiTheme="minorHAnsi" w:hAnsiTheme="minorHAnsi" w:cstheme="minorHAnsi"/>
          <w:iCs/>
          <w:sz w:val="18"/>
          <w:szCs w:val="18"/>
        </w:rPr>
        <w:t xml:space="preserve">Brazilian </w:t>
      </w:r>
      <w:r w:rsidRPr="00961869">
        <w:rPr>
          <w:rFonts w:asciiTheme="minorHAnsi" w:hAnsiTheme="minorHAnsi" w:cstheme="minorHAnsi"/>
          <w:iCs/>
          <w:sz w:val="18"/>
          <w:szCs w:val="18"/>
        </w:rPr>
        <w:tab/>
        <w:t xml:space="preserve">Journal of Infectious Diseases. </w:t>
      </w:r>
      <w:proofErr w:type="spellStart"/>
      <w:r w:rsidRPr="00961869">
        <w:rPr>
          <w:rFonts w:asciiTheme="minorHAnsi" w:hAnsiTheme="minorHAnsi" w:cstheme="minorHAnsi"/>
          <w:iCs/>
          <w:sz w:val="18"/>
          <w:szCs w:val="18"/>
        </w:rPr>
        <w:t>Vol</w:t>
      </w:r>
      <w:proofErr w:type="spellEnd"/>
      <w:r w:rsidRPr="00961869">
        <w:rPr>
          <w:rFonts w:asciiTheme="minorHAnsi" w:hAnsiTheme="minorHAnsi" w:cstheme="minorHAnsi"/>
          <w:iCs/>
          <w:sz w:val="18"/>
          <w:szCs w:val="18"/>
        </w:rPr>
        <w:t xml:space="preserve"> </w:t>
      </w:r>
      <w:r w:rsidRPr="00961869">
        <w:rPr>
          <w:rFonts w:asciiTheme="minorHAnsi" w:hAnsiTheme="minorHAnsi" w:cstheme="minorHAnsi"/>
          <w:bCs/>
          <w:sz w:val="18"/>
          <w:szCs w:val="18"/>
        </w:rPr>
        <w:t>15</w:t>
      </w:r>
      <w:r w:rsidRPr="00961869">
        <w:rPr>
          <w:rFonts w:asciiTheme="minorHAnsi" w:hAnsiTheme="minorHAnsi" w:cstheme="minorHAnsi"/>
          <w:sz w:val="18"/>
          <w:szCs w:val="18"/>
        </w:rPr>
        <w:t xml:space="preserve">: </w:t>
      </w:r>
      <w:r w:rsidRPr="00961869">
        <w:rPr>
          <w:rFonts w:asciiTheme="minorHAnsi" w:hAnsiTheme="minorHAnsi" w:cstheme="minorHAnsi"/>
          <w:bCs/>
          <w:sz w:val="18"/>
          <w:szCs w:val="18"/>
        </w:rPr>
        <w:t>305-311.</w:t>
      </w:r>
    </w:p>
    <w:p w:rsidR="00564977" w:rsidRPr="00961869" w:rsidRDefault="00564977" w:rsidP="00564977">
      <w:pPr>
        <w:pStyle w:val="ListParagraph"/>
        <w:numPr>
          <w:ilvl w:val="0"/>
          <w:numId w:val="3"/>
        </w:numPr>
        <w:rPr>
          <w:rFonts w:asciiTheme="minorHAnsi" w:hAnsiTheme="minorHAnsi" w:cstheme="minorHAnsi"/>
          <w:sz w:val="18"/>
          <w:szCs w:val="18"/>
        </w:rPr>
      </w:pPr>
      <w:r w:rsidRPr="00961869">
        <w:rPr>
          <w:rFonts w:asciiTheme="minorHAnsi" w:hAnsiTheme="minorHAnsi" w:cstheme="minorHAnsi"/>
          <w:sz w:val="18"/>
          <w:szCs w:val="18"/>
        </w:rPr>
        <w:t xml:space="preserve">Kenneth JR, Ahmad </w:t>
      </w:r>
      <w:proofErr w:type="spellStart"/>
      <w:r w:rsidRPr="00961869">
        <w:rPr>
          <w:rFonts w:asciiTheme="minorHAnsi" w:hAnsiTheme="minorHAnsi" w:cstheme="minorHAnsi"/>
          <w:sz w:val="18"/>
          <w:szCs w:val="18"/>
        </w:rPr>
        <w:t>Nafees</w:t>
      </w:r>
      <w:proofErr w:type="spellEnd"/>
      <w:r w:rsidRPr="00961869">
        <w:rPr>
          <w:rFonts w:asciiTheme="minorHAnsi" w:hAnsiTheme="minorHAnsi" w:cstheme="minorHAnsi"/>
          <w:sz w:val="18"/>
          <w:szCs w:val="18"/>
        </w:rPr>
        <w:t xml:space="preserve">, </w:t>
      </w:r>
      <w:proofErr w:type="spellStart"/>
      <w:r w:rsidRPr="00961869">
        <w:rPr>
          <w:rFonts w:asciiTheme="minorHAnsi" w:hAnsiTheme="minorHAnsi" w:cstheme="minorHAnsi"/>
          <w:sz w:val="18"/>
          <w:szCs w:val="18"/>
        </w:rPr>
        <w:t>Alspaugh</w:t>
      </w:r>
      <w:proofErr w:type="spellEnd"/>
      <w:r w:rsidRPr="00961869">
        <w:rPr>
          <w:rFonts w:asciiTheme="minorHAnsi" w:hAnsiTheme="minorHAnsi" w:cstheme="minorHAnsi"/>
          <w:sz w:val="18"/>
          <w:szCs w:val="18"/>
        </w:rPr>
        <w:t xml:space="preserve"> J Andrew, Drew W Lawrence, </w:t>
      </w:r>
      <w:r w:rsidRPr="00961869">
        <w:rPr>
          <w:rFonts w:asciiTheme="minorHAnsi" w:hAnsiTheme="minorHAnsi" w:cstheme="minorHAnsi"/>
          <w:i/>
          <w:sz w:val="18"/>
          <w:szCs w:val="18"/>
        </w:rPr>
        <w:t>et al</w:t>
      </w:r>
      <w:r w:rsidRPr="00961869">
        <w:rPr>
          <w:rFonts w:asciiTheme="minorHAnsi" w:hAnsiTheme="minorHAnsi" w:cstheme="minorHAnsi"/>
          <w:sz w:val="18"/>
          <w:szCs w:val="18"/>
        </w:rPr>
        <w:t xml:space="preserve">. </w:t>
      </w:r>
      <w:r w:rsidR="00961869">
        <w:rPr>
          <w:rFonts w:asciiTheme="minorHAnsi" w:hAnsiTheme="minorHAnsi" w:cstheme="minorHAnsi"/>
          <w:sz w:val="18"/>
          <w:szCs w:val="18"/>
          <w:lang w:val="id-ID"/>
        </w:rPr>
        <w:t>(</w:t>
      </w:r>
      <w:r w:rsidRPr="00961869">
        <w:rPr>
          <w:rFonts w:asciiTheme="minorHAnsi" w:hAnsiTheme="minorHAnsi" w:cstheme="minorHAnsi"/>
          <w:sz w:val="18"/>
          <w:szCs w:val="18"/>
        </w:rPr>
        <w:t>2018</w:t>
      </w:r>
      <w:r w:rsidR="00961869">
        <w:rPr>
          <w:rFonts w:asciiTheme="minorHAnsi" w:hAnsiTheme="minorHAnsi" w:cstheme="minorHAnsi"/>
          <w:sz w:val="18"/>
          <w:szCs w:val="18"/>
          <w:lang w:val="id-ID"/>
        </w:rPr>
        <w:t>)</w:t>
      </w:r>
      <w:r w:rsidRPr="00961869">
        <w:rPr>
          <w:rFonts w:asciiTheme="minorHAnsi" w:hAnsiTheme="minorHAnsi" w:cstheme="minorHAnsi"/>
          <w:sz w:val="18"/>
          <w:szCs w:val="18"/>
        </w:rPr>
        <w:t xml:space="preserve">. </w:t>
      </w:r>
      <w:proofErr w:type="spellStart"/>
      <w:r w:rsidRPr="00961869">
        <w:rPr>
          <w:rFonts w:asciiTheme="minorHAnsi" w:hAnsiTheme="minorHAnsi" w:cstheme="minorHAnsi"/>
          <w:sz w:val="18"/>
          <w:szCs w:val="18"/>
        </w:rPr>
        <w:t>Sherris</w:t>
      </w:r>
      <w:proofErr w:type="spellEnd"/>
      <w:r w:rsidRPr="00961869">
        <w:rPr>
          <w:rFonts w:asciiTheme="minorHAnsi" w:hAnsiTheme="minorHAnsi" w:cstheme="minorHAnsi"/>
          <w:sz w:val="18"/>
          <w:szCs w:val="18"/>
        </w:rPr>
        <w:t xml:space="preserve"> Medical Microbiology. New </w:t>
      </w:r>
      <w:proofErr w:type="gramStart"/>
      <w:r w:rsidRPr="00961869">
        <w:rPr>
          <w:rFonts w:asciiTheme="minorHAnsi" w:hAnsiTheme="minorHAnsi" w:cstheme="minorHAnsi"/>
          <w:sz w:val="18"/>
          <w:szCs w:val="18"/>
        </w:rPr>
        <w:t>York :</w:t>
      </w:r>
      <w:proofErr w:type="gramEnd"/>
      <w:r w:rsidRPr="00961869">
        <w:rPr>
          <w:rFonts w:asciiTheme="minorHAnsi" w:hAnsiTheme="minorHAnsi" w:cstheme="minorHAnsi"/>
          <w:sz w:val="18"/>
          <w:szCs w:val="18"/>
        </w:rPr>
        <w:t xml:space="preserve"> McGraw Hill Education. </w:t>
      </w:r>
    </w:p>
    <w:p w:rsidR="00961869" w:rsidRDefault="00961869" w:rsidP="00961869">
      <w:pPr>
        <w:pStyle w:val="ListParagraph"/>
        <w:numPr>
          <w:ilvl w:val="0"/>
          <w:numId w:val="3"/>
        </w:numPr>
      </w:pPr>
      <w:hyperlink r:id="rId10" w:history="1">
        <w:proofErr w:type="spellStart"/>
        <w:r w:rsidRPr="00961869">
          <w:rPr>
            <w:rStyle w:val="Hyperlink"/>
            <w:rFonts w:asciiTheme="minorHAnsi" w:hAnsiTheme="minorHAnsi" w:cstheme="minorHAnsi"/>
            <w:color w:val="auto"/>
            <w:sz w:val="18"/>
            <w:szCs w:val="18"/>
            <w:u w:val="none"/>
          </w:rPr>
          <w:t>Amirmorteza</w:t>
        </w:r>
        <w:proofErr w:type="spellEnd"/>
        <w:r w:rsidRPr="00961869">
          <w:rPr>
            <w:rStyle w:val="Hyperlink"/>
            <w:rFonts w:asciiTheme="minorHAnsi" w:hAnsiTheme="minorHAnsi" w:cstheme="minorHAnsi"/>
            <w:color w:val="auto"/>
            <w:sz w:val="18"/>
            <w:szCs w:val="18"/>
            <w:u w:val="none"/>
          </w:rPr>
          <w:t xml:space="preserve"> </w:t>
        </w:r>
        <w:proofErr w:type="spellStart"/>
        <w:r w:rsidRPr="00961869">
          <w:rPr>
            <w:rStyle w:val="Hyperlink"/>
            <w:rFonts w:asciiTheme="minorHAnsi" w:hAnsiTheme="minorHAnsi" w:cstheme="minorHAnsi"/>
            <w:color w:val="auto"/>
            <w:sz w:val="18"/>
            <w:szCs w:val="18"/>
            <w:u w:val="none"/>
          </w:rPr>
          <w:t>Ebrahimzadeh</w:t>
        </w:r>
        <w:proofErr w:type="spellEnd"/>
        <w:r w:rsidRPr="00961869">
          <w:rPr>
            <w:rStyle w:val="Hyperlink"/>
            <w:rFonts w:asciiTheme="minorHAnsi" w:hAnsiTheme="minorHAnsi" w:cstheme="minorHAnsi"/>
            <w:color w:val="auto"/>
            <w:sz w:val="18"/>
            <w:szCs w:val="18"/>
            <w:u w:val="none"/>
          </w:rPr>
          <w:t xml:space="preserve"> </w:t>
        </w:r>
        <w:proofErr w:type="spellStart"/>
        <w:r w:rsidRPr="00961869">
          <w:rPr>
            <w:rStyle w:val="Hyperlink"/>
            <w:rFonts w:asciiTheme="minorHAnsi" w:hAnsiTheme="minorHAnsi" w:cstheme="minorHAnsi"/>
            <w:color w:val="auto"/>
            <w:sz w:val="18"/>
            <w:szCs w:val="18"/>
            <w:u w:val="none"/>
          </w:rPr>
          <w:t>Namvar</w:t>
        </w:r>
        <w:proofErr w:type="spellEnd"/>
      </w:hyperlink>
      <w:r w:rsidRPr="00961869">
        <w:rPr>
          <w:rFonts w:asciiTheme="minorHAnsi" w:hAnsiTheme="minorHAnsi" w:cstheme="minorHAnsi"/>
          <w:sz w:val="18"/>
          <w:szCs w:val="18"/>
        </w:rPr>
        <w:t>, </w:t>
      </w:r>
      <w:proofErr w:type="spellStart"/>
      <w:r w:rsidRPr="00961869">
        <w:rPr>
          <w:rFonts w:asciiTheme="minorHAnsi" w:hAnsiTheme="minorHAnsi" w:cstheme="minorHAnsi"/>
          <w:sz w:val="18"/>
          <w:szCs w:val="18"/>
        </w:rPr>
        <w:fldChar w:fldCharType="begin"/>
      </w:r>
      <w:r w:rsidRPr="00961869">
        <w:rPr>
          <w:rFonts w:asciiTheme="minorHAnsi" w:hAnsiTheme="minorHAnsi" w:cstheme="minorHAnsi"/>
          <w:sz w:val="18"/>
          <w:szCs w:val="18"/>
        </w:rPr>
        <w:instrText xml:space="preserve"> HYPERLINK "https://www.ncbi.nlm.nih.gov/pubmed/?term=Asghari%20B%5BAuthor%5D&amp;cauthor=true&amp;cauthor_uid=23967389" </w:instrText>
      </w:r>
      <w:r w:rsidRPr="00961869">
        <w:rPr>
          <w:rFonts w:asciiTheme="minorHAnsi" w:hAnsiTheme="minorHAnsi" w:cstheme="minorHAnsi"/>
          <w:sz w:val="18"/>
          <w:szCs w:val="18"/>
        </w:rPr>
        <w:fldChar w:fldCharType="separate"/>
      </w:r>
      <w:r w:rsidRPr="00961869">
        <w:rPr>
          <w:rStyle w:val="Hyperlink"/>
          <w:rFonts w:asciiTheme="minorHAnsi" w:hAnsiTheme="minorHAnsi" w:cstheme="minorHAnsi"/>
          <w:color w:val="auto"/>
          <w:sz w:val="18"/>
          <w:szCs w:val="18"/>
          <w:u w:val="none"/>
        </w:rPr>
        <w:t>Babak</w:t>
      </w:r>
      <w:proofErr w:type="spellEnd"/>
      <w:r w:rsidRPr="00961869">
        <w:rPr>
          <w:rStyle w:val="Hyperlink"/>
          <w:rFonts w:asciiTheme="minorHAnsi" w:hAnsiTheme="minorHAnsi" w:cstheme="minorHAnsi"/>
          <w:color w:val="auto"/>
          <w:sz w:val="18"/>
          <w:szCs w:val="18"/>
          <w:u w:val="none"/>
        </w:rPr>
        <w:t xml:space="preserve"> </w:t>
      </w:r>
      <w:proofErr w:type="spellStart"/>
      <w:r w:rsidRPr="00961869">
        <w:rPr>
          <w:rStyle w:val="Hyperlink"/>
          <w:rFonts w:asciiTheme="minorHAnsi" w:hAnsiTheme="minorHAnsi" w:cstheme="minorHAnsi"/>
          <w:color w:val="auto"/>
          <w:sz w:val="18"/>
          <w:szCs w:val="18"/>
          <w:u w:val="none"/>
        </w:rPr>
        <w:t>Asghari</w:t>
      </w:r>
      <w:proofErr w:type="spellEnd"/>
      <w:r w:rsidRPr="00961869">
        <w:rPr>
          <w:rStyle w:val="Hyperlink"/>
          <w:rFonts w:asciiTheme="minorHAnsi" w:hAnsiTheme="minorHAnsi" w:cstheme="minorHAnsi"/>
          <w:color w:val="auto"/>
          <w:sz w:val="18"/>
          <w:szCs w:val="18"/>
          <w:u w:val="none"/>
        </w:rPr>
        <w:fldChar w:fldCharType="end"/>
      </w:r>
      <w:r w:rsidRPr="00961869">
        <w:rPr>
          <w:rFonts w:asciiTheme="minorHAnsi" w:hAnsiTheme="minorHAnsi" w:cstheme="minorHAnsi"/>
          <w:sz w:val="18"/>
          <w:szCs w:val="18"/>
        </w:rPr>
        <w:t>,</w:t>
      </w:r>
      <w:r w:rsidRPr="00961869">
        <w:rPr>
          <w:rFonts w:asciiTheme="minorHAnsi" w:hAnsiTheme="minorHAnsi" w:cstheme="minorHAnsi"/>
          <w:sz w:val="18"/>
          <w:szCs w:val="18"/>
          <w:vertAlign w:val="superscript"/>
        </w:rPr>
        <w:t xml:space="preserve"> </w:t>
      </w:r>
      <w:hyperlink r:id="rId11" w:history="1">
        <w:proofErr w:type="spellStart"/>
        <w:r w:rsidRPr="00961869">
          <w:rPr>
            <w:rStyle w:val="Hyperlink"/>
            <w:rFonts w:asciiTheme="minorHAnsi" w:hAnsiTheme="minorHAnsi" w:cstheme="minorHAnsi"/>
            <w:color w:val="auto"/>
            <w:sz w:val="18"/>
            <w:szCs w:val="18"/>
            <w:u w:val="none"/>
          </w:rPr>
          <w:t>Fatemeh</w:t>
        </w:r>
        <w:proofErr w:type="spellEnd"/>
        <w:r w:rsidRPr="00961869">
          <w:rPr>
            <w:rStyle w:val="Hyperlink"/>
            <w:rFonts w:asciiTheme="minorHAnsi" w:hAnsiTheme="minorHAnsi" w:cstheme="minorHAnsi"/>
            <w:color w:val="auto"/>
            <w:sz w:val="18"/>
            <w:szCs w:val="18"/>
            <w:u w:val="none"/>
          </w:rPr>
          <w:t xml:space="preserve"> </w:t>
        </w:r>
        <w:proofErr w:type="spellStart"/>
        <w:r w:rsidRPr="00961869">
          <w:rPr>
            <w:rStyle w:val="Hyperlink"/>
            <w:rFonts w:asciiTheme="minorHAnsi" w:hAnsiTheme="minorHAnsi" w:cstheme="minorHAnsi"/>
            <w:color w:val="auto"/>
            <w:sz w:val="18"/>
            <w:szCs w:val="18"/>
            <w:u w:val="none"/>
          </w:rPr>
          <w:t>Ezzatifar</w:t>
        </w:r>
        <w:proofErr w:type="spellEnd"/>
      </w:hyperlink>
      <w:r w:rsidRPr="00961869">
        <w:rPr>
          <w:rFonts w:asciiTheme="minorHAnsi" w:hAnsiTheme="minorHAnsi" w:cstheme="minorHAnsi"/>
          <w:sz w:val="18"/>
          <w:szCs w:val="18"/>
        </w:rPr>
        <w:t>, </w:t>
      </w:r>
      <w:proofErr w:type="spellStart"/>
      <w:r w:rsidRPr="00961869">
        <w:rPr>
          <w:rFonts w:asciiTheme="minorHAnsi" w:hAnsiTheme="minorHAnsi" w:cstheme="minorHAnsi"/>
          <w:sz w:val="18"/>
          <w:szCs w:val="18"/>
        </w:rPr>
        <w:fldChar w:fldCharType="begin"/>
      </w:r>
      <w:r w:rsidRPr="00961869">
        <w:rPr>
          <w:rFonts w:asciiTheme="minorHAnsi" w:hAnsiTheme="minorHAnsi" w:cstheme="minorHAnsi"/>
          <w:sz w:val="18"/>
          <w:szCs w:val="18"/>
        </w:rPr>
        <w:instrText xml:space="preserve"> HYPERLINK "https://www.ncbi.nlm.nih.gov/pubmed/?term=Azizi%20G%5BAuthor%5D&amp;cauthor=true&amp;cauthor_uid=23967389" </w:instrText>
      </w:r>
      <w:r w:rsidRPr="00961869">
        <w:rPr>
          <w:rFonts w:asciiTheme="minorHAnsi" w:hAnsiTheme="minorHAnsi" w:cstheme="minorHAnsi"/>
          <w:sz w:val="18"/>
          <w:szCs w:val="18"/>
        </w:rPr>
        <w:fldChar w:fldCharType="separate"/>
      </w:r>
      <w:r w:rsidRPr="00961869">
        <w:rPr>
          <w:rStyle w:val="Hyperlink"/>
          <w:rFonts w:asciiTheme="minorHAnsi" w:hAnsiTheme="minorHAnsi" w:cstheme="minorHAnsi"/>
          <w:color w:val="auto"/>
          <w:sz w:val="18"/>
          <w:szCs w:val="18"/>
          <w:u w:val="none"/>
        </w:rPr>
        <w:t>Gholamreza</w:t>
      </w:r>
      <w:proofErr w:type="spellEnd"/>
      <w:r w:rsidRPr="00961869">
        <w:rPr>
          <w:rStyle w:val="Hyperlink"/>
          <w:rFonts w:asciiTheme="minorHAnsi" w:hAnsiTheme="minorHAnsi" w:cstheme="minorHAnsi"/>
          <w:color w:val="auto"/>
          <w:sz w:val="18"/>
          <w:szCs w:val="18"/>
          <w:u w:val="none"/>
        </w:rPr>
        <w:t xml:space="preserve"> </w:t>
      </w:r>
      <w:proofErr w:type="spellStart"/>
      <w:r w:rsidRPr="00961869">
        <w:rPr>
          <w:rStyle w:val="Hyperlink"/>
          <w:rFonts w:asciiTheme="minorHAnsi" w:hAnsiTheme="minorHAnsi" w:cstheme="minorHAnsi"/>
          <w:color w:val="auto"/>
          <w:sz w:val="18"/>
          <w:szCs w:val="18"/>
          <w:u w:val="none"/>
        </w:rPr>
        <w:t>Azizi</w:t>
      </w:r>
      <w:proofErr w:type="spellEnd"/>
      <w:r w:rsidRPr="00961869">
        <w:rPr>
          <w:rStyle w:val="Hyperlink"/>
          <w:rFonts w:asciiTheme="minorHAnsi" w:hAnsiTheme="minorHAnsi" w:cstheme="minorHAnsi"/>
          <w:color w:val="auto"/>
          <w:sz w:val="18"/>
          <w:szCs w:val="18"/>
          <w:u w:val="none"/>
        </w:rPr>
        <w:fldChar w:fldCharType="end"/>
      </w:r>
      <w:r w:rsidRPr="00961869">
        <w:rPr>
          <w:rFonts w:asciiTheme="minorHAnsi" w:hAnsiTheme="minorHAnsi" w:cstheme="minorHAnsi"/>
          <w:sz w:val="18"/>
          <w:szCs w:val="18"/>
        </w:rPr>
        <w:t>,</w:t>
      </w:r>
      <w:r w:rsidRPr="00961869">
        <w:rPr>
          <w:rFonts w:asciiTheme="minorHAnsi" w:hAnsiTheme="minorHAnsi" w:cstheme="minorHAnsi"/>
          <w:sz w:val="18"/>
          <w:szCs w:val="18"/>
          <w:vertAlign w:val="superscript"/>
        </w:rPr>
        <w:t xml:space="preserve"> </w:t>
      </w:r>
      <w:r w:rsidRPr="00961869">
        <w:rPr>
          <w:rFonts w:asciiTheme="minorHAnsi" w:hAnsiTheme="minorHAnsi" w:cstheme="minorHAnsi"/>
          <w:sz w:val="18"/>
          <w:szCs w:val="18"/>
          <w:vertAlign w:val="superscript"/>
        </w:rPr>
        <w:tab/>
      </w:r>
      <w:r w:rsidRPr="00961869">
        <w:rPr>
          <w:rFonts w:asciiTheme="minorHAnsi" w:hAnsiTheme="minorHAnsi" w:cstheme="minorHAnsi"/>
          <w:sz w:val="18"/>
          <w:szCs w:val="18"/>
        </w:rPr>
        <w:t xml:space="preserve">and </w:t>
      </w:r>
      <w:hyperlink r:id="rId12" w:history="1">
        <w:proofErr w:type="spellStart"/>
        <w:r w:rsidRPr="00961869">
          <w:rPr>
            <w:rStyle w:val="Hyperlink"/>
            <w:rFonts w:asciiTheme="minorHAnsi" w:hAnsiTheme="minorHAnsi" w:cstheme="minorHAnsi"/>
            <w:color w:val="auto"/>
            <w:sz w:val="18"/>
            <w:szCs w:val="18"/>
            <w:u w:val="none"/>
          </w:rPr>
          <w:t>Abdolaziz</w:t>
        </w:r>
        <w:proofErr w:type="spellEnd"/>
        <w:r w:rsidRPr="00961869">
          <w:rPr>
            <w:rStyle w:val="Hyperlink"/>
            <w:rFonts w:asciiTheme="minorHAnsi" w:hAnsiTheme="minorHAnsi" w:cstheme="minorHAnsi"/>
            <w:color w:val="auto"/>
            <w:sz w:val="18"/>
            <w:szCs w:val="18"/>
            <w:u w:val="none"/>
          </w:rPr>
          <w:t xml:space="preserve"> </w:t>
        </w:r>
        <w:proofErr w:type="spellStart"/>
        <w:r w:rsidRPr="00961869">
          <w:rPr>
            <w:rStyle w:val="Hyperlink"/>
            <w:rFonts w:asciiTheme="minorHAnsi" w:hAnsiTheme="minorHAnsi" w:cstheme="minorHAnsi"/>
            <w:color w:val="auto"/>
            <w:sz w:val="18"/>
            <w:szCs w:val="18"/>
            <w:u w:val="none"/>
          </w:rPr>
          <w:t>Rastegar</w:t>
        </w:r>
        <w:proofErr w:type="spellEnd"/>
        <w:r w:rsidRPr="00961869">
          <w:rPr>
            <w:rStyle w:val="Hyperlink"/>
            <w:rFonts w:asciiTheme="minorHAnsi" w:hAnsiTheme="minorHAnsi" w:cstheme="minorHAnsi"/>
            <w:color w:val="auto"/>
            <w:sz w:val="18"/>
            <w:szCs w:val="18"/>
            <w:u w:val="none"/>
          </w:rPr>
          <w:t xml:space="preserve"> </w:t>
        </w:r>
        <w:proofErr w:type="spellStart"/>
        <w:r w:rsidRPr="00961869">
          <w:rPr>
            <w:rStyle w:val="Hyperlink"/>
            <w:rFonts w:asciiTheme="minorHAnsi" w:hAnsiTheme="minorHAnsi" w:cstheme="minorHAnsi"/>
            <w:color w:val="auto"/>
            <w:sz w:val="18"/>
            <w:szCs w:val="18"/>
            <w:u w:val="none"/>
          </w:rPr>
          <w:t>Lari</w:t>
        </w:r>
        <w:proofErr w:type="spellEnd"/>
      </w:hyperlink>
      <w:r w:rsidRPr="00961869">
        <w:rPr>
          <w:rFonts w:asciiTheme="minorHAnsi" w:hAnsiTheme="minorHAnsi" w:cstheme="minorHAnsi"/>
          <w:sz w:val="18"/>
          <w:szCs w:val="18"/>
          <w:vertAlign w:val="superscript"/>
        </w:rPr>
        <w:t>.</w:t>
      </w:r>
      <w:r w:rsidRPr="00961869">
        <w:rPr>
          <w:rFonts w:asciiTheme="minorHAnsi" w:hAnsiTheme="minorHAnsi" w:cstheme="minorHAnsi"/>
          <w:sz w:val="18"/>
          <w:szCs w:val="18"/>
        </w:rPr>
        <w:t xml:space="preserve"> </w:t>
      </w:r>
      <w:r>
        <w:rPr>
          <w:rFonts w:asciiTheme="minorHAnsi" w:hAnsiTheme="minorHAnsi" w:cstheme="minorHAnsi"/>
          <w:sz w:val="18"/>
          <w:szCs w:val="18"/>
          <w:lang w:val="id-ID"/>
        </w:rPr>
        <w:t>(</w:t>
      </w:r>
      <w:r w:rsidRPr="00961869">
        <w:rPr>
          <w:rFonts w:asciiTheme="minorHAnsi" w:hAnsiTheme="minorHAnsi" w:cstheme="minorHAnsi"/>
          <w:sz w:val="18"/>
          <w:szCs w:val="18"/>
        </w:rPr>
        <w:t>2013</w:t>
      </w:r>
      <w:r>
        <w:rPr>
          <w:rFonts w:asciiTheme="minorHAnsi" w:hAnsiTheme="minorHAnsi" w:cstheme="minorHAnsi"/>
          <w:sz w:val="18"/>
          <w:szCs w:val="18"/>
          <w:lang w:val="id-ID"/>
        </w:rPr>
        <w:t>)</w:t>
      </w:r>
      <w:r w:rsidRPr="00961869">
        <w:rPr>
          <w:rFonts w:asciiTheme="minorHAnsi" w:hAnsiTheme="minorHAnsi" w:cstheme="minorHAnsi"/>
          <w:sz w:val="18"/>
          <w:szCs w:val="18"/>
        </w:rPr>
        <w:t>. Detection of the inter</w:t>
      </w:r>
      <w:r>
        <w:rPr>
          <w:rFonts w:asciiTheme="minorHAnsi" w:hAnsiTheme="minorHAnsi" w:cstheme="minorHAnsi"/>
          <w:sz w:val="18"/>
          <w:szCs w:val="18"/>
        </w:rPr>
        <w:t xml:space="preserve">cellular adhesion gene cluster </w:t>
      </w:r>
      <w:r w:rsidRPr="00961869">
        <w:rPr>
          <w:rFonts w:asciiTheme="minorHAnsi" w:hAnsiTheme="minorHAnsi" w:cstheme="minorHAnsi"/>
          <w:sz w:val="18"/>
          <w:szCs w:val="18"/>
        </w:rPr>
        <w:t>(</w:t>
      </w:r>
      <w:proofErr w:type="spellStart"/>
      <w:proofErr w:type="gramStart"/>
      <w:r w:rsidRPr="00961869">
        <w:rPr>
          <w:rFonts w:asciiTheme="minorHAnsi" w:hAnsiTheme="minorHAnsi" w:cstheme="minorHAnsi"/>
          <w:i/>
          <w:sz w:val="18"/>
          <w:szCs w:val="18"/>
        </w:rPr>
        <w:t>ica</w:t>
      </w:r>
      <w:proofErr w:type="spellEnd"/>
      <w:proofErr w:type="gramEnd"/>
      <w:r w:rsidRPr="00961869">
        <w:rPr>
          <w:rFonts w:asciiTheme="minorHAnsi" w:hAnsiTheme="minorHAnsi" w:cstheme="minorHAnsi"/>
          <w:sz w:val="18"/>
          <w:szCs w:val="18"/>
        </w:rPr>
        <w:t>) in clin</w:t>
      </w:r>
      <w:r w:rsidRPr="00961869">
        <w:rPr>
          <w:rFonts w:asciiTheme="minorHAnsi" w:hAnsiTheme="minorHAnsi" w:cstheme="minorHAnsi"/>
          <w:i/>
          <w:sz w:val="18"/>
          <w:szCs w:val="18"/>
        </w:rPr>
        <w:t>ica</w:t>
      </w:r>
      <w:r w:rsidRPr="00961869">
        <w:rPr>
          <w:rFonts w:asciiTheme="minorHAnsi" w:hAnsiTheme="minorHAnsi" w:cstheme="minorHAnsi"/>
          <w:sz w:val="18"/>
          <w:szCs w:val="18"/>
        </w:rPr>
        <w:t xml:space="preserve">l Staphylococcus </w:t>
      </w:r>
      <w:proofErr w:type="spellStart"/>
      <w:r w:rsidRPr="00961869">
        <w:rPr>
          <w:rFonts w:asciiTheme="minorHAnsi" w:hAnsiTheme="minorHAnsi" w:cstheme="minorHAnsi"/>
          <w:sz w:val="18"/>
          <w:szCs w:val="18"/>
        </w:rPr>
        <w:t>aureus</w:t>
      </w:r>
      <w:proofErr w:type="spellEnd"/>
      <w:r w:rsidRPr="00961869">
        <w:rPr>
          <w:rFonts w:asciiTheme="minorHAnsi" w:hAnsiTheme="minorHAnsi" w:cstheme="minorHAnsi"/>
          <w:sz w:val="18"/>
          <w:szCs w:val="18"/>
        </w:rPr>
        <w:t xml:space="preserve"> isolates</w:t>
      </w:r>
      <w:r>
        <w:rPr>
          <w:rFonts w:asciiTheme="minorHAnsi" w:hAnsiTheme="minorHAnsi" w:cstheme="minorHAnsi"/>
          <w:sz w:val="18"/>
          <w:szCs w:val="18"/>
        </w:rPr>
        <w:t xml:space="preserve">. </w:t>
      </w:r>
      <w:hyperlink r:id="rId13" w:history="1">
        <w:r w:rsidRPr="00961869">
          <w:rPr>
            <w:rStyle w:val="Hyperlink"/>
            <w:rFonts w:asciiTheme="minorHAnsi" w:hAnsiTheme="minorHAnsi" w:cstheme="minorHAnsi"/>
            <w:color w:val="auto"/>
            <w:sz w:val="18"/>
            <w:szCs w:val="18"/>
            <w:u w:val="none"/>
          </w:rPr>
          <w:t xml:space="preserve">German Medical Science </w:t>
        </w:r>
      </w:hyperlink>
      <w:hyperlink r:id="rId14" w:history="1">
        <w:r w:rsidRPr="00961869">
          <w:rPr>
            <w:rStyle w:val="Hyperlink"/>
            <w:rFonts w:asciiTheme="minorHAnsi" w:hAnsiTheme="minorHAnsi" w:cstheme="minorHAnsi"/>
            <w:color w:val="auto"/>
            <w:sz w:val="18"/>
            <w:szCs w:val="18"/>
            <w:u w:val="none"/>
          </w:rPr>
          <w:t>Hyg</w:t>
        </w:r>
      </w:hyperlink>
      <w:hyperlink r:id="rId15" w:history="1">
        <w:r w:rsidRPr="00961869">
          <w:rPr>
            <w:rStyle w:val="Hyperlink"/>
            <w:rFonts w:asciiTheme="minorHAnsi" w:hAnsiTheme="minorHAnsi" w:cstheme="minorHAnsi"/>
            <w:color w:val="auto"/>
            <w:sz w:val="18"/>
            <w:szCs w:val="18"/>
            <w:u w:val="none"/>
          </w:rPr>
          <w:t xml:space="preserve">iene </w:t>
        </w:r>
        <w:r w:rsidRPr="00961869">
          <w:rPr>
            <w:rStyle w:val="Hyperlink"/>
            <w:rFonts w:asciiTheme="minorHAnsi" w:hAnsiTheme="minorHAnsi" w:cstheme="minorHAnsi"/>
            <w:color w:val="auto"/>
            <w:sz w:val="18"/>
            <w:szCs w:val="18"/>
            <w:u w:val="none"/>
          </w:rPr>
          <w:t>Infection Control</w:t>
        </w:r>
      </w:hyperlink>
      <w:r w:rsidRPr="00961869">
        <w:rPr>
          <w:rFonts w:asciiTheme="minorHAnsi" w:hAnsiTheme="minorHAnsi" w:cstheme="minorHAnsi"/>
          <w:sz w:val="18"/>
          <w:szCs w:val="18"/>
        </w:rPr>
        <w:t xml:space="preserve">. </w:t>
      </w:r>
      <w:proofErr w:type="spellStart"/>
      <w:r w:rsidRPr="00961869">
        <w:rPr>
          <w:rFonts w:asciiTheme="minorHAnsi" w:hAnsiTheme="minorHAnsi" w:cstheme="minorHAnsi"/>
          <w:sz w:val="18"/>
          <w:szCs w:val="18"/>
        </w:rPr>
        <w:t>Vol</w:t>
      </w:r>
      <w:proofErr w:type="spellEnd"/>
      <w:r w:rsidRPr="00961869">
        <w:rPr>
          <w:rFonts w:asciiTheme="minorHAnsi" w:hAnsiTheme="minorHAnsi" w:cstheme="minorHAnsi"/>
          <w:sz w:val="18"/>
          <w:szCs w:val="18"/>
        </w:rPr>
        <w:t xml:space="preserve"> 8:1-4</w:t>
      </w:r>
    </w:p>
    <w:p w:rsidR="00AE3E37" w:rsidRDefault="008756E6" w:rsidP="00961869">
      <w:pPr>
        <w:sectPr w:rsidR="00AE3E37">
          <w:type w:val="continuous"/>
          <w:pgSz w:w="11910" w:h="16840"/>
          <w:pgMar w:top="1740" w:right="600" w:bottom="840" w:left="620" w:header="720" w:footer="720" w:gutter="0"/>
          <w:cols w:num="2" w:space="720" w:equalWidth="0">
            <w:col w:w="5214" w:space="138"/>
            <w:col w:w="5338"/>
          </w:cols>
        </w:sectPr>
      </w:pPr>
      <w:r>
        <w:t xml:space="preserve">   </w:t>
      </w:r>
    </w:p>
    <w:p w:rsidR="00AE3E37" w:rsidRDefault="00961869">
      <w:pPr>
        <w:pStyle w:val="BodyText"/>
        <w:rPr>
          <w:rFonts w:ascii="Calibri"/>
          <w:sz w:val="20"/>
        </w:rPr>
      </w:pPr>
      <w:r>
        <w:rPr>
          <w:noProof/>
          <w:lang w:val="id-ID" w:eastAsia="id-ID"/>
        </w:rPr>
        <w:lastRenderedPageBreak/>
        <w:drawing>
          <wp:anchor distT="0" distB="0" distL="114300" distR="114300" simplePos="0" relativeHeight="251663872" behindDoc="0" locked="0" layoutInCell="1" allowOverlap="1" wp14:anchorId="414F2072" wp14:editId="139C9DA4">
            <wp:simplePos x="0" y="0"/>
            <wp:positionH relativeFrom="column">
              <wp:posOffset>494779</wp:posOffset>
            </wp:positionH>
            <wp:positionV relativeFrom="paragraph">
              <wp:posOffset>17780</wp:posOffset>
            </wp:positionV>
            <wp:extent cx="667259" cy="86710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7259" cy="867103"/>
                    </a:xfrm>
                    <a:prstGeom prst="rect">
                      <a:avLst/>
                    </a:prstGeom>
                  </pic:spPr>
                </pic:pic>
              </a:graphicData>
            </a:graphic>
            <wp14:sizeRelH relativeFrom="page">
              <wp14:pctWidth>0</wp14:pctWidth>
            </wp14:sizeRelH>
            <wp14:sizeRelV relativeFrom="page">
              <wp14:pctHeight>0</wp14:pctHeight>
            </wp14:sizeRelV>
          </wp:anchor>
        </w:drawing>
      </w:r>
    </w:p>
    <w:p w:rsidR="00AE3E37" w:rsidRDefault="00292ED9">
      <w:pPr>
        <w:pStyle w:val="BodyText"/>
        <w:spacing w:line="40" w:lineRule="exact"/>
        <w:ind w:left="2202"/>
        <w:rPr>
          <w:rFonts w:ascii="Calibri"/>
          <w:sz w:val="4"/>
        </w:rPr>
      </w:pPr>
      <w:r>
        <w:rPr>
          <w:rFonts w:ascii="Calibri"/>
          <w:noProof/>
          <w:sz w:val="4"/>
          <w:lang w:val="id-ID" w:eastAsia="id-ID"/>
        </w:rPr>
        <mc:AlternateContent>
          <mc:Choice Requires="wpg">
            <w:drawing>
              <wp:inline distT="0" distB="0" distL="0" distR="0" wp14:anchorId="7A586974" wp14:editId="2CD26EE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45143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id-ID" w:eastAsia="id-ID"/>
        </w:rPr>
        <w:drawing>
          <wp:inline distT="0" distB="0" distL="0" distR="0" wp14:anchorId="3A0CD07C" wp14:editId="18A6E81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5350D3">
        <w:rPr>
          <w:noProof/>
          <w:lang w:val="id-ID"/>
        </w:rPr>
        <w:t xml:space="preserve">  </w:t>
      </w:r>
      <w:r w:rsidR="00A9710C">
        <w:rPr>
          <w:rFonts w:ascii="Arial"/>
          <w:color w:val="BF5A14"/>
        </w:rPr>
        <w:t>Biography</w:t>
      </w:r>
    </w:p>
    <w:p w:rsidR="00AE3E37" w:rsidRPr="005350D3" w:rsidRDefault="005350D3">
      <w:pPr>
        <w:spacing w:before="41" w:line="154" w:lineRule="exact"/>
        <w:ind w:left="213" w:right="231"/>
        <w:jc w:val="both"/>
        <w:rPr>
          <w:rFonts w:ascii="Arial"/>
          <w:sz w:val="14"/>
          <w:lang w:val="id-ID"/>
        </w:rPr>
      </w:pPr>
      <w:r>
        <w:rPr>
          <w:rFonts w:ascii="Arial"/>
          <w:sz w:val="14"/>
          <w:lang w:val="id-ID"/>
        </w:rPr>
        <w:t>Gembong Satria Mahardhika has done some researches on antibiotic resistance and its development while finishing his master deg</w:t>
      </w:r>
      <w:bookmarkStart w:id="0" w:name="_GoBack"/>
      <w:bookmarkEnd w:id="0"/>
      <w:r>
        <w:rPr>
          <w:rFonts w:ascii="Arial"/>
          <w:sz w:val="14"/>
          <w:lang w:val="id-ID"/>
        </w:rPr>
        <w:t>ree. Being able to experience life in Asia, he is quite familiar with tropical medicine and it made him interested on that as well as infectious disease and any other internal medicine. His passion and dedication towards healthcare and education has made him fully committed on engaging his fellow doctors and junior on understanding human better. He is enthusiast on continuing his journey for medical research and pursuing further education</w:t>
      </w:r>
    </w:p>
    <w:p w:rsidR="00AE3E37" w:rsidRDefault="00961869" w:rsidP="00724C6E">
      <w:pPr>
        <w:tabs>
          <w:tab w:val="left" w:pos="6660"/>
        </w:tabs>
        <w:spacing w:before="62"/>
        <w:ind w:left="4217" w:right="1960"/>
        <w:rPr>
          <w:rFonts w:ascii="Arial"/>
          <w:sz w:val="14"/>
        </w:rPr>
      </w:pPr>
      <w:proofErr w:type="spellStart"/>
      <w:r>
        <w:rPr>
          <w:rFonts w:ascii="Arial" w:hAnsi="Arial" w:cs="Arial"/>
          <w:sz w:val="14"/>
        </w:rPr>
        <w:t>Gembong</w:t>
      </w:r>
      <w:proofErr w:type="spellEnd"/>
      <w:r>
        <w:rPr>
          <w:rFonts w:ascii="Arial" w:hAnsi="Arial" w:cs="Arial"/>
          <w:sz w:val="14"/>
        </w:rPr>
        <w:t xml:space="preserve"> </w:t>
      </w:r>
      <w:proofErr w:type="spellStart"/>
      <w:r>
        <w:rPr>
          <w:rFonts w:ascii="Arial" w:hAnsi="Arial" w:cs="Arial"/>
          <w:sz w:val="14"/>
        </w:rPr>
        <w:t>Satria</w:t>
      </w:r>
      <w:proofErr w:type="spellEnd"/>
      <w:r>
        <w:rPr>
          <w:rFonts w:ascii="Arial" w:hAnsi="Arial" w:cs="Arial"/>
          <w:sz w:val="14"/>
        </w:rPr>
        <w:t xml:space="preserve"> </w:t>
      </w:r>
      <w:proofErr w:type="spellStart"/>
      <w:r>
        <w:rPr>
          <w:rFonts w:ascii="Arial" w:hAnsi="Arial" w:cs="Arial"/>
          <w:sz w:val="14"/>
        </w:rPr>
        <w:t>Mahardhika</w:t>
      </w:r>
      <w:proofErr w:type="spellEnd"/>
      <w:r w:rsidR="00724C6E" w:rsidRPr="00724C6E">
        <w:rPr>
          <w:rStyle w:val="Hyperlink"/>
          <w:rFonts w:ascii="Arial" w:hAnsi="Arial" w:cs="Arial"/>
          <w:sz w:val="6"/>
        </w:rPr>
        <w:br/>
      </w:r>
      <w:r w:rsidR="00724C6E" w:rsidRPr="00724C6E">
        <w:rPr>
          <w:rFonts w:ascii="Arial" w:hAnsi="Arial" w:cs="Arial"/>
          <w:sz w:val="14"/>
        </w:rPr>
        <w:t>Tel:</w:t>
      </w:r>
      <w:r>
        <w:rPr>
          <w:rFonts w:ascii="Arial" w:hAnsi="Arial" w:cs="Arial"/>
          <w:sz w:val="14"/>
        </w:rPr>
        <w:t xml:space="preserve"> +6287837371515</w:t>
      </w:r>
      <w:r w:rsidR="00724C6E">
        <w:rPr>
          <w:rFonts w:ascii="Arial" w:hAnsi="Arial" w:cs="Arial"/>
          <w:sz w:val="14"/>
        </w:rPr>
        <w:br/>
      </w:r>
      <w:r w:rsidR="00724C6E" w:rsidRPr="00724C6E">
        <w:rPr>
          <w:rFonts w:ascii="Arial"/>
          <w:sz w:val="14"/>
        </w:rPr>
        <w:t xml:space="preserve">Session </w:t>
      </w:r>
      <w:r w:rsidR="00724C6E">
        <w:rPr>
          <w:rFonts w:ascii="Arial"/>
          <w:sz w:val="14"/>
        </w:rPr>
        <w:t>N</w:t>
      </w:r>
      <w:r w:rsidR="00724C6E" w:rsidRPr="00724C6E">
        <w:rPr>
          <w:rFonts w:ascii="Arial"/>
          <w:sz w:val="14"/>
        </w:rPr>
        <w:t>ame</w:t>
      </w:r>
      <w:r w:rsidR="00724C6E">
        <w:rPr>
          <w:rFonts w:ascii="Arial"/>
          <w:sz w:val="14"/>
        </w:rPr>
        <w:t>/Number</w:t>
      </w:r>
      <w:r w:rsidR="00724C6E">
        <w:rPr>
          <w:rFonts w:ascii="Arial"/>
          <w:sz w:val="14"/>
        </w:rPr>
        <w:br/>
      </w:r>
      <w:r w:rsidR="00724C6E" w:rsidRPr="00724C6E">
        <w:rPr>
          <w:rFonts w:ascii="Arial"/>
          <w:sz w:val="14"/>
        </w:rPr>
        <w:t>Category</w:t>
      </w:r>
      <w:r>
        <w:rPr>
          <w:rFonts w:ascii="Arial"/>
          <w:sz w:val="14"/>
        </w:rPr>
        <w:t>: (Oral presentation</w:t>
      </w:r>
      <w:proofErr w:type="gramStart"/>
      <w:r w:rsidR="00724C6E" w:rsidRPr="00724C6E">
        <w:rPr>
          <w:rFonts w:ascii="Arial"/>
          <w:sz w:val="14"/>
        </w:rPr>
        <w:t>)</w:t>
      </w:r>
      <w:proofErr w:type="gramEnd"/>
      <w:r w:rsidR="00724C6E">
        <w:rPr>
          <w:rFonts w:ascii="Arial"/>
          <w:sz w:val="14"/>
        </w:rPr>
        <w:br/>
        <w:t xml:space="preserve">Email: </w:t>
      </w:r>
      <w:r>
        <w:rPr>
          <w:rFonts w:ascii="Arial"/>
          <w:sz w:val="14"/>
        </w:rPr>
        <w:t>mahardhika.gembong@gmail.com</w:t>
      </w:r>
    </w:p>
    <w:p w:rsidR="00AE3E37" w:rsidRDefault="00292ED9">
      <w:pPr>
        <w:pStyle w:val="BodyText"/>
        <w:spacing w:before="2"/>
        <w:rPr>
          <w:rFonts w:ascii="Arial"/>
          <w:sz w:val="19"/>
        </w:rPr>
      </w:pPr>
      <w:r>
        <w:rPr>
          <w:noProof/>
          <w:lang w:val="id-ID" w:eastAsia="id-ID"/>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DD7F3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C53" w:rsidRDefault="00F41C53">
      <w:r>
        <w:separator/>
      </w:r>
    </w:p>
  </w:endnote>
  <w:endnote w:type="continuationSeparator" w:id="0">
    <w:p w:rsidR="00F41C53" w:rsidRDefault="00F41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251651072" behindDoc="1" locked="0" layoutInCell="1" allowOverlap="1" wp14:anchorId="587F7AD1" wp14:editId="2D97873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8"/>
                            <w:ind w:left="20"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F7AD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E3E37">
                    <w:pPr>
                      <w:spacing w:before="8"/>
                      <w:ind w:left="20" w:right="-12"/>
                      <w:rPr>
                        <w:rFonts w:ascii="Arial"/>
                        <w:color w:val="FFFFFF" w:themeColor="background1"/>
                        <w:sz w:val="16"/>
                      </w:rPr>
                    </w:pPr>
                  </w:p>
                </w:txbxContent>
              </v:textbox>
              <w10:wrap anchorx="page" anchory="page"/>
            </v:shape>
          </w:pict>
        </mc:Fallback>
      </mc:AlternateContent>
    </w:r>
    <w:r>
      <w:rPr>
        <w:noProof/>
        <w:lang w:val="id-ID" w:eastAsia="id-ID"/>
      </w:rPr>
      <mc:AlternateContent>
        <mc:Choice Requires="wps">
          <w:drawing>
            <wp:anchor distT="0" distB="0" distL="114300" distR="114300" simplePos="0" relativeHeight="251655168" behindDoc="1" locked="0" layoutInCell="1" allowOverlap="1" wp14:anchorId="292AC995" wp14:editId="69841DF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9"/>
                            <w:jc w:val="center"/>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AC995" id="Text Box 2" o:spid="_x0000_s1029" type="#_x0000_t202" style="position:absolute;margin-left:252.1pt;margin-top:799.05pt;width:91.9pt;height:24.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E3E37">
                    <w:pPr>
                      <w:spacing w:before="29"/>
                      <w:jc w:val="center"/>
                      <w:rPr>
                        <w:rFonts w:ascii="Arial"/>
                        <w:color w:val="FFFFFF" w:themeColor="background1"/>
                        <w:sz w:val="16"/>
                      </w:rPr>
                    </w:pPr>
                  </w:p>
                </w:txbxContent>
              </v:textbox>
              <w10:wrap anchorx="page" anchory="page"/>
            </v:shape>
          </w:pict>
        </mc:Fallback>
      </mc:AlternateContent>
    </w:r>
    <w:r>
      <w:rPr>
        <w:noProof/>
        <w:lang w:val="id-ID" w:eastAsia="id-ID"/>
      </w:rPr>
      <mc:AlternateContent>
        <mc:Choice Requires="wps">
          <w:drawing>
            <wp:anchor distT="0" distB="0" distL="114300" distR="114300" simplePos="0" relativeHeight="251659264" behindDoc="1" locked="0" layoutInCell="1" allowOverlap="1" wp14:anchorId="0C7F49FB" wp14:editId="0A45D83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350D3" w:rsidRDefault="00AE3E37">
                          <w:pPr>
                            <w:spacing w:before="116"/>
                            <w:ind w:right="18"/>
                            <w:jc w:val="right"/>
                            <w:rPr>
                              <w:rFonts w:ascii="Minion Pro"/>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F49FB" id="Text Box 1" o:spid="_x0000_s1030" type="#_x0000_t202" style="position:absolute;margin-left:468.9pt;margin-top:798.8pt;width:91.4pt;height:26.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350D3" w:rsidRDefault="00AE3E37">
                    <w:pPr>
                      <w:spacing w:before="116"/>
                      <w:ind w:right="18"/>
                      <w:jc w:val="right"/>
                      <w:rPr>
                        <w:rFonts w:ascii="Minion Pro"/>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C53" w:rsidRDefault="00F41C53">
      <w:r>
        <w:separator/>
      </w:r>
    </w:p>
  </w:footnote>
  <w:footnote w:type="continuationSeparator" w:id="0">
    <w:p w:rsidR="00F41C53" w:rsidRDefault="00F41C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251663360" behindDoc="1" locked="0" layoutInCell="1" allowOverlap="1" wp14:anchorId="6F2FF1E6" wp14:editId="1D5FEFD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2FF1E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id-ID" w:eastAsia="id-ID"/>
      </w:rPr>
      <mc:AlternateContent>
        <mc:Choice Requires="wps">
          <w:drawing>
            <wp:anchor distT="0" distB="0" distL="114300" distR="114300" simplePos="0" relativeHeight="251667456" behindDoc="1" locked="0" layoutInCell="1" allowOverlap="1" wp14:anchorId="04815C3C" wp14:editId="71BC1BB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15C3C" id="Text Box 4" o:spid="_x0000_s1027" type="#_x0000_t202" style="position:absolute;margin-left:35pt;margin-top:48.3pt;width:515.95pt;height:40.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B5B94"/>
    <w:rsid w:val="00363F62"/>
    <w:rsid w:val="00404E5B"/>
    <w:rsid w:val="00414F7B"/>
    <w:rsid w:val="004355DC"/>
    <w:rsid w:val="004749B4"/>
    <w:rsid w:val="00494130"/>
    <w:rsid w:val="004F3523"/>
    <w:rsid w:val="005350D3"/>
    <w:rsid w:val="00564977"/>
    <w:rsid w:val="005973B9"/>
    <w:rsid w:val="005B3A56"/>
    <w:rsid w:val="006060CE"/>
    <w:rsid w:val="0063497F"/>
    <w:rsid w:val="006420D0"/>
    <w:rsid w:val="00724C6E"/>
    <w:rsid w:val="007910F6"/>
    <w:rsid w:val="00873DF0"/>
    <w:rsid w:val="008756E6"/>
    <w:rsid w:val="0088020A"/>
    <w:rsid w:val="00961869"/>
    <w:rsid w:val="009B2D44"/>
    <w:rsid w:val="00A07E82"/>
    <w:rsid w:val="00A9710C"/>
    <w:rsid w:val="00AE3E37"/>
    <w:rsid w:val="00B21A57"/>
    <w:rsid w:val="00B329A1"/>
    <w:rsid w:val="00C33602"/>
    <w:rsid w:val="00CD6F55"/>
    <w:rsid w:val="00D307F1"/>
    <w:rsid w:val="00DE3104"/>
    <w:rsid w:val="00F41C5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24A5BE-DEDE-48F5-8D77-36EAB13DE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B329A1"/>
    <w:pPr>
      <w:widowControl/>
      <w:autoSpaceDE w:val="0"/>
      <w:autoSpaceDN w:val="0"/>
      <w:adjustRightInd w:val="0"/>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mc/articles/PMC374660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pubmed/?term=Lari%20AR%5BAuthor%5D&amp;cauthor=true&amp;cauthor_uid=23967389"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Ezzatifar%20F%5BAuthor%5D&amp;cauthor=true&amp;cauthor_uid=23967389" TargetMode="External"/><Relationship Id="rId5" Type="http://schemas.openxmlformats.org/officeDocument/2006/relationships/footnotes" Target="footnotes.xml"/><Relationship Id="rId15" Type="http://schemas.openxmlformats.org/officeDocument/2006/relationships/hyperlink" Target="https://www.ncbi.nlm.nih.gov/pmc/articles/PMC3746602/" TargetMode="External"/><Relationship Id="rId10" Type="http://schemas.openxmlformats.org/officeDocument/2006/relationships/hyperlink" Target="https://www.ncbi.nlm.nih.gov/pubmed/?term=Namvar%20AE%5BAuthor%5D&amp;cauthor=true&amp;cauthor_uid=2396738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ncbi.nlm.nih.gov/pmc/articles/PMC3746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2019-12-06T10:08:00Z</dcterms:created>
  <dcterms:modified xsi:type="dcterms:W3CDTF">2019-12-06T10:08:00Z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