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77E" w:rsidRPr="00A6477E" w:rsidRDefault="00A6477E" w:rsidP="00A6477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 Bold+FPEF" w:cs="Times New Roman Bold+FPEF"/>
          <w:b/>
          <w:bCs/>
          <w:color w:val="000000"/>
          <w:sz w:val="24"/>
          <w:szCs w:val="24"/>
        </w:rPr>
      </w:pPr>
      <w:r w:rsidRPr="00A6477E">
        <w:rPr>
          <w:rFonts w:ascii="Times New Roman Bold+FPEF" w:cs="Times New Roman Bold+FPEF"/>
          <w:b/>
          <w:bCs/>
          <w:color w:val="222222"/>
          <w:sz w:val="24"/>
          <w:szCs w:val="24"/>
        </w:rPr>
        <w:t xml:space="preserve">Study Effect of </w:t>
      </w:r>
      <w:r w:rsidRPr="00A6477E">
        <w:rPr>
          <w:rFonts w:ascii="Times New Roman Bold+FPEF" w:cs="Times New Roman Bold+FPEF"/>
          <w:b/>
          <w:bCs/>
          <w:color w:val="000000"/>
          <w:sz w:val="24"/>
          <w:szCs w:val="24"/>
        </w:rPr>
        <w:t xml:space="preserve">Indian </w:t>
      </w:r>
      <w:proofErr w:type="spellStart"/>
      <w:r w:rsidRPr="00A6477E">
        <w:rPr>
          <w:rFonts w:ascii="Times New Roman Bold+FPEF" w:cs="Times New Roman Bold+FPEF"/>
          <w:b/>
          <w:bCs/>
          <w:color w:val="000000"/>
          <w:sz w:val="24"/>
          <w:szCs w:val="24"/>
        </w:rPr>
        <w:t>Costus</w:t>
      </w:r>
      <w:proofErr w:type="spellEnd"/>
      <w:r w:rsidRPr="00A6477E">
        <w:rPr>
          <w:rFonts w:ascii="Times New Roman Bold+FPEF" w:cs="Times New Roman Bold+FPEF"/>
          <w:b/>
          <w:bCs/>
          <w:color w:val="000000"/>
          <w:sz w:val="24"/>
          <w:szCs w:val="24"/>
        </w:rPr>
        <w:t xml:space="preserve"> and Sea-</w:t>
      </w:r>
      <w:proofErr w:type="spellStart"/>
      <w:r w:rsidRPr="00A6477E">
        <w:rPr>
          <w:rFonts w:ascii="Times New Roman Bold+FPEF" w:cs="Times New Roman Bold+FPEF"/>
          <w:b/>
          <w:bCs/>
          <w:color w:val="000000"/>
          <w:sz w:val="24"/>
          <w:szCs w:val="24"/>
        </w:rPr>
        <w:t>Qust</w:t>
      </w:r>
      <w:proofErr w:type="spellEnd"/>
      <w:r w:rsidRPr="00A6477E">
        <w:rPr>
          <w:rFonts w:ascii="Times New Roman Bold+FPEF" w:cs="Times New Roman Bold+FPEF"/>
          <w:b/>
          <w:bCs/>
          <w:color w:val="000000"/>
          <w:sz w:val="24"/>
          <w:szCs w:val="24"/>
        </w:rPr>
        <w:t xml:space="preserve"> </w:t>
      </w:r>
      <w:r w:rsidRPr="00A6477E">
        <w:rPr>
          <w:rFonts w:ascii="Times New Roman Bold+FPEF" w:cs="Times New Roman Bold+FPEF"/>
          <w:b/>
          <w:bCs/>
          <w:color w:val="222222"/>
          <w:sz w:val="24"/>
          <w:szCs w:val="24"/>
        </w:rPr>
        <w:t>Oil Extract on Some Opportunistic Bacteria and Yeast</w:t>
      </w:r>
      <w:r w:rsidRPr="00A6477E">
        <w:rPr>
          <w:rFonts w:ascii="Times New Roman Bold+FPEF" w:cs="Times New Roman Bold+FPEF"/>
          <w:b/>
          <w:bCs/>
          <w:color w:val="000000"/>
          <w:sz w:val="24"/>
          <w:szCs w:val="24"/>
        </w:rPr>
        <w:t>.</w:t>
      </w:r>
    </w:p>
    <w:p w:rsidR="00A6477E" w:rsidRDefault="00A6477E" w:rsidP="00A6477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+FPEF" w:hAnsi="Times New Roman+FPEF" w:cs="Times New Roman+FPEF"/>
          <w:color w:val="000000"/>
          <w:sz w:val="20"/>
          <w:szCs w:val="20"/>
        </w:rPr>
      </w:pPr>
      <w:proofErr w:type="spellStart"/>
      <w:r>
        <w:rPr>
          <w:rFonts w:ascii="Times New Roman+FPEF" w:hAnsi="Times New Roman+FPEF" w:cs="Times New Roman+FPEF"/>
          <w:color w:val="000000"/>
          <w:sz w:val="20"/>
          <w:szCs w:val="20"/>
        </w:rPr>
        <w:t>Manal</w:t>
      </w:r>
      <w:proofErr w:type="spellEnd"/>
      <w:r>
        <w:rPr>
          <w:rFonts w:ascii="Times New Roman+FPEF" w:hAnsi="Times New Roman+FPEF" w:cs="Times New Roman+FPEF"/>
          <w:color w:val="000000"/>
          <w:sz w:val="20"/>
          <w:szCs w:val="20"/>
        </w:rPr>
        <w:t xml:space="preserve"> Othman Al-</w:t>
      </w:r>
      <w:proofErr w:type="spellStart"/>
      <w:r>
        <w:rPr>
          <w:rFonts w:ascii="Times New Roman+FPEF" w:hAnsi="Times New Roman+FPEF" w:cs="Times New Roman+FPEF"/>
          <w:color w:val="000000"/>
          <w:sz w:val="20"/>
          <w:szCs w:val="20"/>
        </w:rPr>
        <w:t>Kattan</w:t>
      </w:r>
      <w:proofErr w:type="spellEnd"/>
      <w:r>
        <w:rPr>
          <w:rFonts w:ascii="Times New Roman+FPEF" w:hAnsi="Times New Roman+FPEF" w:cs="Times New Roman+FPEF"/>
          <w:color w:val="000000"/>
          <w:sz w:val="20"/>
          <w:szCs w:val="20"/>
        </w:rPr>
        <w:t xml:space="preserve"> and </w:t>
      </w:r>
      <w:proofErr w:type="spellStart"/>
      <w:r>
        <w:rPr>
          <w:rFonts w:ascii="Times New Roman+FPEF" w:hAnsi="Times New Roman+FPEF" w:cs="Times New Roman+FPEF"/>
          <w:color w:val="000000"/>
          <w:sz w:val="20"/>
          <w:szCs w:val="20"/>
        </w:rPr>
        <w:t>Amna</w:t>
      </w:r>
      <w:proofErr w:type="spellEnd"/>
      <w:r>
        <w:rPr>
          <w:rFonts w:ascii="Times New Roman+FPEF" w:hAnsi="Times New Roman+FPEF" w:cs="Times New Roman+FPEF"/>
          <w:color w:val="000000"/>
          <w:sz w:val="20"/>
          <w:szCs w:val="20"/>
        </w:rPr>
        <w:t xml:space="preserve"> Ali </w:t>
      </w:r>
      <w:proofErr w:type="spellStart"/>
      <w:r>
        <w:rPr>
          <w:rFonts w:ascii="Times New Roman+FPEF" w:hAnsi="Times New Roman+FPEF" w:cs="Times New Roman+FPEF"/>
          <w:color w:val="000000"/>
          <w:sz w:val="20"/>
          <w:szCs w:val="20"/>
        </w:rPr>
        <w:t>Saddiq</w:t>
      </w:r>
      <w:proofErr w:type="spellEnd"/>
    </w:p>
    <w:p w:rsidR="00A6477E" w:rsidRDefault="00A6477E" w:rsidP="00A6477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+FPEF" w:hAnsi="Times New Roman+FPEF" w:cs="Times New Roman+FPEF"/>
          <w:color w:val="000000"/>
          <w:sz w:val="20"/>
          <w:szCs w:val="20"/>
        </w:rPr>
      </w:pPr>
      <w:r>
        <w:rPr>
          <w:rFonts w:ascii="Times New Roman+FPEF" w:hAnsi="Times New Roman+FPEF" w:cs="Times New Roman+FPEF"/>
          <w:color w:val="000000"/>
          <w:sz w:val="20"/>
          <w:szCs w:val="20"/>
        </w:rPr>
        <w:t xml:space="preserve">Department of Microbiology, Faculty of Science for Girls Institute, King </w:t>
      </w:r>
      <w:proofErr w:type="spellStart"/>
      <w:r>
        <w:rPr>
          <w:rFonts w:ascii="Times New Roman+FPEF" w:hAnsi="Times New Roman+FPEF" w:cs="Times New Roman+FPEF"/>
          <w:color w:val="000000"/>
          <w:sz w:val="20"/>
          <w:szCs w:val="20"/>
        </w:rPr>
        <w:t>Abdulaziz</w:t>
      </w:r>
      <w:proofErr w:type="spellEnd"/>
      <w:r>
        <w:rPr>
          <w:rFonts w:ascii="Times New Roman+FPEF" w:hAnsi="Times New Roman+FPEF" w:cs="Times New Roman+FPEF"/>
          <w:color w:val="000000"/>
          <w:sz w:val="20"/>
          <w:szCs w:val="20"/>
        </w:rPr>
        <w:t xml:space="preserve"> University</w:t>
      </w:r>
    </w:p>
    <w:p w:rsidR="00A6477E" w:rsidRDefault="00A6477E" w:rsidP="00A6477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+FPEF" w:hAnsi="Times New Roman+FPEF" w:cs="Times New Roman+FPEF"/>
          <w:color w:val="000000"/>
          <w:sz w:val="20"/>
          <w:szCs w:val="20"/>
        </w:rPr>
      </w:pPr>
      <w:r>
        <w:rPr>
          <w:rFonts w:ascii="Times New Roman+FPEF" w:hAnsi="Times New Roman+FPEF" w:cs="Times New Roman+FPEF"/>
          <w:color w:val="000000"/>
          <w:sz w:val="20"/>
          <w:szCs w:val="20"/>
        </w:rPr>
        <w:t>Jeddah, Saudi Arabia</w:t>
      </w:r>
    </w:p>
    <w:p w:rsidR="00A6477E" w:rsidRDefault="00A6477E" w:rsidP="00A6477E">
      <w:pPr>
        <w:autoSpaceDE w:val="0"/>
        <w:autoSpaceDN w:val="0"/>
        <w:bidi w:val="0"/>
        <w:adjustRightInd w:val="0"/>
        <w:spacing w:after="0" w:line="240" w:lineRule="auto"/>
        <w:rPr>
          <w:rFonts w:ascii="Times New Roman+FPEF" w:hAnsi="Times New Roman+FPEF" w:cs="Times New Roman+FPEF"/>
          <w:color w:val="0000CD"/>
          <w:sz w:val="20"/>
          <w:szCs w:val="20"/>
        </w:rPr>
      </w:pPr>
    </w:p>
    <w:p w:rsidR="00A6477E" w:rsidRDefault="00A6477E" w:rsidP="00A6477E">
      <w:pPr>
        <w:autoSpaceDE w:val="0"/>
        <w:autoSpaceDN w:val="0"/>
        <w:bidi w:val="0"/>
        <w:adjustRightInd w:val="0"/>
        <w:spacing w:after="0" w:line="240" w:lineRule="auto"/>
        <w:rPr>
          <w:rFonts w:ascii="Times New Roman+FPEF" w:hAnsi="Times New Roman+FPEF" w:cs="Times New Roman+FPEF"/>
          <w:color w:val="0000CD"/>
          <w:sz w:val="20"/>
          <w:szCs w:val="20"/>
        </w:rPr>
      </w:pPr>
    </w:p>
    <w:p w:rsidR="00A6477E" w:rsidRPr="00A6477E" w:rsidRDefault="00A6477E" w:rsidP="00A6477E">
      <w:pPr>
        <w:autoSpaceDE w:val="0"/>
        <w:autoSpaceDN w:val="0"/>
        <w:bidi w:val="0"/>
        <w:adjustRightInd w:val="0"/>
        <w:spacing w:after="0" w:line="240" w:lineRule="auto"/>
        <w:rPr>
          <w:rFonts w:ascii="Times New Roman Bold+FPEF" w:cs="Times New Roman Bold+FPEF"/>
          <w:b/>
          <w:bCs/>
          <w:color w:val="000000"/>
          <w:sz w:val="28"/>
          <w:szCs w:val="28"/>
        </w:rPr>
      </w:pPr>
      <w:r w:rsidRPr="00A6477E">
        <w:rPr>
          <w:rFonts w:ascii="Times New Roman Bold+FPEF" w:cs="Times New Roman Bold+FPEF"/>
          <w:b/>
          <w:bCs/>
          <w:color w:val="000000"/>
          <w:sz w:val="28"/>
          <w:szCs w:val="28"/>
        </w:rPr>
        <w:t xml:space="preserve">Abstract: </w:t>
      </w:r>
    </w:p>
    <w:p w:rsidR="00A6477E" w:rsidRDefault="00A6477E" w:rsidP="00A6477E">
      <w:pPr>
        <w:autoSpaceDE w:val="0"/>
        <w:autoSpaceDN w:val="0"/>
        <w:bidi w:val="0"/>
        <w:adjustRightInd w:val="0"/>
        <w:spacing w:after="0" w:line="240" w:lineRule="auto"/>
        <w:rPr>
          <w:rFonts w:ascii="Times New Roman Bold+FPEF" w:cs="Times New Roman Bold+FPEF"/>
          <w:b/>
          <w:bCs/>
          <w:color w:val="000000"/>
          <w:sz w:val="20"/>
          <w:szCs w:val="20"/>
        </w:rPr>
      </w:pPr>
    </w:p>
    <w:p w:rsidR="00A6477E" w:rsidRPr="00A6477E" w:rsidRDefault="00A6477E" w:rsidP="00A6477E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>Klebsiella</w:t>
      </w:r>
      <w:proofErr w:type="spellEnd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>pneumoniae</w:t>
      </w:r>
      <w:proofErr w:type="spellEnd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(K. pneumonia), Staphylococcus </w:t>
      </w:r>
      <w:proofErr w:type="spellStart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>aureus</w:t>
      </w:r>
      <w:proofErr w:type="spellEnd"/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Candida </w:t>
      </w:r>
      <w:proofErr w:type="spellStart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>albicans</w:t>
      </w:r>
      <w:proofErr w:type="spellEnd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and </w:t>
      </w:r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Candida </w:t>
      </w:r>
      <w:proofErr w:type="spellStart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>tropicalis</w:t>
      </w:r>
      <w:proofErr w:type="spellEnd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>are opportunistic microbes associated with certain diseases such as diabetes, deep wounds and immunodeficiency.</w:t>
      </w:r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>Those microbes have evolved their resistance to antibiotics in recent years. The aim of this study is to prepare oil</w:t>
      </w:r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extracts from the dried roots of Indian </w:t>
      </w:r>
      <w:proofErr w:type="spellStart"/>
      <w:r w:rsidRPr="00A6477E">
        <w:rPr>
          <w:rFonts w:ascii="Times New Roman" w:hAnsi="Times New Roman" w:cs="Times New Roman"/>
          <w:color w:val="000000"/>
          <w:sz w:val="28"/>
          <w:szCs w:val="28"/>
        </w:rPr>
        <w:t>Costus</w:t>
      </w:r>
      <w:proofErr w:type="spellEnd"/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 and sea-</w:t>
      </w:r>
      <w:proofErr w:type="spellStart"/>
      <w:r w:rsidRPr="00A6477E">
        <w:rPr>
          <w:rFonts w:ascii="Times New Roman" w:hAnsi="Times New Roman" w:cs="Times New Roman"/>
          <w:color w:val="000000"/>
          <w:sz w:val="28"/>
          <w:szCs w:val="28"/>
        </w:rPr>
        <w:t>Qust</w:t>
      </w:r>
      <w:proofErr w:type="spellEnd"/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 and test that oil's effectiveness on some bacteria and</w:t>
      </w:r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yeast. The results have recorded significantly high antimicrobial activity against </w:t>
      </w:r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K. pneumonia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and </w:t>
      </w:r>
      <w:proofErr w:type="spellStart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>C.tropicalis</w:t>
      </w:r>
      <w:proofErr w:type="spellEnd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during treatment with Indian </w:t>
      </w:r>
      <w:proofErr w:type="spellStart"/>
      <w:r w:rsidRPr="00A6477E">
        <w:rPr>
          <w:rFonts w:ascii="Times New Roman" w:hAnsi="Times New Roman" w:cs="Times New Roman"/>
          <w:color w:val="000000"/>
          <w:sz w:val="28"/>
          <w:szCs w:val="28"/>
        </w:rPr>
        <w:t>Costus</w:t>
      </w:r>
      <w:proofErr w:type="spellEnd"/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 oil, the sea-</w:t>
      </w:r>
      <w:proofErr w:type="spellStart"/>
      <w:r w:rsidRPr="00A6477E">
        <w:rPr>
          <w:rFonts w:ascii="Times New Roman" w:hAnsi="Times New Roman" w:cs="Times New Roman"/>
          <w:color w:val="000000"/>
          <w:sz w:val="28"/>
          <w:szCs w:val="28"/>
        </w:rPr>
        <w:t>Qust</w:t>
      </w:r>
      <w:proofErr w:type="spellEnd"/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 oil was also very effective on </w:t>
      </w:r>
      <w:proofErr w:type="spellStart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>C.albicans</w:t>
      </w:r>
      <w:proofErr w:type="spellEnd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and </w:t>
      </w:r>
      <w:proofErr w:type="spellStart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>S.aureus</w:t>
      </w:r>
      <w:proofErr w:type="spellEnd"/>
      <w:r w:rsidRPr="00A6477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Because the cell wall (SEM) of </w:t>
      </w:r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C. </w:t>
      </w:r>
      <w:proofErr w:type="spellStart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>albicans</w:t>
      </w:r>
      <w:proofErr w:type="spellEnd"/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>was rough and wrinkled. Therefore, the budding of yeast became less</w:t>
      </w:r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with a treatment of Indian </w:t>
      </w:r>
      <w:proofErr w:type="spellStart"/>
      <w:r w:rsidRPr="00A6477E">
        <w:rPr>
          <w:rFonts w:ascii="Times New Roman" w:hAnsi="Times New Roman" w:cs="Times New Roman"/>
          <w:color w:val="000000"/>
          <w:sz w:val="28"/>
          <w:szCs w:val="28"/>
        </w:rPr>
        <w:t>Costus</w:t>
      </w:r>
      <w:proofErr w:type="spellEnd"/>
      <w:r w:rsidRPr="00A6477E">
        <w:rPr>
          <w:rFonts w:ascii="Times New Roman" w:hAnsi="Times New Roman" w:cs="Times New Roman"/>
          <w:color w:val="000000"/>
          <w:sz w:val="28"/>
          <w:szCs w:val="28"/>
        </w:rPr>
        <w:t xml:space="preserve"> oil. Thus, this result demonstrates that oil extract of </w:t>
      </w:r>
      <w:proofErr w:type="spellStart"/>
      <w:r w:rsidRPr="00A6477E">
        <w:rPr>
          <w:rFonts w:ascii="Times New Roman" w:hAnsi="Times New Roman" w:cs="Times New Roman"/>
          <w:color w:val="000000"/>
          <w:sz w:val="28"/>
          <w:szCs w:val="28"/>
        </w:rPr>
        <w:t>Costus</w:t>
      </w:r>
      <w:proofErr w:type="spellEnd"/>
      <w:r w:rsidRPr="00A6477E">
        <w:rPr>
          <w:rFonts w:ascii="Times New Roman" w:hAnsi="Times New Roman" w:cs="Times New Roman"/>
          <w:color w:val="000000"/>
          <w:sz w:val="28"/>
          <w:szCs w:val="28"/>
        </w:rPr>
        <w:t>-type plants is effective</w:t>
      </w:r>
      <w:r w:rsidRPr="00A6477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477E">
        <w:rPr>
          <w:rFonts w:ascii="Times New Roman" w:hAnsi="Times New Roman" w:cs="Times New Roman"/>
          <w:color w:val="000000"/>
          <w:sz w:val="28"/>
          <w:szCs w:val="28"/>
        </w:rPr>
        <w:t>that their oil extract could be considered as a natural alternative to antibiotics.</w:t>
      </w:r>
    </w:p>
    <w:p w:rsidR="00FD65BF" w:rsidRPr="00A6477E" w:rsidRDefault="00FD65BF" w:rsidP="00A6477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D65BF" w:rsidRPr="00A6477E" w:rsidSect="001509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+FPEF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 New Roman+FPEF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A6477E"/>
    <w:rsid w:val="001509FC"/>
    <w:rsid w:val="00A6477E"/>
    <w:rsid w:val="00FD6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5B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1</cp:revision>
  <dcterms:created xsi:type="dcterms:W3CDTF">2017-03-13T16:59:00Z</dcterms:created>
  <dcterms:modified xsi:type="dcterms:W3CDTF">2017-03-13T17:03:00Z</dcterms:modified>
</cp:coreProperties>
</file>