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D18" w:rsidRPr="0069569F" w:rsidRDefault="00380D18" w:rsidP="00C76261">
      <w:pPr>
        <w:pStyle w:val="Ttulo1"/>
        <w:spacing w:before="170" w:line="240" w:lineRule="auto"/>
        <w:ind w:left="0"/>
        <w:jc w:val="center"/>
        <w:rPr>
          <w:rFonts w:ascii="Times New Roman" w:hAnsi="Times New Roman" w:cs="Times New Roman"/>
          <w:color w:val="0070C0"/>
          <w:sz w:val="22"/>
          <w:szCs w:val="22"/>
        </w:rPr>
      </w:pPr>
      <w:r w:rsidRPr="0069569F">
        <w:rPr>
          <w:rFonts w:ascii="Times New Roman" w:hAnsi="Times New Roman" w:cs="Times New Roman"/>
          <w:color w:val="0070C0"/>
          <w:sz w:val="22"/>
          <w:szCs w:val="22"/>
        </w:rPr>
        <w:t>Emotional Creativity Inventory: validity in junior, senior students and Chilean workers of the ECI-S scale</w:t>
      </w:r>
    </w:p>
    <w:p w:rsidR="00380D18" w:rsidRPr="0069569F" w:rsidRDefault="00380D18" w:rsidP="00C76261">
      <w:pPr>
        <w:jc w:val="center"/>
        <w:rPr>
          <w:rFonts w:ascii="Times New Roman" w:hAnsi="Times New Roman" w:cs="Times New Roman"/>
          <w:lang w:val="es-ES"/>
        </w:rPr>
      </w:pPr>
      <w:r w:rsidRPr="0069569F">
        <w:rPr>
          <w:rFonts w:ascii="Times New Roman" w:hAnsi="Times New Roman" w:cs="Times New Roman"/>
          <w:vertAlign w:val="superscript"/>
          <w:lang w:val="es-ES"/>
        </w:rPr>
        <w:t>1</w:t>
      </w:r>
      <w:r w:rsidRPr="0069569F">
        <w:rPr>
          <w:rFonts w:ascii="Times New Roman" w:hAnsi="Times New Roman" w:cs="Times New Roman"/>
          <w:lang w:val="es-ES"/>
        </w:rPr>
        <w:t xml:space="preserve">Silvia C. da Costa, </w:t>
      </w:r>
      <w:r w:rsidRPr="0069569F">
        <w:rPr>
          <w:rFonts w:ascii="Times New Roman" w:hAnsi="Times New Roman" w:cs="Times New Roman"/>
          <w:vertAlign w:val="superscript"/>
          <w:lang w:val="es-ES"/>
        </w:rPr>
        <w:t>1</w:t>
      </w:r>
      <w:r w:rsidRPr="0069569F">
        <w:rPr>
          <w:rFonts w:ascii="Times New Roman" w:hAnsi="Times New Roman" w:cs="Times New Roman"/>
          <w:lang w:val="es-ES"/>
        </w:rPr>
        <w:t xml:space="preserve">Dario A. Páez, </w:t>
      </w:r>
      <w:r w:rsidRPr="0069569F">
        <w:rPr>
          <w:rFonts w:ascii="Times New Roman" w:hAnsi="Times New Roman" w:cs="Times New Roman"/>
          <w:vertAlign w:val="superscript"/>
          <w:lang w:val="es-ES"/>
        </w:rPr>
        <w:t>2</w:t>
      </w:r>
      <w:r w:rsidRPr="0069569F">
        <w:rPr>
          <w:rFonts w:ascii="Times New Roman" w:hAnsi="Times New Roman" w:cs="Times New Roman"/>
          <w:lang w:val="es-ES"/>
        </w:rPr>
        <w:t xml:space="preserve">Xavier Oriol, </w:t>
      </w:r>
      <w:r w:rsidRPr="0069569F">
        <w:rPr>
          <w:rFonts w:ascii="Times New Roman" w:hAnsi="Times New Roman" w:cs="Times New Roman"/>
          <w:vertAlign w:val="superscript"/>
          <w:lang w:val="es-ES"/>
        </w:rPr>
        <w:t>2</w:t>
      </w:r>
      <w:r w:rsidR="00F32567">
        <w:rPr>
          <w:rFonts w:ascii="Times New Roman" w:hAnsi="Times New Roman" w:cs="Times New Roman"/>
          <w:lang w:val="es-ES"/>
        </w:rPr>
        <w:t>Salvador Vargas</w:t>
      </w:r>
      <w:r w:rsidRPr="0069569F">
        <w:rPr>
          <w:rFonts w:ascii="Times New Roman" w:hAnsi="Times New Roman" w:cs="Times New Roman"/>
          <w:lang w:val="es-ES"/>
        </w:rPr>
        <w:t xml:space="preserve">, </w:t>
      </w:r>
      <w:r w:rsidRPr="0069569F">
        <w:rPr>
          <w:rFonts w:ascii="Times New Roman" w:hAnsi="Times New Roman" w:cs="Times New Roman"/>
          <w:vertAlign w:val="superscript"/>
          <w:lang w:val="es-ES"/>
        </w:rPr>
        <w:t>1</w:t>
      </w:r>
      <w:r w:rsidRPr="0069569F">
        <w:rPr>
          <w:rFonts w:ascii="Times New Roman" w:hAnsi="Times New Roman" w:cs="Times New Roman"/>
          <w:lang w:val="es-ES"/>
        </w:rPr>
        <w:t xml:space="preserve">Alberto Amutio &amp; </w:t>
      </w:r>
      <w:r w:rsidRPr="0069569F">
        <w:rPr>
          <w:rFonts w:ascii="Times New Roman" w:hAnsi="Times New Roman" w:cs="Times New Roman"/>
          <w:vertAlign w:val="superscript"/>
          <w:lang w:val="es-ES"/>
        </w:rPr>
        <w:t>1</w:t>
      </w:r>
      <w:r w:rsidRPr="0069569F">
        <w:rPr>
          <w:rFonts w:ascii="Times New Roman" w:hAnsi="Times New Roman" w:cs="Times New Roman"/>
          <w:lang w:val="es-ES"/>
        </w:rPr>
        <w:t>Goretti Soroa,</w:t>
      </w:r>
    </w:p>
    <w:p w:rsidR="00490533" w:rsidRDefault="006A18C1" w:rsidP="001056E5">
      <w:pPr>
        <w:jc w:val="center"/>
        <w:rPr>
          <w:rFonts w:ascii="Times New Roman" w:hAnsi="Times New Roman" w:cs="Times New Roman"/>
        </w:rPr>
      </w:pPr>
      <w:r w:rsidRPr="0069569F">
        <w:rPr>
          <w:rFonts w:ascii="Times New Roman" w:hAnsi="Times New Roman" w:cs="Times New Roman"/>
          <w:vertAlign w:val="superscript"/>
        </w:rPr>
        <w:t>1</w:t>
      </w:r>
      <w:r w:rsidRPr="0069569F">
        <w:rPr>
          <w:rFonts w:ascii="Times New Roman" w:hAnsi="Times New Roman" w:cs="Times New Roman"/>
        </w:rPr>
        <w:t xml:space="preserve">University of Basque Country; </w:t>
      </w:r>
      <w:r w:rsidRPr="0069569F">
        <w:rPr>
          <w:rFonts w:ascii="Times New Roman" w:hAnsi="Times New Roman" w:cs="Times New Roman"/>
          <w:vertAlign w:val="superscript"/>
        </w:rPr>
        <w:t>2</w:t>
      </w:r>
      <w:r w:rsidRPr="0069569F">
        <w:rPr>
          <w:rFonts w:ascii="Times New Roman" w:hAnsi="Times New Roman" w:cs="Times New Roman"/>
        </w:rPr>
        <w:t>Andres Bello University</w:t>
      </w:r>
      <w:bookmarkStart w:id="0" w:name="_GoBack"/>
      <w:bookmarkEnd w:id="0"/>
    </w:p>
    <w:p w:rsidR="0069569F" w:rsidRPr="006A18C1" w:rsidRDefault="0069569F" w:rsidP="006A18C1">
      <w:pPr>
        <w:jc w:val="center"/>
        <w:rPr>
          <w:rFonts w:ascii="Times New Roman" w:hAnsi="Times New Roman" w:cs="Times New Roman"/>
          <w:sz w:val="20"/>
          <w:szCs w:val="20"/>
        </w:rPr>
        <w:sectPr w:rsidR="0069569F" w:rsidRPr="006A18C1">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rsidR="0069569F" w:rsidRDefault="00E46F07" w:rsidP="0069569F">
      <w:pPr>
        <w:pStyle w:val="Ttulo3"/>
        <w:spacing w:before="74" w:line="276" w:lineRule="auto"/>
        <w:ind w:left="0"/>
        <w:jc w:val="both"/>
        <w:rPr>
          <w:rFonts w:ascii="Times New Roman" w:hAnsi="Times New Roman" w:cs="Times New Roman"/>
          <w:b w:val="0"/>
          <w:noProof/>
          <w:sz w:val="18"/>
          <w:szCs w:val="18"/>
          <w:lang w:val="es-ES" w:eastAsia="es-ES"/>
        </w:rPr>
      </w:pPr>
      <w:r w:rsidRPr="0069569F">
        <w:rPr>
          <w:rFonts w:ascii="Times New Roman" w:hAnsi="Times New Roman" w:cs="Times New Roman"/>
          <w:b w:val="0"/>
          <w:sz w:val="18"/>
          <w:szCs w:val="18"/>
        </w:rPr>
        <w:t>Emotional creativity is the ability to experience and express emotions in a novel, effective and authentic</w:t>
      </w:r>
      <w:r w:rsidR="00295C04">
        <w:rPr>
          <w:rFonts w:ascii="Times New Roman" w:hAnsi="Times New Roman" w:cs="Times New Roman"/>
          <w:b w:val="0"/>
          <w:sz w:val="18"/>
          <w:szCs w:val="18"/>
        </w:rPr>
        <w:t xml:space="preserve"> way</w:t>
      </w:r>
      <w:r w:rsidRPr="0069569F">
        <w:rPr>
          <w:rFonts w:ascii="Times New Roman" w:hAnsi="Times New Roman" w:cs="Times New Roman"/>
          <w:b w:val="0"/>
          <w:sz w:val="18"/>
          <w:szCs w:val="18"/>
        </w:rPr>
        <w:t xml:space="preserve"> (Soroa et a</w:t>
      </w:r>
      <w:r w:rsidR="00295C04">
        <w:rPr>
          <w:rFonts w:ascii="Times New Roman" w:hAnsi="Times New Roman" w:cs="Times New Roman"/>
          <w:b w:val="0"/>
          <w:sz w:val="18"/>
          <w:szCs w:val="18"/>
        </w:rPr>
        <w:t>l., 2015). This ability is measure</w:t>
      </w:r>
      <w:r w:rsidRPr="0069569F">
        <w:rPr>
          <w:rFonts w:ascii="Times New Roman" w:hAnsi="Times New Roman" w:cs="Times New Roman"/>
          <w:b w:val="0"/>
          <w:sz w:val="18"/>
          <w:szCs w:val="18"/>
        </w:rPr>
        <w:t xml:space="preserve"> with the ECI-S</w:t>
      </w:r>
      <w:r w:rsidR="00537A17" w:rsidRPr="0069569F">
        <w:rPr>
          <w:rFonts w:ascii="Times New Roman" w:hAnsi="Times New Roman" w:cs="Times New Roman"/>
          <w:b w:val="0"/>
          <w:sz w:val="18"/>
          <w:szCs w:val="18"/>
        </w:rPr>
        <w:t xml:space="preserve"> scale (see figure 1). Study 1. </w:t>
      </w:r>
      <w:r w:rsidRPr="0069569F">
        <w:rPr>
          <w:rFonts w:ascii="Times New Roman" w:hAnsi="Times New Roman" w:cs="Times New Roman"/>
          <w:b w:val="0"/>
          <w:sz w:val="18"/>
          <w:szCs w:val="18"/>
        </w:rPr>
        <w:t>A sample (</w:t>
      </w:r>
      <w:r w:rsidRPr="0069569F">
        <w:rPr>
          <w:rFonts w:ascii="Times New Roman" w:hAnsi="Times New Roman" w:cs="Times New Roman"/>
          <w:b w:val="0"/>
          <w:i/>
          <w:sz w:val="18"/>
          <w:szCs w:val="18"/>
        </w:rPr>
        <w:t>N</w:t>
      </w:r>
      <w:r w:rsidR="0069569F" w:rsidRPr="0069569F">
        <w:rPr>
          <w:rFonts w:ascii="Times New Roman" w:hAnsi="Times New Roman" w:cs="Times New Roman"/>
          <w:b w:val="0"/>
          <w:sz w:val="18"/>
          <w:szCs w:val="18"/>
        </w:rPr>
        <w:t>=112, 66% women, mean</w:t>
      </w:r>
      <w:r w:rsidRPr="0069569F">
        <w:rPr>
          <w:rFonts w:ascii="Times New Roman" w:hAnsi="Times New Roman" w:cs="Times New Roman"/>
          <w:b w:val="0"/>
          <w:sz w:val="18"/>
          <w:szCs w:val="18"/>
        </w:rPr>
        <w:t xml:space="preserve"> age 30) of workers and organizational master students filled in the ECI-S scale, the emotional self-regulation scale, MARS, adjustment to work stress, interpersonal emo</w:t>
      </w:r>
      <w:r w:rsidR="00295C04">
        <w:rPr>
          <w:rFonts w:ascii="Times New Roman" w:hAnsi="Times New Roman" w:cs="Times New Roman"/>
          <w:b w:val="0"/>
          <w:sz w:val="18"/>
          <w:szCs w:val="18"/>
        </w:rPr>
        <w:t xml:space="preserve">tional </w:t>
      </w:r>
      <w:r w:rsidRPr="0069569F">
        <w:rPr>
          <w:rFonts w:ascii="Times New Roman" w:hAnsi="Times New Roman" w:cs="Times New Roman"/>
          <w:b w:val="0"/>
          <w:sz w:val="18"/>
          <w:szCs w:val="18"/>
        </w:rPr>
        <w:t xml:space="preserve">regulation </w:t>
      </w:r>
      <w:r w:rsidR="00295C04">
        <w:rPr>
          <w:rFonts w:ascii="Times New Roman" w:hAnsi="Times New Roman" w:cs="Times New Roman"/>
          <w:b w:val="0"/>
          <w:sz w:val="18"/>
          <w:szCs w:val="18"/>
        </w:rPr>
        <w:t xml:space="preserve">scales </w:t>
      </w:r>
      <w:r w:rsidRPr="0069569F">
        <w:rPr>
          <w:rFonts w:ascii="Times New Roman" w:hAnsi="Times New Roman" w:cs="Times New Roman"/>
          <w:b w:val="0"/>
          <w:sz w:val="18"/>
          <w:szCs w:val="18"/>
        </w:rPr>
        <w:t xml:space="preserve">EROS and EIM, as well as the Emotional Intelligence facet of emotion management measured by MSCEIT. Reliabilities were satisfactory for all the scales and confirmatory factor analysis found that ECI-S three dimensions fit well the data. ECI scores were related to adaptive forms of self- and hetero-regulation, to stress adjustment and </w:t>
      </w:r>
      <w:r w:rsidR="00295C04">
        <w:rPr>
          <w:rFonts w:ascii="Times New Roman" w:hAnsi="Times New Roman" w:cs="Times New Roman"/>
          <w:b w:val="0"/>
          <w:sz w:val="18"/>
          <w:szCs w:val="18"/>
        </w:rPr>
        <w:t>to MSCEIT</w:t>
      </w:r>
      <w:r w:rsidR="00537A17" w:rsidRPr="0069569F">
        <w:rPr>
          <w:rFonts w:ascii="Times New Roman" w:hAnsi="Times New Roman" w:cs="Times New Roman"/>
          <w:b w:val="0"/>
          <w:sz w:val="18"/>
          <w:szCs w:val="18"/>
        </w:rPr>
        <w:t xml:space="preserve">. Study 2. </w:t>
      </w:r>
      <w:r w:rsidR="00295C04">
        <w:rPr>
          <w:rFonts w:ascii="Times New Roman" w:hAnsi="Times New Roman" w:cs="Times New Roman"/>
          <w:b w:val="0"/>
          <w:sz w:val="18"/>
          <w:szCs w:val="18"/>
        </w:rPr>
        <w:t xml:space="preserve">A sample of 428 </w:t>
      </w:r>
      <w:r w:rsidR="0069569F" w:rsidRPr="0069569F">
        <w:rPr>
          <w:rFonts w:ascii="Times New Roman" w:hAnsi="Times New Roman" w:cs="Times New Roman"/>
          <w:b w:val="0"/>
          <w:sz w:val="18"/>
          <w:szCs w:val="18"/>
        </w:rPr>
        <w:t xml:space="preserve">Chilean students, 63.5% women, </w:t>
      </w:r>
      <w:r w:rsidRPr="0069569F">
        <w:rPr>
          <w:rFonts w:ascii="Times New Roman" w:hAnsi="Times New Roman" w:cs="Times New Roman"/>
          <w:b w:val="0"/>
          <w:sz w:val="18"/>
          <w:szCs w:val="18"/>
        </w:rPr>
        <w:t>mean age 20) filled in ECI-S, a scale of positive emotions and another of intrinsic motivation</w:t>
      </w:r>
      <w:r w:rsidR="00537A17" w:rsidRPr="0069569F">
        <w:rPr>
          <w:rFonts w:ascii="Times New Roman" w:hAnsi="Times New Roman" w:cs="Times New Roman"/>
          <w:b w:val="0"/>
          <w:sz w:val="18"/>
          <w:szCs w:val="18"/>
        </w:rPr>
        <w:t xml:space="preserve"> </w:t>
      </w:r>
      <w:r w:rsidRPr="0069569F">
        <w:rPr>
          <w:rFonts w:ascii="Times New Roman" w:hAnsi="Times New Roman" w:cs="Times New Roman"/>
          <w:b w:val="0"/>
          <w:sz w:val="18"/>
          <w:szCs w:val="18"/>
        </w:rPr>
        <w:t>(IM) and academic e</w:t>
      </w:r>
      <w:r w:rsidR="00295C04">
        <w:rPr>
          <w:rFonts w:ascii="Times New Roman" w:hAnsi="Times New Roman" w:cs="Times New Roman"/>
          <w:b w:val="0"/>
          <w:sz w:val="18"/>
          <w:szCs w:val="18"/>
        </w:rPr>
        <w:t>ngagement (AE). ECI-S scores were</w:t>
      </w:r>
      <w:r w:rsidRPr="0069569F">
        <w:rPr>
          <w:rFonts w:ascii="Times New Roman" w:hAnsi="Times New Roman" w:cs="Times New Roman"/>
          <w:b w:val="0"/>
          <w:sz w:val="18"/>
          <w:szCs w:val="18"/>
        </w:rPr>
        <w:t xml:space="preserve"> associated to positive emotions, such as gratitude, love and hope, in the classro</w:t>
      </w:r>
      <w:r w:rsidR="00295C04">
        <w:rPr>
          <w:rFonts w:ascii="Times New Roman" w:hAnsi="Times New Roman" w:cs="Times New Roman"/>
          <w:b w:val="0"/>
          <w:sz w:val="18"/>
          <w:szCs w:val="18"/>
        </w:rPr>
        <w:t xml:space="preserve">om. ECI-S predicts IM and AE </w:t>
      </w:r>
      <w:r w:rsidRPr="0069569F">
        <w:rPr>
          <w:rFonts w:ascii="Times New Roman" w:hAnsi="Times New Roman" w:cs="Times New Roman"/>
          <w:b w:val="0"/>
          <w:sz w:val="18"/>
          <w:szCs w:val="18"/>
        </w:rPr>
        <w:t xml:space="preserve">by mediation </w:t>
      </w:r>
      <w:r w:rsidR="00537A17" w:rsidRPr="0069569F">
        <w:rPr>
          <w:rFonts w:ascii="Times New Roman" w:hAnsi="Times New Roman" w:cs="Times New Roman"/>
          <w:b w:val="0"/>
          <w:sz w:val="18"/>
          <w:szCs w:val="18"/>
        </w:rPr>
        <w:t xml:space="preserve">of positive emotions. Study 3. </w:t>
      </w:r>
      <w:r w:rsidRPr="0069569F">
        <w:rPr>
          <w:rFonts w:ascii="Times New Roman" w:hAnsi="Times New Roman" w:cs="Times New Roman"/>
          <w:b w:val="0"/>
          <w:sz w:val="18"/>
          <w:szCs w:val="18"/>
        </w:rPr>
        <w:t>In a sample</w:t>
      </w:r>
      <w:r w:rsidR="00295C04">
        <w:rPr>
          <w:rFonts w:ascii="Times New Roman" w:hAnsi="Times New Roman" w:cs="Times New Roman"/>
          <w:b w:val="0"/>
          <w:sz w:val="18"/>
          <w:szCs w:val="18"/>
        </w:rPr>
        <w:t xml:space="preserve"> of</w:t>
      </w:r>
      <w:r w:rsidRPr="0069569F">
        <w:rPr>
          <w:rFonts w:ascii="Times New Roman" w:hAnsi="Times New Roman" w:cs="Times New Roman"/>
          <w:b w:val="0"/>
          <w:sz w:val="18"/>
          <w:szCs w:val="18"/>
        </w:rPr>
        <w:t xml:space="preserve"> organizational master students (</w:t>
      </w:r>
      <w:r w:rsidRPr="0069569F">
        <w:rPr>
          <w:rFonts w:ascii="Times New Roman" w:hAnsi="Times New Roman" w:cs="Times New Roman"/>
          <w:b w:val="0"/>
          <w:i/>
          <w:sz w:val="18"/>
          <w:szCs w:val="18"/>
        </w:rPr>
        <w:t>N</w:t>
      </w:r>
      <w:r w:rsidRPr="0069569F">
        <w:rPr>
          <w:rFonts w:ascii="Times New Roman" w:hAnsi="Times New Roman" w:cs="Times New Roman"/>
          <w:b w:val="0"/>
          <w:sz w:val="18"/>
          <w:szCs w:val="18"/>
        </w:rPr>
        <w:t xml:space="preserve">=55; mean age 24) ECI-S was associated to creativity evaluated by judges of the solution given to a labor conflict </w:t>
      </w:r>
      <w:r w:rsidRPr="0069569F">
        <w:rPr>
          <w:rFonts w:ascii="Times New Roman" w:hAnsi="Times New Roman" w:cs="Times New Roman"/>
          <w:b w:val="0"/>
          <w:i/>
          <w:sz w:val="18"/>
          <w:szCs w:val="18"/>
        </w:rPr>
        <w:t>r</w:t>
      </w:r>
      <w:r w:rsidR="00537A17" w:rsidRPr="0069569F">
        <w:rPr>
          <w:rFonts w:ascii="Times New Roman" w:hAnsi="Times New Roman" w:cs="Times New Roman"/>
          <w:b w:val="0"/>
          <w:sz w:val="18"/>
          <w:szCs w:val="18"/>
        </w:rPr>
        <w:t xml:space="preserve"> </w:t>
      </w:r>
      <w:r w:rsidRPr="0069569F">
        <w:rPr>
          <w:rFonts w:ascii="Times New Roman" w:hAnsi="Times New Roman" w:cs="Times New Roman"/>
          <w:b w:val="0"/>
          <w:sz w:val="18"/>
          <w:szCs w:val="18"/>
        </w:rPr>
        <w:t xml:space="preserve">= .29, to reevaluation </w:t>
      </w:r>
      <w:r w:rsidRPr="0069569F">
        <w:rPr>
          <w:rFonts w:ascii="Times New Roman" w:hAnsi="Times New Roman" w:cs="Times New Roman"/>
          <w:b w:val="0"/>
          <w:i/>
          <w:sz w:val="18"/>
          <w:szCs w:val="18"/>
        </w:rPr>
        <w:t xml:space="preserve">r </w:t>
      </w:r>
      <w:r w:rsidRPr="0069569F">
        <w:rPr>
          <w:rFonts w:ascii="Times New Roman" w:hAnsi="Times New Roman" w:cs="Times New Roman"/>
          <w:b w:val="0"/>
          <w:sz w:val="18"/>
          <w:szCs w:val="18"/>
        </w:rPr>
        <w:t xml:space="preserve">= .24, active physiological regulation </w:t>
      </w:r>
      <w:r w:rsidRPr="0069569F">
        <w:rPr>
          <w:rFonts w:ascii="Times New Roman" w:hAnsi="Times New Roman" w:cs="Times New Roman"/>
          <w:b w:val="0"/>
          <w:i/>
          <w:sz w:val="18"/>
          <w:szCs w:val="18"/>
        </w:rPr>
        <w:t>r</w:t>
      </w:r>
      <w:r w:rsidRPr="0069569F">
        <w:rPr>
          <w:rFonts w:ascii="Times New Roman" w:hAnsi="Times New Roman" w:cs="Times New Roman"/>
          <w:b w:val="0"/>
          <w:sz w:val="18"/>
          <w:szCs w:val="18"/>
        </w:rPr>
        <w:t xml:space="preserve"> = .29, search for information </w:t>
      </w:r>
      <w:r w:rsidRPr="0069569F">
        <w:rPr>
          <w:rFonts w:ascii="Times New Roman" w:hAnsi="Times New Roman" w:cs="Times New Roman"/>
          <w:b w:val="0"/>
          <w:i/>
          <w:sz w:val="18"/>
          <w:szCs w:val="18"/>
        </w:rPr>
        <w:t>r</w:t>
      </w:r>
      <w:r w:rsidRPr="0069569F">
        <w:rPr>
          <w:rFonts w:ascii="Times New Roman" w:hAnsi="Times New Roman" w:cs="Times New Roman"/>
          <w:b w:val="0"/>
          <w:sz w:val="18"/>
          <w:szCs w:val="18"/>
        </w:rPr>
        <w:t xml:space="preserve"> = .27, to low abandonment </w:t>
      </w:r>
      <w:r w:rsidRPr="0069569F">
        <w:rPr>
          <w:rFonts w:ascii="Times New Roman" w:hAnsi="Times New Roman" w:cs="Times New Roman"/>
          <w:b w:val="0"/>
          <w:i/>
          <w:sz w:val="18"/>
          <w:szCs w:val="18"/>
        </w:rPr>
        <w:t>r</w:t>
      </w:r>
      <w:r w:rsidRPr="0069569F">
        <w:rPr>
          <w:rFonts w:ascii="Times New Roman" w:hAnsi="Times New Roman" w:cs="Times New Roman"/>
          <w:b w:val="0"/>
          <w:sz w:val="18"/>
          <w:szCs w:val="18"/>
        </w:rPr>
        <w:t xml:space="preserve"> = -.23 and low suppression of MARS </w:t>
      </w:r>
      <w:r w:rsidRPr="0069569F">
        <w:rPr>
          <w:rFonts w:ascii="Times New Roman" w:hAnsi="Times New Roman" w:cs="Times New Roman"/>
          <w:b w:val="0"/>
          <w:i/>
          <w:sz w:val="18"/>
          <w:szCs w:val="18"/>
        </w:rPr>
        <w:t>r</w:t>
      </w:r>
      <w:r w:rsidRPr="0069569F">
        <w:rPr>
          <w:rFonts w:ascii="Times New Roman" w:hAnsi="Times New Roman" w:cs="Times New Roman"/>
          <w:b w:val="0"/>
          <w:sz w:val="18"/>
          <w:szCs w:val="18"/>
        </w:rPr>
        <w:t xml:space="preserve"> = -.23, all </w:t>
      </w:r>
      <w:r w:rsidRPr="0069569F">
        <w:rPr>
          <w:rFonts w:ascii="Times New Roman" w:hAnsi="Times New Roman" w:cs="Times New Roman"/>
          <w:b w:val="0"/>
          <w:i/>
          <w:sz w:val="18"/>
          <w:szCs w:val="18"/>
        </w:rPr>
        <w:t>p</w:t>
      </w:r>
      <w:r w:rsidR="00537A17" w:rsidRPr="0069569F">
        <w:rPr>
          <w:rFonts w:ascii="Times New Roman" w:hAnsi="Times New Roman" w:cs="Times New Roman"/>
          <w:b w:val="0"/>
          <w:sz w:val="18"/>
          <w:szCs w:val="18"/>
        </w:rPr>
        <w:t xml:space="preserve"> &lt;.05. Study</w:t>
      </w:r>
      <w:r w:rsidRPr="0069569F">
        <w:rPr>
          <w:rFonts w:ascii="Times New Roman" w:hAnsi="Times New Roman" w:cs="Times New Roman"/>
          <w:b w:val="0"/>
          <w:sz w:val="18"/>
          <w:szCs w:val="18"/>
        </w:rPr>
        <w:t xml:space="preserve"> 4. </w:t>
      </w:r>
      <w:r w:rsidR="00E6683B">
        <w:rPr>
          <w:rFonts w:ascii="Times New Roman" w:hAnsi="Times New Roman" w:cs="Times New Roman"/>
          <w:b w:val="0"/>
          <w:sz w:val="18"/>
          <w:szCs w:val="18"/>
        </w:rPr>
        <w:t>In e</w:t>
      </w:r>
      <w:r w:rsidR="002D294A" w:rsidRPr="0069569F">
        <w:rPr>
          <w:rFonts w:ascii="Times New Roman" w:hAnsi="Times New Roman" w:cs="Times New Roman"/>
          <w:b w:val="0"/>
          <w:sz w:val="18"/>
          <w:szCs w:val="18"/>
        </w:rPr>
        <w:t>ducational and social intervention wor</w:t>
      </w:r>
      <w:r w:rsidR="0069569F" w:rsidRPr="0069569F">
        <w:rPr>
          <w:rFonts w:ascii="Times New Roman" w:hAnsi="Times New Roman" w:cs="Times New Roman"/>
          <w:b w:val="0"/>
          <w:sz w:val="18"/>
          <w:szCs w:val="18"/>
        </w:rPr>
        <w:t>kers</w:t>
      </w:r>
      <w:r w:rsidR="00E6683B">
        <w:rPr>
          <w:rFonts w:ascii="Times New Roman" w:hAnsi="Times New Roman" w:cs="Times New Roman"/>
          <w:b w:val="0"/>
          <w:sz w:val="18"/>
          <w:szCs w:val="18"/>
        </w:rPr>
        <w:t xml:space="preserve"> from three nations</w:t>
      </w:r>
      <w:r w:rsidR="0069569F" w:rsidRPr="0069569F">
        <w:rPr>
          <w:rFonts w:ascii="Times New Roman" w:hAnsi="Times New Roman" w:cs="Times New Roman"/>
          <w:b w:val="0"/>
          <w:sz w:val="18"/>
          <w:szCs w:val="18"/>
        </w:rPr>
        <w:t xml:space="preserve"> (</w:t>
      </w:r>
      <w:r w:rsidR="0069569F" w:rsidRPr="0069569F">
        <w:rPr>
          <w:rFonts w:ascii="Times New Roman" w:hAnsi="Times New Roman" w:cs="Times New Roman"/>
          <w:b w:val="0"/>
          <w:i/>
          <w:sz w:val="18"/>
          <w:szCs w:val="18"/>
        </w:rPr>
        <w:t>N</w:t>
      </w:r>
      <w:r w:rsidR="00E6683B">
        <w:rPr>
          <w:rFonts w:ascii="Times New Roman" w:hAnsi="Times New Roman" w:cs="Times New Roman"/>
          <w:b w:val="0"/>
          <w:sz w:val="18"/>
          <w:szCs w:val="18"/>
        </w:rPr>
        <w:t xml:space="preserve">=1440, K=80) wellbeing assessed by PHI </w:t>
      </w:r>
      <w:r w:rsidR="002D294A" w:rsidRPr="0069569F">
        <w:rPr>
          <w:rFonts w:ascii="Times New Roman" w:hAnsi="Times New Roman" w:cs="Times New Roman"/>
          <w:b w:val="0"/>
          <w:sz w:val="18"/>
          <w:szCs w:val="18"/>
        </w:rPr>
        <w:t xml:space="preserve">correlates </w:t>
      </w:r>
      <w:r w:rsidR="002D294A" w:rsidRPr="0069569F">
        <w:rPr>
          <w:rFonts w:ascii="Times New Roman" w:hAnsi="Times New Roman" w:cs="Times New Roman"/>
          <w:b w:val="0"/>
          <w:i/>
          <w:sz w:val="18"/>
          <w:szCs w:val="18"/>
        </w:rPr>
        <w:t>r</w:t>
      </w:r>
      <w:r w:rsidR="0069569F" w:rsidRPr="0069569F">
        <w:rPr>
          <w:rFonts w:ascii="Times New Roman" w:hAnsi="Times New Roman" w:cs="Times New Roman"/>
          <w:b w:val="0"/>
          <w:sz w:val="18"/>
          <w:szCs w:val="18"/>
        </w:rPr>
        <w:t xml:space="preserve"> </w:t>
      </w:r>
      <w:r w:rsidR="002D294A" w:rsidRPr="0069569F">
        <w:rPr>
          <w:rFonts w:ascii="Times New Roman" w:hAnsi="Times New Roman" w:cs="Times New Roman"/>
          <w:b w:val="0"/>
          <w:sz w:val="18"/>
          <w:szCs w:val="18"/>
        </w:rPr>
        <w:t xml:space="preserve">=.14 with ECI. </w:t>
      </w:r>
      <w:r w:rsidRPr="0069569F">
        <w:rPr>
          <w:rFonts w:ascii="Times New Roman" w:hAnsi="Times New Roman" w:cs="Times New Roman"/>
          <w:b w:val="0"/>
          <w:sz w:val="18"/>
          <w:szCs w:val="18"/>
        </w:rPr>
        <w:t xml:space="preserve"> ECI</w:t>
      </w:r>
      <w:r w:rsidR="002D294A" w:rsidRPr="0069569F">
        <w:rPr>
          <w:rFonts w:ascii="Times New Roman" w:hAnsi="Times New Roman" w:cs="Times New Roman"/>
          <w:b w:val="0"/>
          <w:sz w:val="18"/>
          <w:szCs w:val="18"/>
        </w:rPr>
        <w:t xml:space="preserve"> is a useful tool because</w:t>
      </w:r>
      <w:r w:rsidRPr="0069569F">
        <w:rPr>
          <w:rFonts w:ascii="Times New Roman" w:hAnsi="Times New Roman" w:cs="Times New Roman"/>
          <w:b w:val="0"/>
          <w:sz w:val="18"/>
          <w:szCs w:val="18"/>
        </w:rPr>
        <w:t xml:space="preserve"> show structural and construct validity, was associated to adaptive regulation, stress adjustment, mo</w:t>
      </w:r>
      <w:r w:rsidR="002D294A" w:rsidRPr="0069569F">
        <w:rPr>
          <w:rFonts w:ascii="Times New Roman" w:hAnsi="Times New Roman" w:cs="Times New Roman"/>
          <w:b w:val="0"/>
          <w:sz w:val="18"/>
          <w:szCs w:val="18"/>
        </w:rPr>
        <w:t xml:space="preserve">tivation and engagement, </w:t>
      </w:r>
      <w:r w:rsidRPr="0069569F">
        <w:rPr>
          <w:rFonts w:ascii="Times New Roman" w:hAnsi="Times New Roman" w:cs="Times New Roman"/>
          <w:b w:val="0"/>
          <w:sz w:val="18"/>
          <w:szCs w:val="18"/>
        </w:rPr>
        <w:t>cognitive creativity</w:t>
      </w:r>
      <w:r w:rsidR="002D294A" w:rsidRPr="0069569F">
        <w:rPr>
          <w:rFonts w:ascii="Times New Roman" w:hAnsi="Times New Roman" w:cs="Times New Roman"/>
          <w:b w:val="0"/>
          <w:sz w:val="18"/>
          <w:szCs w:val="18"/>
        </w:rPr>
        <w:t xml:space="preserve"> and wellbeing</w:t>
      </w:r>
      <w:r w:rsidRPr="0069569F">
        <w:rPr>
          <w:rFonts w:ascii="Times New Roman" w:hAnsi="Times New Roman" w:cs="Times New Roman"/>
          <w:b w:val="0"/>
          <w:sz w:val="18"/>
          <w:szCs w:val="18"/>
        </w:rPr>
        <w:t xml:space="preserve">, showing that is a </w:t>
      </w:r>
      <w:r w:rsidR="002D294A" w:rsidRPr="0069569F">
        <w:rPr>
          <w:rFonts w:ascii="Times New Roman" w:hAnsi="Times New Roman" w:cs="Times New Roman"/>
          <w:b w:val="0"/>
          <w:sz w:val="18"/>
          <w:szCs w:val="18"/>
        </w:rPr>
        <w:t>factor conducive to mental health</w:t>
      </w:r>
      <w:r w:rsidR="00490533" w:rsidRPr="0069569F">
        <w:rPr>
          <w:rFonts w:ascii="Times New Roman" w:hAnsi="Times New Roman" w:cs="Times New Roman"/>
          <w:b w:val="0"/>
          <w:sz w:val="18"/>
          <w:szCs w:val="18"/>
        </w:rPr>
        <w:t xml:space="preserve">. </w:t>
      </w:r>
      <w:r w:rsidR="00A9710C" w:rsidRPr="0069569F">
        <w:rPr>
          <w:rFonts w:ascii="Times New Roman" w:hAnsi="Times New Roman" w:cs="Times New Roman"/>
          <w:b w:val="0"/>
          <w:sz w:val="18"/>
          <w:szCs w:val="18"/>
        </w:rPr>
        <w:br w:type="column"/>
      </w:r>
    </w:p>
    <w:p w:rsidR="0069569F" w:rsidRDefault="0069569F" w:rsidP="0069569F">
      <w:pPr>
        <w:pStyle w:val="Ttulo3"/>
        <w:spacing w:before="74" w:line="276" w:lineRule="auto"/>
        <w:ind w:left="0"/>
        <w:jc w:val="both"/>
        <w:rPr>
          <w:rFonts w:ascii="Times New Roman" w:hAnsi="Times New Roman" w:cs="Times New Roman"/>
          <w:color w:val="BF5A14"/>
          <w:sz w:val="18"/>
          <w:szCs w:val="18"/>
        </w:rPr>
      </w:pPr>
      <w:r w:rsidRPr="0069569F">
        <w:rPr>
          <w:rFonts w:ascii="Times New Roman" w:hAnsi="Times New Roman" w:cs="Times New Roman"/>
          <w:b w:val="0"/>
          <w:noProof/>
          <w:sz w:val="18"/>
          <w:szCs w:val="18"/>
          <w:lang w:val="es-ES" w:eastAsia="es-ES"/>
        </w:rPr>
        <w:drawing>
          <wp:inline distT="0" distB="0" distL="0" distR="0" wp14:anchorId="48CC6610" wp14:editId="64744F26">
            <wp:extent cx="3165475" cy="120839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DELO-POSTER.jpg"/>
                    <pic:cNvPicPr/>
                  </pic:nvPicPr>
                  <pic:blipFill rotWithShape="1">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rcRect l="3009" t="10234" r="4613" b="29249"/>
                    <a:stretch/>
                  </pic:blipFill>
                  <pic:spPr bwMode="auto">
                    <a:xfrm>
                      <a:off x="0" y="0"/>
                      <a:ext cx="3165475" cy="1208397"/>
                    </a:xfrm>
                    <a:prstGeom prst="rect">
                      <a:avLst/>
                    </a:prstGeom>
                    <a:ln>
                      <a:noFill/>
                    </a:ln>
                    <a:extLst>
                      <a:ext uri="{53640926-AAD7-44D8-BBD7-CCE9431645EC}">
                        <a14:shadowObscured xmlns:a14="http://schemas.microsoft.com/office/drawing/2010/main"/>
                      </a:ext>
                    </a:extLst>
                  </pic:spPr>
                </pic:pic>
              </a:graphicData>
            </a:graphic>
          </wp:inline>
        </w:drawing>
      </w:r>
    </w:p>
    <w:p w:rsidR="00201779" w:rsidRPr="0069569F" w:rsidRDefault="00201779" w:rsidP="0069569F">
      <w:pPr>
        <w:pStyle w:val="Ttulo3"/>
        <w:spacing w:before="74" w:line="276" w:lineRule="auto"/>
        <w:ind w:left="0"/>
        <w:jc w:val="both"/>
        <w:rPr>
          <w:rFonts w:ascii="Times New Roman" w:hAnsi="Times New Roman" w:cs="Times New Roman"/>
          <w:color w:val="BF5A14"/>
          <w:sz w:val="18"/>
          <w:szCs w:val="18"/>
        </w:rPr>
      </w:pPr>
      <w:r w:rsidRPr="0069569F">
        <w:rPr>
          <w:rFonts w:ascii="Times New Roman" w:hAnsi="Times New Roman" w:cs="Times New Roman"/>
          <w:color w:val="BF5A14"/>
          <w:sz w:val="18"/>
          <w:szCs w:val="18"/>
        </w:rPr>
        <w:t xml:space="preserve">Figure 1. </w:t>
      </w:r>
      <w:r w:rsidR="00E46F07" w:rsidRPr="0069569F">
        <w:rPr>
          <w:rFonts w:ascii="Times New Roman" w:hAnsi="Times New Roman" w:cs="Times New Roman"/>
          <w:color w:val="BF5A14"/>
          <w:sz w:val="18"/>
          <w:szCs w:val="18"/>
        </w:rPr>
        <w:t xml:space="preserve">ECI-S Structural Equation Model </w:t>
      </w:r>
      <w:r w:rsidRPr="0069569F">
        <w:rPr>
          <w:rFonts w:ascii="Times New Roman" w:hAnsi="Times New Roman" w:cs="Times New Roman"/>
          <w:color w:val="BF5A14"/>
          <w:sz w:val="18"/>
          <w:szCs w:val="18"/>
        </w:rPr>
        <w:t>***</w:t>
      </w:r>
      <w:r w:rsidRPr="0069569F">
        <w:rPr>
          <w:rFonts w:ascii="Times New Roman" w:hAnsi="Times New Roman" w:cs="Times New Roman"/>
          <w:i/>
          <w:color w:val="BF5A14"/>
          <w:sz w:val="18"/>
          <w:szCs w:val="18"/>
        </w:rPr>
        <w:t>p</w:t>
      </w:r>
      <w:r w:rsidRPr="0069569F">
        <w:rPr>
          <w:rFonts w:ascii="Times New Roman" w:hAnsi="Times New Roman" w:cs="Times New Roman"/>
          <w:color w:val="BF5A14"/>
          <w:sz w:val="18"/>
          <w:szCs w:val="18"/>
        </w:rPr>
        <w:t xml:space="preserve"> =.001 </w:t>
      </w:r>
      <w:r w:rsidR="005973B9" w:rsidRPr="0069569F">
        <w:rPr>
          <w:rFonts w:ascii="Times New Roman" w:hAnsi="Times New Roman" w:cs="Times New Roman"/>
          <w:color w:val="BF5A14"/>
          <w:sz w:val="18"/>
          <w:szCs w:val="18"/>
        </w:rPr>
        <w:br/>
      </w:r>
    </w:p>
    <w:p w:rsidR="00201779" w:rsidRPr="0069569F" w:rsidRDefault="00201779" w:rsidP="00201779">
      <w:pPr>
        <w:spacing w:line="204" w:lineRule="exact"/>
        <w:jc w:val="both"/>
        <w:rPr>
          <w:rFonts w:ascii="Times New Roman" w:hAnsi="Times New Roman" w:cs="Times New Roman"/>
          <w:b/>
          <w:color w:val="BF5A14"/>
          <w:sz w:val="18"/>
          <w:szCs w:val="18"/>
        </w:rPr>
      </w:pPr>
      <w:r w:rsidRPr="0069569F">
        <w:rPr>
          <w:rFonts w:ascii="Times New Roman" w:hAnsi="Times New Roman" w:cs="Times New Roman"/>
          <w:b/>
          <w:color w:val="BF5A14"/>
          <w:sz w:val="18"/>
          <w:szCs w:val="18"/>
        </w:rPr>
        <w:t xml:space="preserve">Recent Publications </w:t>
      </w:r>
    </w:p>
    <w:p w:rsidR="00490533" w:rsidRPr="0069569F" w:rsidRDefault="00490533" w:rsidP="0069569F">
      <w:pPr>
        <w:pStyle w:val="Prrafodelista"/>
        <w:numPr>
          <w:ilvl w:val="0"/>
          <w:numId w:val="3"/>
        </w:numPr>
        <w:spacing w:line="240" w:lineRule="auto"/>
        <w:rPr>
          <w:rFonts w:ascii="Times New Roman" w:hAnsi="Times New Roman" w:cs="Times New Roman"/>
          <w:sz w:val="18"/>
          <w:szCs w:val="18"/>
        </w:rPr>
      </w:pPr>
      <w:r w:rsidRPr="0069569F">
        <w:rPr>
          <w:rFonts w:ascii="Times New Roman" w:hAnsi="Times New Roman" w:cs="Times New Roman"/>
          <w:sz w:val="18"/>
          <w:szCs w:val="18"/>
          <w:shd w:val="clear" w:color="auto" w:fill="FFFFFF"/>
          <w:lang w:val="es-ES"/>
        </w:rPr>
        <w:t xml:space="preserve">da Costa, S., Páez, D., Oriol, X., &amp; Unzueta, C. (2014). </w:t>
      </w:r>
      <w:r w:rsidRPr="0069569F">
        <w:rPr>
          <w:rFonts w:ascii="Times New Roman" w:hAnsi="Times New Roman" w:cs="Times New Roman"/>
          <w:sz w:val="18"/>
          <w:szCs w:val="18"/>
          <w:shd w:val="clear" w:color="auto" w:fill="FFFFFF"/>
        </w:rPr>
        <w:t>Affect regulation in the work domain: EROS and EIM hetero-regulation scales' validity. </w:t>
      </w:r>
      <w:r w:rsidRPr="0069569F">
        <w:rPr>
          <w:rStyle w:val="nfasis"/>
          <w:rFonts w:ascii="Times New Roman" w:hAnsi="Times New Roman" w:cs="Times New Roman"/>
          <w:sz w:val="18"/>
          <w:szCs w:val="18"/>
          <w:shd w:val="clear" w:color="auto" w:fill="FFFFFF"/>
        </w:rPr>
        <w:t>Journal of Work and Organizational Psychology, 30</w:t>
      </w:r>
      <w:r w:rsidRPr="0069569F">
        <w:rPr>
          <w:rFonts w:ascii="Times New Roman" w:hAnsi="Times New Roman" w:cs="Times New Roman"/>
          <w:sz w:val="18"/>
          <w:szCs w:val="18"/>
          <w:shd w:val="clear" w:color="auto" w:fill="FFFFFF"/>
        </w:rPr>
        <w:t>(1), 13–22. </w:t>
      </w:r>
      <w:hyperlink r:id="rId11" w:tgtFrame="_blank" w:history="1">
        <w:r w:rsidRPr="0069569F">
          <w:rPr>
            <w:rStyle w:val="Hipervnculo"/>
            <w:rFonts w:ascii="Times New Roman" w:hAnsi="Times New Roman" w:cs="Times New Roman"/>
            <w:color w:val="auto"/>
            <w:sz w:val="18"/>
            <w:szCs w:val="18"/>
            <w:u w:val="none"/>
            <w:shd w:val="clear" w:color="auto" w:fill="FFFFFF"/>
          </w:rPr>
          <w:t>https://doi.org/10.5093/tr2014a2</w:t>
        </w:r>
      </w:hyperlink>
    </w:p>
    <w:p w:rsidR="00490533" w:rsidRPr="0069569F" w:rsidRDefault="00490533" w:rsidP="0069569F">
      <w:pPr>
        <w:pStyle w:val="Prrafodelista"/>
        <w:numPr>
          <w:ilvl w:val="0"/>
          <w:numId w:val="3"/>
        </w:numPr>
        <w:spacing w:line="240" w:lineRule="auto"/>
        <w:rPr>
          <w:rFonts w:ascii="Times New Roman" w:hAnsi="Times New Roman" w:cs="Times New Roman"/>
          <w:sz w:val="18"/>
          <w:szCs w:val="18"/>
        </w:rPr>
      </w:pPr>
      <w:r w:rsidRPr="0069569F">
        <w:rPr>
          <w:rFonts w:ascii="Times New Roman" w:hAnsi="Times New Roman" w:cs="Times New Roman"/>
          <w:sz w:val="18"/>
          <w:szCs w:val="18"/>
        </w:rPr>
        <w:t xml:space="preserve">Ghadiri, F. &amp; Beheshteh, A. (2010). Factor structure of emotional creativity inventory (ECI-Averill, 1999) Among Iranian undergraduate students in Tehran universitites. </w:t>
      </w:r>
      <w:r w:rsidRPr="0069569F">
        <w:rPr>
          <w:rFonts w:ascii="Times New Roman" w:hAnsi="Times New Roman" w:cs="Times New Roman"/>
          <w:i/>
          <w:sz w:val="18"/>
          <w:szCs w:val="18"/>
        </w:rPr>
        <w:t>Procedia-Social and Behavioral Sciences, 5</w:t>
      </w:r>
      <w:r w:rsidRPr="0069569F">
        <w:rPr>
          <w:rFonts w:ascii="Times New Roman" w:hAnsi="Times New Roman" w:cs="Times New Roman"/>
          <w:sz w:val="18"/>
          <w:szCs w:val="18"/>
        </w:rPr>
        <w:t xml:space="preserve">(2010), 1836-1840. </w:t>
      </w:r>
      <w:hyperlink r:id="rId12" w:tgtFrame="_blank" w:tooltip="Persistent link using digital object identifier" w:history="1">
        <w:r w:rsidRPr="0069569F">
          <w:rPr>
            <w:rStyle w:val="Hipervnculo"/>
            <w:rFonts w:ascii="Times New Roman" w:hAnsi="Times New Roman" w:cs="Times New Roman"/>
            <w:color w:val="auto"/>
            <w:sz w:val="18"/>
            <w:szCs w:val="18"/>
            <w:u w:val="none"/>
          </w:rPr>
          <w:t>https://doi.org/10.1016/j.sbspro.2010.07.374</w:t>
        </w:r>
      </w:hyperlink>
    </w:p>
    <w:p w:rsidR="00490533" w:rsidRPr="0069569F" w:rsidRDefault="00490533" w:rsidP="0069569F">
      <w:pPr>
        <w:pStyle w:val="Prrafodelista"/>
        <w:numPr>
          <w:ilvl w:val="0"/>
          <w:numId w:val="3"/>
        </w:numPr>
        <w:spacing w:line="240" w:lineRule="auto"/>
        <w:rPr>
          <w:rFonts w:ascii="Times New Roman" w:hAnsi="Times New Roman" w:cs="Times New Roman"/>
          <w:sz w:val="18"/>
          <w:szCs w:val="18"/>
        </w:rPr>
      </w:pPr>
      <w:r w:rsidRPr="0069569F">
        <w:rPr>
          <w:rFonts w:ascii="Times New Roman" w:hAnsi="Times New Roman" w:cs="Times New Roman"/>
          <w:sz w:val="18"/>
          <w:szCs w:val="18"/>
          <w:shd w:val="clear" w:color="auto" w:fill="FFFFFF"/>
        </w:rPr>
        <w:t xml:space="preserve">Ivcevic, Z., Brackett, M. A., &amp; Mayer, J. D. (2007). Emotional intelligence and emotional creativity. </w:t>
      </w:r>
      <w:r w:rsidRPr="0069569F">
        <w:rPr>
          <w:rFonts w:ascii="Times New Roman" w:hAnsi="Times New Roman" w:cs="Times New Roman"/>
          <w:i/>
          <w:sz w:val="18"/>
          <w:szCs w:val="18"/>
          <w:shd w:val="clear" w:color="auto" w:fill="FFFFFF"/>
        </w:rPr>
        <w:t>Journal of Personality, 75</w:t>
      </w:r>
      <w:r w:rsidRPr="0069569F">
        <w:rPr>
          <w:rFonts w:ascii="Times New Roman" w:hAnsi="Times New Roman" w:cs="Times New Roman"/>
          <w:sz w:val="18"/>
          <w:szCs w:val="18"/>
          <w:shd w:val="clear" w:color="auto" w:fill="FFFFFF"/>
        </w:rPr>
        <w:t>, 199-236. doi:10.1111/j.1467-6494.2007.00437.x.</w:t>
      </w:r>
    </w:p>
    <w:p w:rsidR="00E46F07" w:rsidRPr="0069569F" w:rsidRDefault="00E46F07" w:rsidP="0069569F">
      <w:pPr>
        <w:pStyle w:val="Prrafodelista"/>
        <w:numPr>
          <w:ilvl w:val="0"/>
          <w:numId w:val="3"/>
        </w:numPr>
        <w:spacing w:line="240" w:lineRule="auto"/>
        <w:rPr>
          <w:rFonts w:ascii="Times New Roman" w:hAnsi="Times New Roman" w:cs="Times New Roman"/>
          <w:sz w:val="18"/>
          <w:szCs w:val="18"/>
        </w:rPr>
      </w:pPr>
      <w:r w:rsidRPr="0069569F">
        <w:rPr>
          <w:rFonts w:ascii="Times New Roman" w:hAnsi="Times New Roman" w:cs="Times New Roman"/>
          <w:sz w:val="18"/>
          <w:szCs w:val="18"/>
          <w:lang w:val="es-ES"/>
        </w:rPr>
        <w:t xml:space="preserve">Oriol, X., Amutio, A., Mendoza, M., da Costa, S., Miranda, R. (2016). </w:t>
      </w:r>
      <w:r w:rsidRPr="0069569F">
        <w:rPr>
          <w:rFonts w:ascii="Times New Roman" w:hAnsi="Times New Roman" w:cs="Times New Roman"/>
          <w:sz w:val="18"/>
          <w:szCs w:val="18"/>
        </w:rPr>
        <w:t xml:space="preserve">Emotional creativity as predictor of intrinsic motivation and academic engagement in university students: the mediating role of positive emotions. </w:t>
      </w:r>
      <w:r w:rsidRPr="0069569F">
        <w:rPr>
          <w:rFonts w:ascii="Times New Roman" w:hAnsi="Times New Roman" w:cs="Times New Roman"/>
          <w:i/>
          <w:sz w:val="18"/>
          <w:szCs w:val="18"/>
        </w:rPr>
        <w:t>Frontiers in Psychology, 7,</w:t>
      </w:r>
      <w:r w:rsidRPr="0069569F">
        <w:rPr>
          <w:rFonts w:ascii="Times New Roman" w:hAnsi="Times New Roman" w:cs="Times New Roman"/>
          <w:sz w:val="18"/>
          <w:szCs w:val="18"/>
        </w:rPr>
        <w:t xml:space="preserve"> 1243. </w:t>
      </w:r>
      <w:hyperlink r:id="rId13" w:history="1">
        <w:r w:rsidRPr="0069569F">
          <w:rPr>
            <w:rStyle w:val="Hipervnculo"/>
            <w:rFonts w:ascii="Times New Roman" w:hAnsi="Times New Roman" w:cs="Times New Roman"/>
            <w:color w:val="auto"/>
            <w:sz w:val="18"/>
            <w:szCs w:val="18"/>
            <w:u w:val="none"/>
            <w:shd w:val="clear" w:color="auto" w:fill="FFFFFF"/>
          </w:rPr>
          <w:t>https://doi.org/10.3389/fpsyg.2016.01243</w:t>
        </w:r>
      </w:hyperlink>
    </w:p>
    <w:p w:rsidR="00AE3E37" w:rsidRPr="0069569F" w:rsidRDefault="00E46F07" w:rsidP="0069569F">
      <w:pPr>
        <w:pStyle w:val="Prrafodelista"/>
        <w:numPr>
          <w:ilvl w:val="0"/>
          <w:numId w:val="3"/>
        </w:numPr>
        <w:spacing w:line="240" w:lineRule="auto"/>
        <w:rPr>
          <w:rFonts w:ascii="Times New Roman" w:hAnsi="Times New Roman" w:cs="Times New Roman"/>
          <w:sz w:val="18"/>
          <w:szCs w:val="18"/>
        </w:rPr>
      </w:pPr>
      <w:r w:rsidRPr="0069569F">
        <w:rPr>
          <w:rFonts w:ascii="Times New Roman" w:hAnsi="Times New Roman" w:cs="Times New Roman"/>
          <w:sz w:val="18"/>
          <w:szCs w:val="18"/>
          <w:lang w:val="es-ES"/>
        </w:rPr>
        <w:t xml:space="preserve">Soroa, G., Gorostiaga, A., Aritzeta, A. &amp; Balluerca, N. (2015). </w:t>
      </w:r>
      <w:r w:rsidRPr="0069569F">
        <w:rPr>
          <w:rFonts w:ascii="Times New Roman" w:hAnsi="Times New Roman" w:cs="Times New Roman"/>
          <w:sz w:val="18"/>
          <w:szCs w:val="18"/>
        </w:rPr>
        <w:t xml:space="preserve">A shortened Spanish version of the emotional creativity inventory the ECI-S. </w:t>
      </w:r>
      <w:r w:rsidRPr="0069569F">
        <w:rPr>
          <w:rFonts w:ascii="Times New Roman" w:hAnsi="Times New Roman" w:cs="Times New Roman"/>
          <w:i/>
          <w:sz w:val="18"/>
          <w:szCs w:val="18"/>
        </w:rPr>
        <w:t>Creativity Research Journal, 27</w:t>
      </w:r>
      <w:r w:rsidRPr="0069569F">
        <w:rPr>
          <w:rFonts w:ascii="Times New Roman" w:hAnsi="Times New Roman" w:cs="Times New Roman"/>
          <w:sz w:val="18"/>
          <w:szCs w:val="18"/>
        </w:rPr>
        <w:t xml:space="preserve">(2), 232-239. doi: </w:t>
      </w:r>
      <w:r w:rsidR="00490533" w:rsidRPr="0069569F">
        <w:rPr>
          <w:rFonts w:ascii="Times New Roman" w:hAnsi="Times New Roman" w:cs="Times New Roman"/>
          <w:sz w:val="18"/>
          <w:szCs w:val="18"/>
        </w:rPr>
        <w:t>10.1080/10400419.2015.103031</w:t>
      </w: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E34D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A18C1" w:rsidRDefault="006A18C1">
      <w:pPr>
        <w:pStyle w:val="Textoindependiente"/>
        <w:spacing w:before="3"/>
        <w:rPr>
          <w:rFonts w:ascii="Times New Roman" w:hAnsi="Times New Roman" w:cs="Times New Roman"/>
          <w:b/>
          <w:sz w:val="24"/>
        </w:rPr>
      </w:pPr>
    </w:p>
    <w:p w:rsidR="006A18C1" w:rsidRPr="00401713" w:rsidRDefault="006A18C1" w:rsidP="006A18C1">
      <w:pPr>
        <w:spacing w:before="92"/>
        <w:ind w:right="4234"/>
        <w:rPr>
          <w:rFonts w:ascii="Times New Roman" w:hAnsi="Times New Roman" w:cs="Times New Roman"/>
          <w:sz w:val="20"/>
          <w:szCs w:val="20"/>
        </w:rPr>
      </w:pPr>
      <w:r>
        <w:rPr>
          <w:noProof/>
        </w:rPr>
        <w:t xml:space="preserve">              </w:t>
      </w:r>
      <w:r>
        <w:rPr>
          <w:rFonts w:ascii="Times New Roman" w:hAnsi="Times New Roman" w:cs="Times New Roman"/>
          <w:noProof/>
          <w:color w:val="BF5A14"/>
          <w:sz w:val="20"/>
          <w:szCs w:val="20"/>
          <w:lang w:val="es-ES" w:eastAsia="es-ES"/>
        </w:rPr>
        <w:drawing>
          <wp:inline distT="0" distB="0" distL="0" distR="0" wp14:anchorId="0BE3E8E4" wp14:editId="416A3C55">
            <wp:extent cx="664671" cy="640311"/>
            <wp:effectExtent l="0" t="6985"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117_154931.jpg"/>
                    <pic:cNvPicPr/>
                  </pic:nvPicPr>
                  <pic:blipFill rotWithShape="1">
                    <a:blip r:embed="rId14" cstate="print">
                      <a:extLst>
                        <a:ext uri="{28A0092B-C50C-407E-A947-70E740481C1C}">
                          <a14:useLocalDpi xmlns:a14="http://schemas.microsoft.com/office/drawing/2010/main" val="0"/>
                        </a:ext>
                      </a:extLst>
                    </a:blip>
                    <a:srcRect b="16664"/>
                    <a:stretch/>
                  </pic:blipFill>
                  <pic:spPr bwMode="auto">
                    <a:xfrm rot="5400000">
                      <a:off x="0" y="0"/>
                      <a:ext cx="670906" cy="646318"/>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Pr="00401713">
        <w:rPr>
          <w:rFonts w:ascii="Times New Roman" w:hAnsi="Times New Roman" w:cs="Times New Roman"/>
          <w:color w:val="BF5A14"/>
          <w:sz w:val="20"/>
          <w:szCs w:val="20"/>
        </w:rPr>
        <w:t>Biography</w:t>
      </w:r>
      <w:r>
        <w:rPr>
          <w:rFonts w:ascii="Times New Roman" w:hAnsi="Times New Roman" w:cs="Times New Roman"/>
          <w:color w:val="BF5A14"/>
          <w:sz w:val="20"/>
          <w:szCs w:val="20"/>
        </w:rPr>
        <w:t xml:space="preserve"> </w:t>
      </w:r>
    </w:p>
    <w:p w:rsidR="006A18C1" w:rsidRDefault="006A18C1" w:rsidP="006A18C1">
      <w:pPr>
        <w:spacing w:before="41"/>
        <w:ind w:right="231"/>
        <w:jc w:val="both"/>
        <w:rPr>
          <w:rFonts w:ascii="Times New Roman" w:hAnsi="Times New Roman" w:cs="Times New Roman"/>
          <w:sz w:val="20"/>
          <w:szCs w:val="20"/>
        </w:rPr>
      </w:pPr>
      <w:r w:rsidRPr="00E6683B">
        <w:rPr>
          <w:rFonts w:ascii="Times New Roman" w:hAnsi="Times New Roman" w:cs="Times New Roman"/>
          <w:sz w:val="20"/>
          <w:szCs w:val="20"/>
        </w:rPr>
        <w:t xml:space="preserve">Silvia da Costa has her expertise in Social Psychology and Behavioral Science.  Specifically it is dedicate to creativity and innovation in open complex social systems such as organizations. Her lines of research are creativity and innovation in organizations, including the role of positive emotional climate, wellbeing, emotional intelligence, </w:t>
      </w:r>
      <w:r w:rsidR="00E6683B" w:rsidRPr="00E6683B">
        <w:rPr>
          <w:rFonts w:ascii="Times New Roman" w:hAnsi="Times New Roman" w:cs="Times New Roman"/>
          <w:sz w:val="20"/>
          <w:szCs w:val="20"/>
        </w:rPr>
        <w:t xml:space="preserve">self and hetero emotional regulation, </w:t>
      </w:r>
      <w:r w:rsidRPr="00E6683B">
        <w:rPr>
          <w:rFonts w:ascii="Times New Roman" w:hAnsi="Times New Roman" w:cs="Times New Roman"/>
          <w:sz w:val="20"/>
          <w:szCs w:val="20"/>
        </w:rPr>
        <w:t xml:space="preserve">as well as beliefs, values and emotions of self-transcendence, like spirituality elevation at work. High positive affect and emotions, like gratitude, are related to creativity that is an antecedent of reappraisal or positive cognitive restructuring. Creativity is also a facet of individual and communal adaptive coping and resilience that helps to build </w:t>
      </w:r>
      <w:r w:rsidR="00E6683B" w:rsidRPr="00E6683B">
        <w:rPr>
          <w:rFonts w:ascii="Times New Roman" w:hAnsi="Times New Roman" w:cs="Times New Roman"/>
          <w:sz w:val="20"/>
          <w:szCs w:val="20"/>
        </w:rPr>
        <w:t xml:space="preserve">individual and </w:t>
      </w:r>
      <w:r w:rsidRPr="00E6683B">
        <w:rPr>
          <w:rFonts w:ascii="Times New Roman" w:hAnsi="Times New Roman" w:cs="Times New Roman"/>
          <w:sz w:val="20"/>
          <w:szCs w:val="20"/>
        </w:rPr>
        <w:t>social wellbeing. Finally, he is also interested on cultural determinant of both creativity and wellbeing, having examined the role of macro-cultural dimensions like collectivism, power distance and uncertainty avoidance on societal creativity and innovation.</w:t>
      </w:r>
    </w:p>
    <w:p w:rsidR="006A18C1" w:rsidRDefault="006A18C1" w:rsidP="006A18C1">
      <w:pPr>
        <w:spacing w:before="41"/>
        <w:ind w:right="231"/>
        <w:jc w:val="both"/>
        <w:rPr>
          <w:rFonts w:ascii="Times New Roman" w:hAnsi="Times New Roman" w:cs="Times New Roman"/>
          <w:sz w:val="20"/>
          <w:szCs w:val="20"/>
        </w:rPr>
      </w:pPr>
    </w:p>
    <w:p w:rsidR="006A18C1" w:rsidRPr="00401713" w:rsidRDefault="006A18C1" w:rsidP="006A18C1">
      <w:pPr>
        <w:spacing w:before="62"/>
        <w:ind w:right="4235"/>
        <w:jc w:val="right"/>
        <w:rPr>
          <w:rFonts w:ascii="Times New Roman" w:hAnsi="Times New Roman" w:cs="Times New Roman"/>
          <w:sz w:val="20"/>
          <w:szCs w:val="20"/>
        </w:rPr>
      </w:pPr>
      <w:r>
        <w:rPr>
          <w:rFonts w:ascii="Times New Roman" w:hAnsi="Times New Roman" w:cs="Times New Roman"/>
          <w:sz w:val="20"/>
          <w:szCs w:val="20"/>
        </w:rPr>
        <w:t xml:space="preserve">Email: </w:t>
      </w:r>
      <w:hyperlink r:id="rId15" w:history="1">
        <w:r w:rsidRPr="00020981">
          <w:rPr>
            <w:rStyle w:val="Hipervnculo"/>
            <w:rFonts w:ascii="Times New Roman" w:hAnsi="Times New Roman" w:cs="Times New Roman"/>
            <w:sz w:val="20"/>
            <w:szCs w:val="20"/>
          </w:rPr>
          <w:t>silviacristina.dacosta@ehu.eus</w:t>
        </w:r>
      </w:hyperlink>
      <w:r>
        <w:rPr>
          <w:rFonts w:ascii="Times New Roman" w:hAnsi="Times New Roman" w:cs="Times New Roman"/>
          <w:sz w:val="20"/>
          <w:szCs w:val="20"/>
        </w:rPr>
        <w:t xml:space="preserve"> </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Silvia Cristina</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Pr>
          <w:rFonts w:ascii="Times New Roman" w:hAnsi="Times New Roman" w:cs="Times New Roman"/>
          <w:sz w:val="20"/>
          <w:szCs w:val="20"/>
        </w:rPr>
        <w:t>pmsdcd2018@gmail.com</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 xml:space="preserve"> +34 658419967</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Pr>
          <w:rFonts w:ascii="Times New Roman" w:hAnsi="Times New Roman" w:cs="Times New Roman"/>
          <w:sz w:val="20"/>
          <w:szCs w:val="20"/>
        </w:rPr>
        <w:t xml:space="preserve"> </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lastRenderedPageBreak/>
        <w:t xml:space="preserve">Facebook: </w:t>
      </w:r>
      <w:hyperlink r:id="rId16" w:history="1">
        <w:r w:rsidRPr="00020981">
          <w:rPr>
            <w:rStyle w:val="Hipervnculo"/>
            <w:rFonts w:ascii="Times New Roman" w:hAnsi="Times New Roman" w:cs="Times New Roman"/>
            <w:sz w:val="20"/>
            <w:szCs w:val="20"/>
          </w:rPr>
          <w:t>scristinadcd@gmail.com</w:t>
        </w:r>
      </w:hyperlink>
      <w:r>
        <w:rPr>
          <w:rFonts w:ascii="Times New Roman" w:hAnsi="Times New Roman" w:cs="Times New Roman"/>
          <w:sz w:val="20"/>
          <w:szCs w:val="20"/>
        </w:rPr>
        <w:t xml:space="preserve"> </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r>
        <w:rPr>
          <w:rFonts w:ascii="Times New Roman" w:hAnsi="Times New Roman" w:cs="Times New Roman"/>
          <w:sz w:val="20"/>
          <w:szCs w:val="20"/>
        </w:rPr>
        <w:t xml:space="preserve"> </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Pr>
          <w:rFonts w:ascii="Times New Roman" w:hAnsi="Times New Roman" w:cs="Times New Roman"/>
          <w:sz w:val="20"/>
          <w:szCs w:val="20"/>
        </w:rPr>
        <w:t xml:space="preserve"> Poster</w:t>
      </w:r>
    </w:p>
    <w:p w:rsidR="006A18C1" w:rsidRPr="00EB5503" w:rsidRDefault="006A18C1" w:rsidP="006A18C1">
      <w:pPr>
        <w:pStyle w:val="Prrafode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hAnsi="Times New Roman" w:cs="Times New Roman"/>
          <w:sz w:val="20"/>
          <w:szCs w:val="20"/>
        </w:rPr>
        <w:t xml:space="preserve"> 14/08/1972</w:t>
      </w:r>
    </w:p>
    <w:p w:rsidR="006A18C1" w:rsidRPr="00401713" w:rsidRDefault="006A18C1" w:rsidP="006A18C1">
      <w:pPr>
        <w:pStyle w:val="Textoindependiente"/>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Pr>
          <w:rFonts w:ascii="Times New Roman" w:hAnsi="Times New Roman" w:cs="Times New Roman"/>
          <w:sz w:val="20"/>
          <w:szCs w:val="20"/>
        </w:rPr>
        <w:t>20800</w:t>
      </w:r>
    </w:p>
    <w:p w:rsidR="006A18C1" w:rsidRDefault="006A18C1" w:rsidP="006A18C1">
      <w:pPr>
        <w:rPr>
          <w:rFonts w:ascii="Times New Roman" w:hAnsi="Times New Roman" w:cs="Times New Roman"/>
          <w:sz w:val="20"/>
          <w:szCs w:val="20"/>
        </w:rPr>
      </w:pPr>
    </w:p>
    <w:p w:rsidR="006A18C1" w:rsidRDefault="006A18C1" w:rsidP="006A18C1">
      <w:pPr>
        <w:rPr>
          <w:rFonts w:ascii="Minion Pro"/>
          <w:sz w:val="24"/>
        </w:rPr>
        <w:sectPr w:rsidR="006A18C1">
          <w:type w:val="continuous"/>
          <w:pgSz w:w="11910" w:h="16840"/>
          <w:pgMar w:top="1740" w:right="600" w:bottom="840" w:left="620" w:header="720" w:footer="720" w:gutter="0"/>
          <w:cols w:space="720"/>
        </w:sectPr>
      </w:pPr>
    </w:p>
    <w:p w:rsidR="006A18C1" w:rsidRPr="00401713" w:rsidRDefault="006A18C1" w:rsidP="006A18C1">
      <w:pPr>
        <w:pStyle w:val="Textoindependiente"/>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p w:rsidR="00AE3E37" w:rsidRPr="00401713" w:rsidRDefault="00401713">
      <w:pPr>
        <w:pStyle w:val="Textoindependiente"/>
        <w:spacing w:before="3"/>
        <w:rPr>
          <w:rFonts w:ascii="Times New Roman" w:hAnsi="Times New Roman" w:cs="Times New Roman"/>
          <w:b/>
          <w:sz w:val="24"/>
        </w:rPr>
      </w:pPr>
      <w:r w:rsidRPr="00401713">
        <w:rPr>
          <w:rFonts w:ascii="Times New Roman" w:hAnsi="Times New Roman" w:cs="Times New Roman"/>
          <w:b/>
          <w:sz w:val="24"/>
        </w:rPr>
        <w:t xml:space="preserve">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67D" w:rsidRDefault="0085267D">
      <w:r>
        <w:separator/>
      </w:r>
    </w:p>
  </w:endnote>
  <w:endnote w:type="continuationSeparator" w:id="0">
    <w:p w:rsidR="0085267D" w:rsidRDefault="00852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67D" w:rsidRDefault="0085267D">
      <w:r>
        <w:separator/>
      </w:r>
    </w:p>
  </w:footnote>
  <w:footnote w:type="continuationSeparator" w:id="0">
    <w:p w:rsidR="0085267D" w:rsidRDefault="00852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752602">
    <w:pPr>
      <w:pStyle w:val="Textoindependiente"/>
      <w:spacing w:line="14" w:lineRule="auto"/>
      <w:rPr>
        <w:sz w:val="20"/>
      </w:rPr>
    </w:pPr>
    <w:r>
      <w:rPr>
        <w:noProof/>
        <w:sz w:val="20"/>
        <w:lang w:val="es-ES" w:eastAsia="es-ES"/>
      </w:rPr>
      <w:drawing>
        <wp:inline distT="0" distB="0" distL="0" distR="0">
          <wp:extent cx="6788150" cy="1079142"/>
          <wp:effectExtent l="0" t="0" r="0" b="6985"/>
          <wp:docPr id="2"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lang w:val="es-ES" w:eastAsia="es-ES"/>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4735F"/>
    <w:multiLevelType w:val="hybridMultilevel"/>
    <w:tmpl w:val="15549CE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0F38DA"/>
    <w:rsid w:val="001056E5"/>
    <w:rsid w:val="001263DF"/>
    <w:rsid w:val="001C1FE5"/>
    <w:rsid w:val="00201779"/>
    <w:rsid w:val="00292ED9"/>
    <w:rsid w:val="00295C04"/>
    <w:rsid w:val="002D294A"/>
    <w:rsid w:val="003060C2"/>
    <w:rsid w:val="00380D18"/>
    <w:rsid w:val="00401713"/>
    <w:rsid w:val="00404E5B"/>
    <w:rsid w:val="00414F7B"/>
    <w:rsid w:val="004355DC"/>
    <w:rsid w:val="00455C3E"/>
    <w:rsid w:val="004749B4"/>
    <w:rsid w:val="00490533"/>
    <w:rsid w:val="00494130"/>
    <w:rsid w:val="004969A3"/>
    <w:rsid w:val="004F3523"/>
    <w:rsid w:val="00531D8E"/>
    <w:rsid w:val="0053310E"/>
    <w:rsid w:val="00537A17"/>
    <w:rsid w:val="005973B9"/>
    <w:rsid w:val="005B3A56"/>
    <w:rsid w:val="005D7C65"/>
    <w:rsid w:val="006060CE"/>
    <w:rsid w:val="0063497F"/>
    <w:rsid w:val="00660B67"/>
    <w:rsid w:val="0067132F"/>
    <w:rsid w:val="0069569F"/>
    <w:rsid w:val="006A18C1"/>
    <w:rsid w:val="006D061E"/>
    <w:rsid w:val="006F43A1"/>
    <w:rsid w:val="00742279"/>
    <w:rsid w:val="00752602"/>
    <w:rsid w:val="00770C34"/>
    <w:rsid w:val="007959F2"/>
    <w:rsid w:val="0085267D"/>
    <w:rsid w:val="00873DF0"/>
    <w:rsid w:val="008756E6"/>
    <w:rsid w:val="008F4C83"/>
    <w:rsid w:val="0093181F"/>
    <w:rsid w:val="009B2D44"/>
    <w:rsid w:val="009E03D1"/>
    <w:rsid w:val="00A07E82"/>
    <w:rsid w:val="00A64CD0"/>
    <w:rsid w:val="00A9710C"/>
    <w:rsid w:val="00AE3E37"/>
    <w:rsid w:val="00AF2C0E"/>
    <w:rsid w:val="00B21A57"/>
    <w:rsid w:val="00B24AC1"/>
    <w:rsid w:val="00C05132"/>
    <w:rsid w:val="00C06367"/>
    <w:rsid w:val="00C33602"/>
    <w:rsid w:val="00C43CCE"/>
    <w:rsid w:val="00C447BF"/>
    <w:rsid w:val="00C76261"/>
    <w:rsid w:val="00C86E1F"/>
    <w:rsid w:val="00CD6F55"/>
    <w:rsid w:val="00CF148E"/>
    <w:rsid w:val="00DE3104"/>
    <w:rsid w:val="00DE4375"/>
    <w:rsid w:val="00E46F07"/>
    <w:rsid w:val="00E6683B"/>
    <w:rsid w:val="00EB5503"/>
    <w:rsid w:val="00EE6950"/>
    <w:rsid w:val="00F14378"/>
    <w:rsid w:val="00F32567"/>
    <w:rsid w:val="00F46407"/>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7E71D"/>
  <w15:docId w15:val="{07E713BD-E76B-43B4-BBB9-8302463DC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hlfld-contribauthor">
    <w:name w:val="hlfld-contribauthor"/>
    <w:basedOn w:val="Fuentedeprrafopredeter"/>
    <w:rsid w:val="00E46F07"/>
  </w:style>
  <w:style w:type="character" w:customStyle="1" w:styleId="separator">
    <w:name w:val="separator"/>
    <w:basedOn w:val="Fuentedeprrafopredeter"/>
    <w:rsid w:val="00E46F07"/>
  </w:style>
  <w:style w:type="character" w:customStyle="1" w:styleId="nlmsource">
    <w:name w:val="nlm_source"/>
    <w:basedOn w:val="Fuentedeprrafopredeter"/>
    <w:rsid w:val="00E46F07"/>
  </w:style>
  <w:style w:type="character" w:customStyle="1" w:styleId="article-title">
    <w:name w:val="article-title"/>
    <w:basedOn w:val="Fuentedeprrafopredeter"/>
    <w:rsid w:val="00E46F07"/>
  </w:style>
  <w:style w:type="character" w:styleId="nfasis">
    <w:name w:val="Emphasis"/>
    <w:basedOn w:val="Fuentedeprrafopredeter"/>
    <w:uiPriority w:val="20"/>
    <w:qFormat/>
    <w:rsid w:val="00490533"/>
    <w:rPr>
      <w:i/>
      <w:iCs/>
    </w:rPr>
  </w:style>
  <w:style w:type="character" w:customStyle="1" w:styleId="title-text">
    <w:name w:val="title-text"/>
    <w:basedOn w:val="Fuentedeprrafopredeter"/>
    <w:rsid w:val="00490533"/>
  </w:style>
  <w:style w:type="character" w:customStyle="1" w:styleId="sr-only">
    <w:name w:val="sr-only"/>
    <w:basedOn w:val="Fuentedeprrafopredeter"/>
    <w:rsid w:val="00490533"/>
  </w:style>
  <w:style w:type="character" w:customStyle="1" w:styleId="text">
    <w:name w:val="text"/>
    <w:basedOn w:val="Fuentedeprrafopredeter"/>
    <w:rsid w:val="00490533"/>
  </w:style>
  <w:style w:type="character" w:customStyle="1" w:styleId="author-ref">
    <w:name w:val="author-ref"/>
    <w:basedOn w:val="Fuentedeprrafopredeter"/>
    <w:rsid w:val="00490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6231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40584408">
      <w:bodyDiv w:val="1"/>
      <w:marLeft w:val="0"/>
      <w:marRight w:val="0"/>
      <w:marTop w:val="0"/>
      <w:marBottom w:val="0"/>
      <w:divBdr>
        <w:top w:val="none" w:sz="0" w:space="0" w:color="auto"/>
        <w:left w:val="none" w:sz="0" w:space="0" w:color="auto"/>
        <w:bottom w:val="none" w:sz="0" w:space="0" w:color="auto"/>
        <w:right w:val="none" w:sz="0" w:space="0" w:color="auto"/>
      </w:divBdr>
      <w:divsChild>
        <w:div w:id="802119654">
          <w:marLeft w:val="0"/>
          <w:marRight w:val="0"/>
          <w:marTop w:val="0"/>
          <w:marBottom w:val="120"/>
          <w:divBdr>
            <w:top w:val="none" w:sz="0" w:space="0" w:color="auto"/>
            <w:left w:val="none" w:sz="0" w:space="0" w:color="auto"/>
            <w:bottom w:val="none" w:sz="0" w:space="0" w:color="auto"/>
            <w:right w:val="none" w:sz="0" w:space="0" w:color="auto"/>
          </w:divBdr>
          <w:divsChild>
            <w:div w:id="337468610">
              <w:marLeft w:val="0"/>
              <w:marRight w:val="0"/>
              <w:marTop w:val="0"/>
              <w:marBottom w:val="0"/>
              <w:divBdr>
                <w:top w:val="none" w:sz="0" w:space="0" w:color="auto"/>
                <w:left w:val="none" w:sz="0" w:space="0" w:color="auto"/>
                <w:bottom w:val="none" w:sz="0" w:space="0" w:color="auto"/>
                <w:right w:val="none" w:sz="0" w:space="0" w:color="auto"/>
              </w:divBdr>
              <w:divsChild>
                <w:div w:id="999889652">
                  <w:marLeft w:val="0"/>
                  <w:marRight w:val="0"/>
                  <w:marTop w:val="0"/>
                  <w:marBottom w:val="0"/>
                  <w:divBdr>
                    <w:top w:val="none" w:sz="0" w:space="0" w:color="auto"/>
                    <w:left w:val="none" w:sz="0" w:space="0" w:color="auto"/>
                    <w:bottom w:val="none" w:sz="0" w:space="0" w:color="auto"/>
                    <w:right w:val="none" w:sz="0" w:space="0" w:color="auto"/>
                  </w:divBdr>
                  <w:divsChild>
                    <w:div w:id="65857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83051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3389/fpsyg.2016.0124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sbspro.2010.07.37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cristinadcd@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sycnet.apa.org/doi/10.5093/tr2014a2" TargetMode="External"/><Relationship Id="rId5" Type="http://schemas.openxmlformats.org/officeDocument/2006/relationships/footnotes" Target="footnotes.xml"/><Relationship Id="rId15" Type="http://schemas.openxmlformats.org/officeDocument/2006/relationships/hyperlink" Target="mailto:silviacristina.dacosta@ehu.eus" TargetMode="Externa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4371</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DARIO PAEZ</cp:lastModifiedBy>
  <cp:revision>2</cp:revision>
  <cp:lastPrinted>2019-11-29T16:57:00Z</cp:lastPrinted>
  <dcterms:created xsi:type="dcterms:W3CDTF">2019-12-01T00:32:00Z</dcterms:created>
  <dcterms:modified xsi:type="dcterms:W3CDTF">2019-12-01T00:32:00Z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