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4F60F9" w:rsidRDefault="00401713" w:rsidP="004F60F9">
      <w:pPr>
        <w:pStyle w:val="Heading1"/>
        <w:spacing w:before="170"/>
        <w:ind w:left="0"/>
        <w:jc w:val="both"/>
        <w:rPr>
          <w:rFonts w:ascii="Times New Roman" w:hAnsi="Times New Roman" w:cs="Times New Roman"/>
          <w:color w:val="337AB7"/>
          <w:sz w:val="22"/>
          <w:szCs w:val="18"/>
        </w:rPr>
      </w:pPr>
      <w:r w:rsidRPr="00401713">
        <w:rPr>
          <w:rFonts w:ascii="Times New Roman" w:hAnsi="Times New Roman" w:cs="Times New Roman"/>
          <w:color w:val="337AB7"/>
          <w:sz w:val="22"/>
          <w:szCs w:val="18"/>
        </w:rPr>
        <w:t xml:space="preserve">Title: </w:t>
      </w:r>
      <w:proofErr w:type="spellStart"/>
      <w:r w:rsidR="004F60F9" w:rsidRPr="004F60F9">
        <w:rPr>
          <w:rFonts w:ascii="Times New Roman" w:hAnsi="Times New Roman" w:cs="Times New Roman"/>
          <w:color w:val="337AB7"/>
          <w:sz w:val="22"/>
          <w:szCs w:val="18"/>
        </w:rPr>
        <w:t>Dasatinib</w:t>
      </w:r>
      <w:proofErr w:type="spellEnd"/>
      <w:r w:rsidR="004F60F9" w:rsidRPr="004F60F9">
        <w:rPr>
          <w:rFonts w:ascii="Times New Roman" w:hAnsi="Times New Roman" w:cs="Times New Roman"/>
          <w:color w:val="337AB7"/>
          <w:sz w:val="22"/>
          <w:szCs w:val="18"/>
        </w:rPr>
        <w:t xml:space="preserve"> Sensitizes Triple Negative Breast Cancer Cells to Chemotherapy by Targeting Breast Cancer Stem Cells</w:t>
      </w:r>
    </w:p>
    <w:p w:rsidR="004F60F9" w:rsidRDefault="004F60F9" w:rsidP="004F60F9">
      <w:pPr>
        <w:pStyle w:val="BodyText"/>
        <w:spacing w:before="73" w:line="198" w:lineRule="exact"/>
        <w:ind w:right="5987"/>
        <w:rPr>
          <w:rFonts w:ascii="Times New Roman" w:hAnsi="Times New Roman" w:cs="Times New Roman"/>
          <w:sz w:val="22"/>
        </w:rPr>
      </w:pPr>
    </w:p>
    <w:p w:rsidR="004F60F9" w:rsidRPr="004F60F9" w:rsidRDefault="004F60F9" w:rsidP="004F60F9">
      <w:pPr>
        <w:pStyle w:val="BodyText"/>
        <w:spacing w:before="73" w:line="198" w:lineRule="exact"/>
        <w:ind w:right="5987"/>
        <w:rPr>
          <w:rFonts w:ascii="Times New Roman" w:hAnsi="Times New Roman" w:cs="Times New Roman"/>
          <w:sz w:val="22"/>
        </w:rPr>
        <w:sectPr w:rsidR="004F60F9" w:rsidRPr="004F60F9">
          <w:headerReference w:type="default" r:id="rId7"/>
          <w:footerReference w:type="default" r:id="rId8"/>
          <w:type w:val="continuous"/>
          <w:pgSz w:w="11910" w:h="16840"/>
          <w:pgMar w:top="1740" w:right="600" w:bottom="840" w:left="620" w:header="541" w:footer="642" w:gutter="0"/>
          <w:cols w:space="720"/>
        </w:sectPr>
      </w:pPr>
      <w:r>
        <w:rPr>
          <w:rFonts w:ascii="Times New Roman" w:hAnsi="Times New Roman" w:cs="Times New Roman"/>
          <w:sz w:val="22"/>
        </w:rPr>
        <w:t>Jun Tian, PhD, McGill University, Canada</w:t>
      </w: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t>Abstract</w:t>
      </w:r>
      <w:r w:rsidR="00404E5B" w:rsidRPr="00401713">
        <w:rPr>
          <w:rFonts w:ascii="Times New Roman" w:hAnsi="Times New Roman" w:cs="Times New Roman"/>
          <w:color w:val="BF5A14"/>
          <w:sz w:val="18"/>
          <w:szCs w:val="18"/>
        </w:rPr>
        <w:t xml:space="preserve"> (300 word</w:t>
      </w:r>
      <w:r w:rsidR="004F60F9">
        <w:rPr>
          <w:rFonts w:ascii="Times New Roman" w:hAnsi="Times New Roman" w:cs="Times New Roman"/>
          <w:color w:val="BF5A14"/>
          <w:sz w:val="18"/>
          <w:szCs w:val="18"/>
        </w:rPr>
        <w:t>s</w:t>
      </w:r>
      <w:r w:rsidR="00404E5B" w:rsidRPr="00401713">
        <w:rPr>
          <w:rFonts w:ascii="Times New Roman" w:hAnsi="Times New Roman" w:cs="Times New Roman"/>
          <w:color w:val="BF5A14"/>
          <w:sz w:val="18"/>
          <w:szCs w:val="18"/>
        </w:rPr>
        <w:t xml:space="preserve"> limit)</w:t>
      </w:r>
    </w:p>
    <w:p w:rsidR="00AE3E37" w:rsidRPr="00401713" w:rsidRDefault="004F60F9" w:rsidP="00401713">
      <w:pPr>
        <w:pStyle w:val="BodyText"/>
        <w:spacing w:before="90" w:line="280" w:lineRule="auto"/>
        <w:jc w:val="both"/>
        <w:rPr>
          <w:rFonts w:ascii="Times New Roman" w:hAnsi="Times New Roman" w:cs="Times New Roman"/>
        </w:rPr>
      </w:pPr>
      <w:r w:rsidRPr="004F60F9">
        <w:rPr>
          <w:rFonts w:ascii="Times New Roman" w:hAnsi="Times New Roman" w:cs="Times New Roman"/>
        </w:rPr>
        <w:t>Patients with triple negative breast cancer (TNBC) exhibit poor prognosis and are at high risk of tumor relapse and metastasis due to the resistance to conventional chemotherapy treatments. Tumor recurrence and resistance to chemotherapy have been in part attributed to the presence of breast cancer stem cells (BCSCs), a subpopulation of breast cancer cells that possesses stem-like properties. Therefore, targeting BCSCs is a priority to overcoming chemotherapy failure in TNBCs. We generated chemotherapy-resistant TNBC cells through cyclic treatments with paclitaxel (</w:t>
      </w:r>
      <w:proofErr w:type="spellStart"/>
      <w:r w:rsidRPr="004F60F9">
        <w:rPr>
          <w:rFonts w:ascii="Times New Roman" w:hAnsi="Times New Roman" w:cs="Times New Roman"/>
        </w:rPr>
        <w:t>pac</w:t>
      </w:r>
      <w:proofErr w:type="spellEnd"/>
      <w:r w:rsidRPr="004F60F9">
        <w:rPr>
          <w:rFonts w:ascii="Times New Roman" w:hAnsi="Times New Roman" w:cs="Times New Roman"/>
        </w:rPr>
        <w:t xml:space="preserve">). The </w:t>
      </w:r>
      <w:proofErr w:type="spellStart"/>
      <w:r w:rsidRPr="004F60F9">
        <w:rPr>
          <w:rFonts w:ascii="Times New Roman" w:hAnsi="Times New Roman" w:cs="Times New Roman"/>
        </w:rPr>
        <w:t>pac</w:t>
      </w:r>
      <w:proofErr w:type="spellEnd"/>
      <w:r w:rsidRPr="004F60F9">
        <w:rPr>
          <w:rFonts w:ascii="Times New Roman" w:hAnsi="Times New Roman" w:cs="Times New Roman"/>
        </w:rPr>
        <w:t xml:space="preserve">-resistant cells displayed increased self-renewal potential and higher percentage of BCSC subpopulations compared to the parental TNBC cells.  A screen with various kinase inhibitors revealed </w:t>
      </w:r>
      <w:proofErr w:type="spellStart"/>
      <w:r w:rsidRPr="004F60F9">
        <w:rPr>
          <w:rFonts w:ascii="Times New Roman" w:hAnsi="Times New Roman" w:cs="Times New Roman"/>
        </w:rPr>
        <w:t>dasatinib</w:t>
      </w:r>
      <w:proofErr w:type="spellEnd"/>
      <w:r w:rsidRPr="004F60F9">
        <w:rPr>
          <w:rFonts w:ascii="Times New Roman" w:hAnsi="Times New Roman" w:cs="Times New Roman"/>
        </w:rPr>
        <w:t xml:space="preserve">, a </w:t>
      </w:r>
      <w:proofErr w:type="spellStart"/>
      <w:r w:rsidRPr="004F60F9">
        <w:rPr>
          <w:rFonts w:ascii="Times New Roman" w:hAnsi="Times New Roman" w:cs="Times New Roman"/>
        </w:rPr>
        <w:t>Src</w:t>
      </w:r>
      <w:proofErr w:type="spellEnd"/>
      <w:r w:rsidRPr="004F60F9">
        <w:rPr>
          <w:rFonts w:ascii="Times New Roman" w:hAnsi="Times New Roman" w:cs="Times New Roman"/>
        </w:rPr>
        <w:t xml:space="preserve"> kinase family inhibitor, as a potent suppressor of BCSC numbers and a blocker of self-renewal ability in chemotherapy-resistant breast cancer cells. We also found </w:t>
      </w:r>
      <w:proofErr w:type="spellStart"/>
      <w:r w:rsidRPr="004F60F9">
        <w:rPr>
          <w:rFonts w:ascii="Times New Roman" w:hAnsi="Times New Roman" w:cs="Times New Roman"/>
        </w:rPr>
        <w:t>dasatinib</w:t>
      </w:r>
      <w:proofErr w:type="spellEnd"/>
      <w:r w:rsidRPr="004F60F9">
        <w:rPr>
          <w:rFonts w:ascii="Times New Roman" w:hAnsi="Times New Roman" w:cs="Times New Roman"/>
        </w:rPr>
        <w:t xml:space="preserve"> to block </w:t>
      </w:r>
      <w:proofErr w:type="spellStart"/>
      <w:r w:rsidRPr="004F60F9">
        <w:rPr>
          <w:rFonts w:ascii="Times New Roman" w:hAnsi="Times New Roman" w:cs="Times New Roman"/>
        </w:rPr>
        <w:t>pac</w:t>
      </w:r>
      <w:proofErr w:type="spellEnd"/>
      <w:r w:rsidRPr="004F60F9">
        <w:rPr>
          <w:rFonts w:ascii="Times New Roman" w:hAnsi="Times New Roman" w:cs="Times New Roman"/>
        </w:rPr>
        <w:t xml:space="preserve">-induced BCSC enrichment and </w:t>
      </w:r>
      <w:proofErr w:type="spellStart"/>
      <w:r w:rsidRPr="004F60F9">
        <w:rPr>
          <w:rFonts w:ascii="Times New Roman" w:hAnsi="Times New Roman" w:cs="Times New Roman"/>
        </w:rPr>
        <w:t>Src</w:t>
      </w:r>
      <w:proofErr w:type="spellEnd"/>
      <w:r w:rsidRPr="004F60F9">
        <w:rPr>
          <w:rFonts w:ascii="Times New Roman" w:hAnsi="Times New Roman" w:cs="Times New Roman"/>
        </w:rPr>
        <w:t xml:space="preserve"> activation in both parental and </w:t>
      </w:r>
      <w:proofErr w:type="spellStart"/>
      <w:r w:rsidRPr="004F60F9">
        <w:rPr>
          <w:rFonts w:ascii="Times New Roman" w:hAnsi="Times New Roman" w:cs="Times New Roman"/>
        </w:rPr>
        <w:t>pac</w:t>
      </w:r>
      <w:proofErr w:type="spellEnd"/>
      <w:r w:rsidRPr="004F60F9">
        <w:rPr>
          <w:rFonts w:ascii="Times New Roman" w:hAnsi="Times New Roman" w:cs="Times New Roman"/>
        </w:rPr>
        <w:t xml:space="preserve">-resistant TNBC cells. Interestingly, </w:t>
      </w:r>
      <w:proofErr w:type="spellStart"/>
      <w:r w:rsidRPr="004F60F9">
        <w:rPr>
          <w:rFonts w:ascii="Times New Roman" w:hAnsi="Times New Roman" w:cs="Times New Roman"/>
        </w:rPr>
        <w:t>dasatinib</w:t>
      </w:r>
      <w:proofErr w:type="spellEnd"/>
      <w:r w:rsidRPr="004F60F9">
        <w:rPr>
          <w:rFonts w:ascii="Times New Roman" w:hAnsi="Times New Roman" w:cs="Times New Roman"/>
        </w:rPr>
        <w:t xml:space="preserve"> induced an epithelial differentiation of the </w:t>
      </w:r>
      <w:proofErr w:type="spellStart"/>
      <w:r w:rsidRPr="004F60F9">
        <w:rPr>
          <w:rFonts w:ascii="Times New Roman" w:hAnsi="Times New Roman" w:cs="Times New Roman"/>
        </w:rPr>
        <w:t>pac</w:t>
      </w:r>
      <w:proofErr w:type="spellEnd"/>
      <w:r w:rsidRPr="004F60F9">
        <w:rPr>
          <w:rFonts w:ascii="Times New Roman" w:hAnsi="Times New Roman" w:cs="Times New Roman"/>
        </w:rPr>
        <w:t xml:space="preserve">-resistant mesenchymal cells, further resulting in their enhanced sensitivity to paclitaxel. The combination treatment of </w:t>
      </w:r>
      <w:proofErr w:type="spellStart"/>
      <w:r w:rsidRPr="004F60F9">
        <w:rPr>
          <w:rFonts w:ascii="Times New Roman" w:hAnsi="Times New Roman" w:cs="Times New Roman"/>
        </w:rPr>
        <w:t>dasatinib</w:t>
      </w:r>
      <w:proofErr w:type="spellEnd"/>
      <w:r w:rsidRPr="004F60F9">
        <w:rPr>
          <w:rFonts w:ascii="Times New Roman" w:hAnsi="Times New Roman" w:cs="Times New Roman"/>
        </w:rPr>
        <w:t xml:space="preserve"> and paclitaxel not only decreased the proportion of BCSCs and their self-renewal capacity but also synergistically reduced cell viability of </w:t>
      </w:r>
      <w:proofErr w:type="spellStart"/>
      <w:r w:rsidRPr="004F60F9">
        <w:rPr>
          <w:rFonts w:ascii="Times New Roman" w:hAnsi="Times New Roman" w:cs="Times New Roman"/>
        </w:rPr>
        <w:t>pac</w:t>
      </w:r>
      <w:proofErr w:type="spellEnd"/>
      <w:r w:rsidRPr="004F60F9">
        <w:rPr>
          <w:rFonts w:ascii="Times New Roman" w:hAnsi="Times New Roman" w:cs="Times New Roman"/>
        </w:rPr>
        <w:t xml:space="preserve">-resistant cells. In vivo studies, using xenograft mouse preclinical models of breast cancer further demonstrated the efficiency of the </w:t>
      </w:r>
      <w:proofErr w:type="spellStart"/>
      <w:r w:rsidRPr="004F60F9">
        <w:rPr>
          <w:rFonts w:ascii="Times New Roman" w:hAnsi="Times New Roman" w:cs="Times New Roman"/>
        </w:rPr>
        <w:t>dasatinib</w:t>
      </w:r>
      <w:proofErr w:type="spellEnd"/>
      <w:r w:rsidRPr="004F60F9">
        <w:rPr>
          <w:rFonts w:ascii="Times New Roman" w:hAnsi="Times New Roman" w:cs="Times New Roman"/>
        </w:rPr>
        <w:t xml:space="preserve">/paclitaxel combination treatment in inhibiting tumor growth. Together, these results highlight </w:t>
      </w:r>
      <w:proofErr w:type="spellStart"/>
      <w:r w:rsidRPr="004F60F9">
        <w:rPr>
          <w:rFonts w:ascii="Times New Roman" w:hAnsi="Times New Roman" w:cs="Times New Roman"/>
        </w:rPr>
        <w:t>dasatinib</w:t>
      </w:r>
      <w:proofErr w:type="spellEnd"/>
      <w:r w:rsidRPr="004F60F9">
        <w:rPr>
          <w:rFonts w:ascii="Times New Roman" w:hAnsi="Times New Roman" w:cs="Times New Roman"/>
        </w:rPr>
        <w:t xml:space="preserve"> as a promising anti-BCSC drug that could be used in combination with paclitaxel to overcome </w:t>
      </w:r>
      <w:r>
        <w:rPr>
          <w:rFonts w:ascii="Times New Roman" w:hAnsi="Times New Roman" w:cs="Times New Roman"/>
        </w:rPr>
        <w:t>chemotherapy resistance in TNBC</w:t>
      </w:r>
      <w:r w:rsidR="00A9710C" w:rsidRPr="00401713">
        <w:rPr>
          <w:rFonts w:ascii="Times New Roman" w:hAnsi="Times New Roman" w:cs="Times New Roman"/>
        </w:rPr>
        <w:t>.</w:t>
      </w:r>
    </w:p>
    <w:p w:rsidR="005973B9" w:rsidRPr="004F60F9" w:rsidRDefault="005973B9" w:rsidP="004F60F9">
      <w:pPr>
        <w:pStyle w:val="Heading3"/>
        <w:spacing w:before="74"/>
        <w:ind w:left="0"/>
        <w:rPr>
          <w:rFonts w:ascii="Times New Roman" w:hAnsi="Times New Roman" w:cs="Times New Roman"/>
          <w:sz w:val="18"/>
          <w:szCs w:val="18"/>
        </w:rPr>
      </w:pPr>
      <w:r w:rsidRPr="00401713">
        <w:rPr>
          <w:color w:val="BF5A14"/>
          <w:sz w:val="18"/>
          <w:szCs w:val="18"/>
        </w:rPr>
        <w:br/>
      </w:r>
      <w:r w:rsidRPr="00401713">
        <w:rPr>
          <w:rFonts w:ascii="Times New Roman" w:hAnsi="Times New Roman" w:cs="Times New Roman"/>
          <w:color w:val="BF5A14"/>
          <w:sz w:val="18"/>
          <w:szCs w:val="18"/>
        </w:rPr>
        <w:t>Recent Publications (minimum 5)</w:t>
      </w:r>
    </w:p>
    <w:p w:rsidR="004F60F9" w:rsidRPr="004F60F9" w:rsidRDefault="004F60F9" w:rsidP="004F60F9">
      <w:pPr>
        <w:tabs>
          <w:tab w:val="left" w:pos="384"/>
        </w:tabs>
        <w:ind w:right="117"/>
        <w:rPr>
          <w:sz w:val="18"/>
          <w:szCs w:val="18"/>
        </w:rPr>
      </w:pPr>
      <w:r w:rsidRPr="004F60F9">
        <w:rPr>
          <w:sz w:val="18"/>
          <w:szCs w:val="18"/>
        </w:rPr>
        <w:t>1.</w:t>
      </w:r>
      <w:r w:rsidRPr="004F60F9">
        <w:rPr>
          <w:sz w:val="18"/>
          <w:szCs w:val="18"/>
        </w:rPr>
        <w:tab/>
      </w:r>
      <w:r w:rsidRPr="004F60F9">
        <w:rPr>
          <w:b/>
          <w:sz w:val="18"/>
          <w:szCs w:val="18"/>
        </w:rPr>
        <w:t>Jun Tian</w:t>
      </w:r>
      <w:r w:rsidRPr="004F60F9">
        <w:rPr>
          <w:sz w:val="18"/>
          <w:szCs w:val="18"/>
        </w:rPr>
        <w:t>, Amal A Al-</w:t>
      </w:r>
      <w:proofErr w:type="spellStart"/>
      <w:r w:rsidRPr="004F60F9">
        <w:rPr>
          <w:sz w:val="18"/>
          <w:szCs w:val="18"/>
        </w:rPr>
        <w:t>Odaini</w:t>
      </w:r>
      <w:proofErr w:type="spellEnd"/>
      <w:r w:rsidRPr="004F60F9">
        <w:rPr>
          <w:sz w:val="18"/>
          <w:szCs w:val="18"/>
        </w:rPr>
        <w:t xml:space="preserve">, Yun Wang, Juliana </w:t>
      </w:r>
      <w:proofErr w:type="spellStart"/>
      <w:r w:rsidRPr="004F60F9">
        <w:rPr>
          <w:sz w:val="18"/>
          <w:szCs w:val="18"/>
        </w:rPr>
        <w:t>Korah</w:t>
      </w:r>
      <w:proofErr w:type="spellEnd"/>
      <w:r w:rsidRPr="004F60F9">
        <w:rPr>
          <w:sz w:val="18"/>
          <w:szCs w:val="18"/>
        </w:rPr>
        <w:t xml:space="preserve">, </w:t>
      </w:r>
      <w:proofErr w:type="spellStart"/>
      <w:r w:rsidRPr="004F60F9">
        <w:rPr>
          <w:sz w:val="18"/>
          <w:szCs w:val="18"/>
        </w:rPr>
        <w:t>Meiou</w:t>
      </w:r>
      <w:proofErr w:type="spellEnd"/>
      <w:r w:rsidRPr="004F60F9">
        <w:rPr>
          <w:sz w:val="18"/>
          <w:szCs w:val="18"/>
        </w:rPr>
        <w:t xml:space="preserve"> Dai, Lan Xiao, </w:t>
      </w:r>
      <w:proofErr w:type="spellStart"/>
      <w:r w:rsidRPr="004F60F9">
        <w:rPr>
          <w:sz w:val="18"/>
          <w:szCs w:val="18"/>
        </w:rPr>
        <w:t>Suhad</w:t>
      </w:r>
      <w:proofErr w:type="spellEnd"/>
      <w:r w:rsidRPr="004F60F9">
        <w:rPr>
          <w:sz w:val="18"/>
          <w:szCs w:val="18"/>
        </w:rPr>
        <w:t xml:space="preserve"> Ali, Jean Jacques Lebrun. KiSS1 gene as a novel mediator of TGF</w:t>
      </w:r>
      <w:r w:rsidRPr="004F60F9">
        <w:rPr>
          <w:rFonts w:ascii="Calibri" w:hAnsi="Calibri" w:cs="Calibri"/>
          <w:sz w:val="18"/>
          <w:szCs w:val="18"/>
        </w:rPr>
        <w:t>β</w:t>
      </w:r>
      <w:r w:rsidRPr="004F60F9">
        <w:rPr>
          <w:sz w:val="18"/>
          <w:szCs w:val="18"/>
        </w:rPr>
        <w:t>-mediated cell invasion in triple negative breast cancer. Cellular Signaling, 2017.</w:t>
      </w:r>
    </w:p>
    <w:p w:rsidR="004F60F9" w:rsidRPr="004F60F9" w:rsidRDefault="004F60F9" w:rsidP="004F60F9">
      <w:pPr>
        <w:tabs>
          <w:tab w:val="left" w:pos="384"/>
        </w:tabs>
        <w:ind w:right="117"/>
        <w:rPr>
          <w:sz w:val="18"/>
          <w:szCs w:val="18"/>
        </w:rPr>
      </w:pPr>
      <w:r w:rsidRPr="004F60F9">
        <w:rPr>
          <w:sz w:val="18"/>
          <w:szCs w:val="18"/>
        </w:rPr>
        <w:t>2.</w:t>
      </w:r>
      <w:r w:rsidRPr="004F60F9">
        <w:rPr>
          <w:sz w:val="18"/>
          <w:szCs w:val="18"/>
        </w:rPr>
        <w:tab/>
      </w:r>
      <w:r w:rsidRPr="004F60F9">
        <w:rPr>
          <w:b/>
          <w:sz w:val="18"/>
          <w:szCs w:val="18"/>
        </w:rPr>
        <w:t>Jun Tian</w:t>
      </w:r>
      <w:r w:rsidRPr="004F60F9">
        <w:rPr>
          <w:sz w:val="18"/>
          <w:szCs w:val="18"/>
        </w:rPr>
        <w:t xml:space="preserve">, Mahmood Y. </w:t>
      </w:r>
      <w:proofErr w:type="spellStart"/>
      <w:r w:rsidRPr="004F60F9">
        <w:rPr>
          <w:sz w:val="18"/>
          <w:szCs w:val="18"/>
        </w:rPr>
        <w:t>Hachim</w:t>
      </w:r>
      <w:proofErr w:type="spellEnd"/>
      <w:r w:rsidRPr="004F60F9">
        <w:rPr>
          <w:sz w:val="18"/>
          <w:szCs w:val="18"/>
        </w:rPr>
        <w:t xml:space="preserve">, Ibrahim Y. </w:t>
      </w:r>
      <w:proofErr w:type="spellStart"/>
      <w:r w:rsidRPr="004F60F9">
        <w:rPr>
          <w:sz w:val="18"/>
          <w:szCs w:val="18"/>
        </w:rPr>
        <w:t>Hachim</w:t>
      </w:r>
      <w:proofErr w:type="spellEnd"/>
      <w:r w:rsidRPr="004F60F9">
        <w:rPr>
          <w:sz w:val="18"/>
          <w:szCs w:val="18"/>
        </w:rPr>
        <w:t xml:space="preserve">, </w:t>
      </w:r>
      <w:proofErr w:type="spellStart"/>
      <w:r w:rsidRPr="004F60F9">
        <w:rPr>
          <w:sz w:val="18"/>
          <w:szCs w:val="18"/>
        </w:rPr>
        <w:t>Meiou</w:t>
      </w:r>
      <w:proofErr w:type="spellEnd"/>
      <w:r w:rsidRPr="004F60F9">
        <w:rPr>
          <w:sz w:val="18"/>
          <w:szCs w:val="18"/>
        </w:rPr>
        <w:t xml:space="preserve"> Dai, </w:t>
      </w:r>
      <w:proofErr w:type="spellStart"/>
      <w:r w:rsidRPr="004F60F9">
        <w:rPr>
          <w:sz w:val="18"/>
          <w:szCs w:val="18"/>
        </w:rPr>
        <w:t>Chieh</w:t>
      </w:r>
      <w:proofErr w:type="spellEnd"/>
      <w:r w:rsidRPr="004F60F9">
        <w:rPr>
          <w:sz w:val="18"/>
          <w:szCs w:val="18"/>
        </w:rPr>
        <w:t xml:space="preserve"> Lo, </w:t>
      </w:r>
      <w:proofErr w:type="spellStart"/>
      <w:r w:rsidRPr="004F60F9">
        <w:rPr>
          <w:sz w:val="18"/>
          <w:szCs w:val="18"/>
        </w:rPr>
        <w:t>Fatmah</w:t>
      </w:r>
      <w:proofErr w:type="spellEnd"/>
      <w:r w:rsidRPr="004F60F9">
        <w:rPr>
          <w:sz w:val="18"/>
          <w:szCs w:val="18"/>
        </w:rPr>
        <w:t xml:space="preserve"> Al Raffa, </w:t>
      </w:r>
      <w:proofErr w:type="spellStart"/>
      <w:r w:rsidRPr="004F60F9">
        <w:rPr>
          <w:sz w:val="18"/>
          <w:szCs w:val="18"/>
        </w:rPr>
        <w:t>Suhad</w:t>
      </w:r>
      <w:proofErr w:type="spellEnd"/>
      <w:r w:rsidRPr="004F60F9">
        <w:rPr>
          <w:sz w:val="18"/>
          <w:szCs w:val="18"/>
        </w:rPr>
        <w:t xml:space="preserve"> Ali, Jean Jacques Lebrun. Cyclooxygenase-2 regulates TGF</w:t>
      </w:r>
      <w:r w:rsidRPr="004F60F9">
        <w:rPr>
          <w:rFonts w:ascii="Calibri" w:hAnsi="Calibri" w:cs="Calibri"/>
          <w:sz w:val="18"/>
          <w:szCs w:val="18"/>
        </w:rPr>
        <w:t>β</w:t>
      </w:r>
      <w:r w:rsidRPr="004F60F9">
        <w:rPr>
          <w:sz w:val="18"/>
          <w:szCs w:val="18"/>
        </w:rPr>
        <w:t xml:space="preserve">-induced cancer </w:t>
      </w:r>
      <w:proofErr w:type="spellStart"/>
      <w:r w:rsidRPr="004F60F9">
        <w:rPr>
          <w:sz w:val="18"/>
          <w:szCs w:val="18"/>
        </w:rPr>
        <w:t>stemness</w:t>
      </w:r>
      <w:proofErr w:type="spellEnd"/>
      <w:r w:rsidRPr="004F60F9">
        <w:rPr>
          <w:sz w:val="18"/>
          <w:szCs w:val="18"/>
        </w:rPr>
        <w:t xml:space="preserve"> in triple-negative breast cancer. Scientific Reports, 2017.</w:t>
      </w:r>
    </w:p>
    <w:p w:rsidR="004F60F9" w:rsidRPr="004F60F9" w:rsidRDefault="004F60F9" w:rsidP="004F60F9">
      <w:pPr>
        <w:tabs>
          <w:tab w:val="left" w:pos="384"/>
        </w:tabs>
        <w:ind w:right="117"/>
        <w:rPr>
          <w:sz w:val="18"/>
          <w:szCs w:val="18"/>
        </w:rPr>
      </w:pPr>
      <w:r w:rsidRPr="004F60F9">
        <w:rPr>
          <w:sz w:val="18"/>
          <w:szCs w:val="18"/>
        </w:rPr>
        <w:t>3.</w:t>
      </w:r>
      <w:r w:rsidRPr="004F60F9">
        <w:rPr>
          <w:sz w:val="18"/>
          <w:szCs w:val="18"/>
        </w:rPr>
        <w:tab/>
      </w:r>
      <w:proofErr w:type="spellStart"/>
      <w:r w:rsidRPr="004F60F9">
        <w:rPr>
          <w:sz w:val="18"/>
          <w:szCs w:val="18"/>
        </w:rPr>
        <w:t>Hongru</w:t>
      </w:r>
      <w:proofErr w:type="spellEnd"/>
      <w:r w:rsidRPr="004F60F9">
        <w:rPr>
          <w:sz w:val="18"/>
          <w:szCs w:val="18"/>
        </w:rPr>
        <w:t xml:space="preserve"> Zhang, </w:t>
      </w:r>
      <w:proofErr w:type="spellStart"/>
      <w:r w:rsidRPr="004F60F9">
        <w:rPr>
          <w:sz w:val="18"/>
          <w:szCs w:val="18"/>
        </w:rPr>
        <w:t>Zhengli</w:t>
      </w:r>
      <w:proofErr w:type="spellEnd"/>
      <w:r w:rsidRPr="004F60F9">
        <w:rPr>
          <w:sz w:val="18"/>
          <w:szCs w:val="18"/>
        </w:rPr>
        <w:t xml:space="preserve">, Yu Tian, </w:t>
      </w:r>
      <w:r w:rsidRPr="004F60F9">
        <w:rPr>
          <w:b/>
          <w:sz w:val="18"/>
          <w:szCs w:val="18"/>
        </w:rPr>
        <w:t>Jun Tian</w:t>
      </w:r>
      <w:r w:rsidRPr="004F60F9">
        <w:rPr>
          <w:sz w:val="18"/>
          <w:szCs w:val="18"/>
        </w:rPr>
        <w:t xml:space="preserve">, </w:t>
      </w:r>
      <w:proofErr w:type="spellStart"/>
      <w:r w:rsidRPr="004F60F9">
        <w:rPr>
          <w:sz w:val="18"/>
          <w:szCs w:val="18"/>
        </w:rPr>
        <w:t>Liqing</w:t>
      </w:r>
      <w:proofErr w:type="spellEnd"/>
      <w:r w:rsidRPr="004F60F9">
        <w:rPr>
          <w:sz w:val="18"/>
          <w:szCs w:val="18"/>
        </w:rPr>
        <w:t xml:space="preserve"> Zhao, </w:t>
      </w:r>
      <w:proofErr w:type="spellStart"/>
      <w:r w:rsidRPr="004F60F9">
        <w:rPr>
          <w:sz w:val="18"/>
          <w:szCs w:val="18"/>
        </w:rPr>
        <w:t>Zhenzhou</w:t>
      </w:r>
      <w:proofErr w:type="spellEnd"/>
      <w:r w:rsidRPr="004F60F9">
        <w:rPr>
          <w:sz w:val="18"/>
          <w:szCs w:val="18"/>
        </w:rPr>
        <w:t xml:space="preserve"> Wu. Critical role of Myeloid-derived suppressor cells (MDSCs) in tumor-induced liver immune suppression through inhibition of NKT cell function. Cancer Immunology Research. Frontiers in Immunology, 2016.</w:t>
      </w:r>
    </w:p>
    <w:p w:rsidR="004F60F9" w:rsidRPr="004F60F9" w:rsidRDefault="004F60F9" w:rsidP="004F60F9">
      <w:pPr>
        <w:tabs>
          <w:tab w:val="left" w:pos="384"/>
        </w:tabs>
        <w:ind w:right="117"/>
        <w:rPr>
          <w:sz w:val="18"/>
          <w:szCs w:val="18"/>
        </w:rPr>
      </w:pPr>
      <w:r w:rsidRPr="004F60F9">
        <w:rPr>
          <w:sz w:val="18"/>
          <w:szCs w:val="18"/>
        </w:rPr>
        <w:t>4.</w:t>
      </w:r>
      <w:r w:rsidRPr="004F60F9">
        <w:rPr>
          <w:sz w:val="18"/>
          <w:szCs w:val="18"/>
        </w:rPr>
        <w:tab/>
      </w:r>
      <w:proofErr w:type="spellStart"/>
      <w:r w:rsidRPr="004F60F9">
        <w:rPr>
          <w:sz w:val="18"/>
          <w:szCs w:val="18"/>
        </w:rPr>
        <w:t>Meiou</w:t>
      </w:r>
      <w:proofErr w:type="spellEnd"/>
      <w:r w:rsidRPr="004F60F9">
        <w:rPr>
          <w:sz w:val="18"/>
          <w:szCs w:val="18"/>
        </w:rPr>
        <w:t xml:space="preserve"> Dai, </w:t>
      </w:r>
      <w:proofErr w:type="spellStart"/>
      <w:r w:rsidRPr="004F60F9">
        <w:rPr>
          <w:sz w:val="18"/>
          <w:szCs w:val="18"/>
        </w:rPr>
        <w:t>Chenjing</w:t>
      </w:r>
      <w:proofErr w:type="spellEnd"/>
      <w:r w:rsidRPr="004F60F9">
        <w:rPr>
          <w:sz w:val="18"/>
          <w:szCs w:val="18"/>
        </w:rPr>
        <w:t xml:space="preserve"> Zhang, Ayad Ali, </w:t>
      </w:r>
      <w:proofErr w:type="spellStart"/>
      <w:r w:rsidRPr="004F60F9">
        <w:rPr>
          <w:sz w:val="18"/>
          <w:szCs w:val="18"/>
        </w:rPr>
        <w:t>Xinyuan</w:t>
      </w:r>
      <w:proofErr w:type="spellEnd"/>
      <w:r w:rsidRPr="004F60F9">
        <w:rPr>
          <w:sz w:val="18"/>
          <w:szCs w:val="18"/>
        </w:rPr>
        <w:t xml:space="preserve"> Hong, </w:t>
      </w:r>
      <w:r w:rsidRPr="004F60F9">
        <w:rPr>
          <w:b/>
          <w:sz w:val="18"/>
          <w:szCs w:val="18"/>
        </w:rPr>
        <w:t>Jun Tian</w:t>
      </w:r>
      <w:r w:rsidRPr="004F60F9">
        <w:rPr>
          <w:sz w:val="18"/>
          <w:szCs w:val="18"/>
        </w:rPr>
        <w:t xml:space="preserve">, </w:t>
      </w:r>
      <w:proofErr w:type="spellStart"/>
      <w:r w:rsidRPr="004F60F9">
        <w:rPr>
          <w:sz w:val="18"/>
          <w:szCs w:val="18"/>
        </w:rPr>
        <w:t>Chieh</w:t>
      </w:r>
      <w:proofErr w:type="spellEnd"/>
      <w:r w:rsidRPr="004F60F9">
        <w:rPr>
          <w:sz w:val="18"/>
          <w:szCs w:val="18"/>
        </w:rPr>
        <w:t xml:space="preserve"> Lo, </w:t>
      </w:r>
      <w:proofErr w:type="spellStart"/>
      <w:r w:rsidRPr="004F60F9">
        <w:rPr>
          <w:sz w:val="18"/>
          <w:szCs w:val="18"/>
        </w:rPr>
        <w:t>Nadège</w:t>
      </w:r>
      <w:proofErr w:type="spellEnd"/>
      <w:r w:rsidRPr="004F60F9">
        <w:rPr>
          <w:sz w:val="18"/>
          <w:szCs w:val="18"/>
        </w:rPr>
        <w:t xml:space="preserve"> </w:t>
      </w:r>
      <w:proofErr w:type="spellStart"/>
      <w:r w:rsidRPr="004F60F9">
        <w:rPr>
          <w:sz w:val="18"/>
          <w:szCs w:val="18"/>
        </w:rPr>
        <w:t>Fils-Aimé</w:t>
      </w:r>
      <w:proofErr w:type="spellEnd"/>
      <w:r w:rsidRPr="004F60F9">
        <w:rPr>
          <w:sz w:val="18"/>
          <w:szCs w:val="18"/>
        </w:rPr>
        <w:t xml:space="preserve">, Sergio A. Burgos, </w:t>
      </w:r>
      <w:proofErr w:type="spellStart"/>
      <w:r w:rsidRPr="004F60F9">
        <w:rPr>
          <w:sz w:val="18"/>
          <w:szCs w:val="18"/>
        </w:rPr>
        <w:t>Suhad</w:t>
      </w:r>
      <w:proofErr w:type="spellEnd"/>
      <w:r w:rsidRPr="004F60F9">
        <w:rPr>
          <w:sz w:val="18"/>
          <w:szCs w:val="18"/>
        </w:rPr>
        <w:t xml:space="preserve"> Ali &amp; Jean-Jacques Lebrun. CDK4 regulates cancer </w:t>
      </w:r>
      <w:proofErr w:type="spellStart"/>
      <w:r w:rsidRPr="004F60F9">
        <w:rPr>
          <w:sz w:val="18"/>
          <w:szCs w:val="18"/>
        </w:rPr>
        <w:t>stemness</w:t>
      </w:r>
      <w:proofErr w:type="spellEnd"/>
      <w:r w:rsidRPr="004F60F9">
        <w:rPr>
          <w:sz w:val="18"/>
          <w:szCs w:val="18"/>
        </w:rPr>
        <w:t xml:space="preserve"> and is a novel therapeutic target for triple-negative breast cancer. Scientific Reports, 2016.</w:t>
      </w:r>
    </w:p>
    <w:p w:rsidR="004F60F9" w:rsidRPr="004F60F9" w:rsidRDefault="004F60F9" w:rsidP="004F60F9">
      <w:pPr>
        <w:tabs>
          <w:tab w:val="left" w:pos="384"/>
        </w:tabs>
        <w:ind w:right="117"/>
        <w:rPr>
          <w:sz w:val="18"/>
          <w:szCs w:val="18"/>
        </w:rPr>
      </w:pPr>
      <w:r w:rsidRPr="004F60F9">
        <w:rPr>
          <w:sz w:val="18"/>
          <w:szCs w:val="18"/>
        </w:rPr>
        <w:t>5.</w:t>
      </w:r>
      <w:r w:rsidRPr="004F60F9">
        <w:rPr>
          <w:sz w:val="18"/>
          <w:szCs w:val="18"/>
        </w:rPr>
        <w:tab/>
        <w:t xml:space="preserve">Jimin Guo, Lucie </w:t>
      </w:r>
      <w:proofErr w:type="spellStart"/>
      <w:r w:rsidRPr="004F60F9">
        <w:rPr>
          <w:sz w:val="18"/>
          <w:szCs w:val="18"/>
        </w:rPr>
        <w:t>Canaff</w:t>
      </w:r>
      <w:proofErr w:type="spellEnd"/>
      <w:r w:rsidRPr="004F60F9">
        <w:rPr>
          <w:sz w:val="18"/>
          <w:szCs w:val="18"/>
        </w:rPr>
        <w:t xml:space="preserve">, Charles </w:t>
      </w:r>
      <w:proofErr w:type="spellStart"/>
      <w:r w:rsidRPr="004F60F9">
        <w:rPr>
          <w:sz w:val="18"/>
          <w:szCs w:val="18"/>
        </w:rPr>
        <w:t>Rajadurai</w:t>
      </w:r>
      <w:proofErr w:type="spellEnd"/>
      <w:r w:rsidRPr="004F60F9">
        <w:rPr>
          <w:sz w:val="18"/>
          <w:szCs w:val="18"/>
        </w:rPr>
        <w:t xml:space="preserve">, </w:t>
      </w:r>
      <w:proofErr w:type="spellStart"/>
      <w:r w:rsidRPr="004F60F9">
        <w:rPr>
          <w:sz w:val="18"/>
          <w:szCs w:val="18"/>
        </w:rPr>
        <w:t>Nadège</w:t>
      </w:r>
      <w:proofErr w:type="spellEnd"/>
      <w:r w:rsidRPr="004F60F9">
        <w:rPr>
          <w:sz w:val="18"/>
          <w:szCs w:val="18"/>
        </w:rPr>
        <w:t xml:space="preserve"> </w:t>
      </w:r>
      <w:proofErr w:type="spellStart"/>
      <w:r w:rsidRPr="004F60F9">
        <w:rPr>
          <w:sz w:val="18"/>
          <w:szCs w:val="18"/>
        </w:rPr>
        <w:t>Fils-Aimé</w:t>
      </w:r>
      <w:proofErr w:type="spellEnd"/>
      <w:r w:rsidRPr="004F60F9">
        <w:rPr>
          <w:sz w:val="18"/>
          <w:szCs w:val="18"/>
        </w:rPr>
        <w:t xml:space="preserve">, </w:t>
      </w:r>
      <w:r w:rsidRPr="004F60F9">
        <w:rPr>
          <w:b/>
          <w:sz w:val="18"/>
          <w:szCs w:val="18"/>
        </w:rPr>
        <w:t>Jun Tian</w:t>
      </w:r>
      <w:r w:rsidRPr="004F60F9">
        <w:rPr>
          <w:sz w:val="18"/>
          <w:szCs w:val="18"/>
        </w:rPr>
        <w:t xml:space="preserve">, </w:t>
      </w:r>
      <w:proofErr w:type="spellStart"/>
      <w:r w:rsidRPr="004F60F9">
        <w:rPr>
          <w:sz w:val="18"/>
          <w:szCs w:val="18"/>
        </w:rPr>
        <w:t>Meiou</w:t>
      </w:r>
      <w:proofErr w:type="spellEnd"/>
      <w:r w:rsidRPr="004F60F9">
        <w:rPr>
          <w:sz w:val="18"/>
          <w:szCs w:val="18"/>
        </w:rPr>
        <w:t xml:space="preserve"> Dai, Juliana </w:t>
      </w:r>
      <w:proofErr w:type="spellStart"/>
      <w:r w:rsidRPr="004F60F9">
        <w:rPr>
          <w:sz w:val="18"/>
          <w:szCs w:val="18"/>
        </w:rPr>
        <w:t>Korah</w:t>
      </w:r>
      <w:proofErr w:type="spellEnd"/>
      <w:r w:rsidRPr="004F60F9">
        <w:rPr>
          <w:sz w:val="18"/>
          <w:szCs w:val="18"/>
        </w:rPr>
        <w:t xml:space="preserve">, PhD, Manuel </w:t>
      </w:r>
      <w:proofErr w:type="spellStart"/>
      <w:r w:rsidRPr="004F60F9">
        <w:rPr>
          <w:sz w:val="18"/>
          <w:szCs w:val="18"/>
        </w:rPr>
        <w:t>Villatoro</w:t>
      </w:r>
      <w:proofErr w:type="spellEnd"/>
      <w:r w:rsidRPr="004F60F9">
        <w:rPr>
          <w:sz w:val="18"/>
          <w:szCs w:val="18"/>
        </w:rPr>
        <w:t xml:space="preserve">, Morag Park, </w:t>
      </w:r>
      <w:proofErr w:type="spellStart"/>
      <w:r w:rsidRPr="004F60F9">
        <w:rPr>
          <w:sz w:val="18"/>
          <w:szCs w:val="18"/>
        </w:rPr>
        <w:t>Suhad</w:t>
      </w:r>
      <w:proofErr w:type="spellEnd"/>
      <w:r w:rsidRPr="004F60F9">
        <w:rPr>
          <w:sz w:val="18"/>
          <w:szCs w:val="18"/>
        </w:rPr>
        <w:t xml:space="preserve"> Ali, Jean-Jacques Lebrun. Breast Cancer Anti-Estrogen Resistance-3 inhibits TGF</w:t>
      </w:r>
      <w:r w:rsidRPr="004F60F9">
        <w:rPr>
          <w:rFonts w:ascii="Calibri" w:hAnsi="Calibri" w:cs="Calibri"/>
          <w:sz w:val="18"/>
          <w:szCs w:val="18"/>
        </w:rPr>
        <w:t>β</w:t>
      </w:r>
      <w:r w:rsidRPr="004F60F9">
        <w:rPr>
          <w:sz w:val="18"/>
          <w:szCs w:val="18"/>
        </w:rPr>
        <w:t>/</w:t>
      </w:r>
      <w:proofErr w:type="spellStart"/>
      <w:r w:rsidRPr="004F60F9">
        <w:rPr>
          <w:sz w:val="18"/>
          <w:szCs w:val="18"/>
        </w:rPr>
        <w:t>Smad</w:t>
      </w:r>
      <w:proofErr w:type="spellEnd"/>
      <w:r w:rsidRPr="004F60F9">
        <w:rPr>
          <w:sz w:val="18"/>
          <w:szCs w:val="18"/>
        </w:rPr>
        <w:t xml:space="preserve"> signaling and associates with favorable breast cancer disease outcomes. Breast Cancer Research, 2015.</w:t>
      </w:r>
    </w:p>
    <w:p w:rsidR="004F60F9" w:rsidRPr="004F60F9" w:rsidRDefault="004F60F9" w:rsidP="004F60F9">
      <w:pPr>
        <w:tabs>
          <w:tab w:val="left" w:pos="384"/>
        </w:tabs>
        <w:ind w:right="117"/>
        <w:rPr>
          <w:sz w:val="18"/>
          <w:szCs w:val="18"/>
        </w:rPr>
      </w:pPr>
      <w:r w:rsidRPr="004F60F9">
        <w:rPr>
          <w:sz w:val="18"/>
          <w:szCs w:val="18"/>
        </w:rPr>
        <w:t>6.</w:t>
      </w:r>
      <w:r w:rsidRPr="004F60F9">
        <w:rPr>
          <w:sz w:val="18"/>
          <w:szCs w:val="18"/>
        </w:rPr>
        <w:tab/>
        <w:t xml:space="preserve">Laure Humbert, Mostafa </w:t>
      </w:r>
      <w:proofErr w:type="spellStart"/>
      <w:r w:rsidRPr="004F60F9">
        <w:rPr>
          <w:sz w:val="18"/>
          <w:szCs w:val="18"/>
        </w:rPr>
        <w:t>Ghozlan</w:t>
      </w:r>
      <w:proofErr w:type="spellEnd"/>
      <w:r w:rsidRPr="004F60F9">
        <w:rPr>
          <w:sz w:val="18"/>
          <w:szCs w:val="18"/>
        </w:rPr>
        <w:t xml:space="preserve">, Lucie </w:t>
      </w:r>
      <w:proofErr w:type="spellStart"/>
      <w:r w:rsidRPr="004F60F9">
        <w:rPr>
          <w:sz w:val="18"/>
          <w:szCs w:val="18"/>
        </w:rPr>
        <w:t>Canaff</w:t>
      </w:r>
      <w:proofErr w:type="spellEnd"/>
      <w:r w:rsidRPr="004F60F9">
        <w:rPr>
          <w:sz w:val="18"/>
          <w:szCs w:val="18"/>
        </w:rPr>
        <w:t xml:space="preserve">, </w:t>
      </w:r>
      <w:r w:rsidRPr="004F60F9">
        <w:rPr>
          <w:b/>
          <w:sz w:val="18"/>
          <w:szCs w:val="18"/>
        </w:rPr>
        <w:t>Jun Tian</w:t>
      </w:r>
      <w:r w:rsidRPr="004F60F9">
        <w:rPr>
          <w:sz w:val="18"/>
          <w:szCs w:val="18"/>
        </w:rPr>
        <w:t>, Jean-Jacques Lebrun. The leukemia factor and cyclin-dependent kinase inhibitor p21 mediate the TGF</w:t>
      </w:r>
      <w:r w:rsidRPr="004F60F9">
        <w:rPr>
          <w:rFonts w:ascii="Calibri" w:hAnsi="Calibri" w:cs="Calibri"/>
          <w:sz w:val="18"/>
          <w:szCs w:val="18"/>
        </w:rPr>
        <w:t>β</w:t>
      </w:r>
      <w:r w:rsidRPr="004F60F9">
        <w:rPr>
          <w:sz w:val="18"/>
          <w:szCs w:val="18"/>
        </w:rPr>
        <w:t xml:space="preserve"> tumor suppressive effects in human cutaneous melanoma. BMC cancer, 2015.</w:t>
      </w:r>
    </w:p>
    <w:p w:rsidR="00AE3E37" w:rsidRPr="00401713" w:rsidRDefault="004F60F9" w:rsidP="004F60F9">
      <w:pPr>
        <w:tabs>
          <w:tab w:val="left" w:pos="384"/>
        </w:tabs>
        <w:ind w:right="117"/>
        <w:rPr>
          <w:sz w:val="18"/>
          <w:szCs w:val="18"/>
        </w:rPr>
      </w:pPr>
      <w:r w:rsidRPr="004F60F9">
        <w:rPr>
          <w:sz w:val="18"/>
          <w:szCs w:val="18"/>
        </w:rPr>
        <w:t>7.</w:t>
      </w:r>
      <w:r w:rsidRPr="004F60F9">
        <w:rPr>
          <w:sz w:val="18"/>
          <w:szCs w:val="18"/>
        </w:rPr>
        <w:tab/>
        <w:t xml:space="preserve">Zheng Li, </w:t>
      </w:r>
      <w:proofErr w:type="spellStart"/>
      <w:r w:rsidRPr="004F60F9">
        <w:rPr>
          <w:sz w:val="18"/>
          <w:szCs w:val="18"/>
        </w:rPr>
        <w:t>Lijuan</w:t>
      </w:r>
      <w:proofErr w:type="spellEnd"/>
      <w:r w:rsidRPr="004F60F9">
        <w:rPr>
          <w:sz w:val="18"/>
          <w:szCs w:val="18"/>
        </w:rPr>
        <w:t xml:space="preserve"> Zhang, </w:t>
      </w:r>
      <w:proofErr w:type="spellStart"/>
      <w:r w:rsidRPr="004F60F9">
        <w:rPr>
          <w:sz w:val="18"/>
          <w:szCs w:val="18"/>
        </w:rPr>
        <w:t>Hongru</w:t>
      </w:r>
      <w:proofErr w:type="spellEnd"/>
      <w:r w:rsidRPr="004F60F9">
        <w:rPr>
          <w:sz w:val="18"/>
          <w:szCs w:val="18"/>
        </w:rPr>
        <w:t xml:space="preserve"> Zhang, </w:t>
      </w:r>
      <w:proofErr w:type="spellStart"/>
      <w:r w:rsidRPr="004F60F9">
        <w:rPr>
          <w:sz w:val="18"/>
          <w:szCs w:val="18"/>
        </w:rPr>
        <w:t>Gaofei</w:t>
      </w:r>
      <w:proofErr w:type="spellEnd"/>
      <w:r w:rsidRPr="004F60F9">
        <w:rPr>
          <w:sz w:val="18"/>
          <w:szCs w:val="18"/>
        </w:rPr>
        <w:t xml:space="preserve"> Tian, </w:t>
      </w:r>
      <w:r w:rsidRPr="004F60F9">
        <w:rPr>
          <w:b/>
          <w:sz w:val="18"/>
          <w:szCs w:val="18"/>
        </w:rPr>
        <w:t>Jun Tian</w:t>
      </w:r>
      <w:r w:rsidRPr="004F60F9">
        <w:rPr>
          <w:sz w:val="18"/>
          <w:szCs w:val="18"/>
        </w:rPr>
        <w:t xml:space="preserve">, </w:t>
      </w:r>
      <w:proofErr w:type="spellStart"/>
      <w:r w:rsidRPr="004F60F9">
        <w:rPr>
          <w:sz w:val="18"/>
          <w:szCs w:val="18"/>
        </w:rPr>
        <w:t>Xiaoli</w:t>
      </w:r>
      <w:proofErr w:type="spellEnd"/>
      <w:r w:rsidRPr="004F60F9">
        <w:rPr>
          <w:sz w:val="18"/>
          <w:szCs w:val="18"/>
        </w:rPr>
        <w:t xml:space="preserve"> Mao, </w:t>
      </w:r>
      <w:proofErr w:type="spellStart"/>
      <w:r w:rsidRPr="004F60F9">
        <w:rPr>
          <w:sz w:val="18"/>
          <w:szCs w:val="18"/>
        </w:rPr>
        <w:t>Jianlei</w:t>
      </w:r>
      <w:proofErr w:type="spellEnd"/>
      <w:r w:rsidRPr="004F60F9">
        <w:rPr>
          <w:sz w:val="18"/>
          <w:szCs w:val="18"/>
        </w:rPr>
        <w:t xml:space="preserve"> Hao, </w:t>
      </w:r>
      <w:proofErr w:type="spellStart"/>
      <w:r w:rsidRPr="004F60F9">
        <w:rPr>
          <w:sz w:val="18"/>
          <w:szCs w:val="18"/>
        </w:rPr>
        <w:t>Zhenghu</w:t>
      </w:r>
      <w:proofErr w:type="spellEnd"/>
      <w:r w:rsidRPr="004F60F9">
        <w:rPr>
          <w:sz w:val="18"/>
          <w:szCs w:val="18"/>
        </w:rPr>
        <w:t xml:space="preserve"> Jia, </w:t>
      </w:r>
      <w:proofErr w:type="spellStart"/>
      <w:r w:rsidRPr="004F60F9">
        <w:rPr>
          <w:sz w:val="18"/>
          <w:szCs w:val="18"/>
        </w:rPr>
        <w:t>Ziyu</w:t>
      </w:r>
      <w:proofErr w:type="spellEnd"/>
      <w:r w:rsidRPr="004F60F9">
        <w:rPr>
          <w:sz w:val="18"/>
          <w:szCs w:val="18"/>
        </w:rPr>
        <w:t xml:space="preserve"> Meng, </w:t>
      </w:r>
      <w:proofErr w:type="spellStart"/>
      <w:r w:rsidRPr="004F60F9">
        <w:rPr>
          <w:sz w:val="18"/>
          <w:szCs w:val="18"/>
        </w:rPr>
        <w:t>Puyue</w:t>
      </w:r>
      <w:proofErr w:type="spellEnd"/>
      <w:r w:rsidRPr="004F60F9">
        <w:rPr>
          <w:sz w:val="18"/>
          <w:szCs w:val="18"/>
        </w:rPr>
        <w:t xml:space="preserve"> Wang, </w:t>
      </w:r>
      <w:proofErr w:type="spellStart"/>
      <w:r w:rsidRPr="004F60F9">
        <w:rPr>
          <w:sz w:val="18"/>
          <w:szCs w:val="18"/>
        </w:rPr>
        <w:t>Liqing</w:t>
      </w:r>
      <w:proofErr w:type="spellEnd"/>
      <w:r w:rsidRPr="004F60F9">
        <w:rPr>
          <w:sz w:val="18"/>
          <w:szCs w:val="18"/>
        </w:rPr>
        <w:t xml:space="preserve"> Zhao, </w:t>
      </w:r>
      <w:proofErr w:type="spellStart"/>
      <w:r w:rsidRPr="004F60F9">
        <w:rPr>
          <w:sz w:val="18"/>
          <w:szCs w:val="18"/>
        </w:rPr>
        <w:t>Zhinan</w:t>
      </w:r>
      <w:proofErr w:type="spellEnd"/>
      <w:r w:rsidRPr="004F60F9">
        <w:rPr>
          <w:sz w:val="18"/>
          <w:szCs w:val="18"/>
        </w:rPr>
        <w:t xml:space="preserve"> Yin, </w:t>
      </w:r>
      <w:proofErr w:type="spellStart"/>
      <w:r w:rsidRPr="004F60F9">
        <w:rPr>
          <w:sz w:val="18"/>
          <w:szCs w:val="18"/>
        </w:rPr>
        <w:t>Zhenzhou</w:t>
      </w:r>
      <w:proofErr w:type="spellEnd"/>
      <w:r w:rsidRPr="004F60F9">
        <w:rPr>
          <w:sz w:val="18"/>
          <w:szCs w:val="18"/>
        </w:rPr>
        <w:t xml:space="preserve"> Wu. Tumor-derived transforming growth factor-</w:t>
      </w:r>
      <w:r w:rsidRPr="004F60F9">
        <w:rPr>
          <w:rFonts w:ascii="Calibri" w:hAnsi="Calibri" w:cs="Calibri"/>
          <w:sz w:val="18"/>
          <w:szCs w:val="18"/>
        </w:rPr>
        <w:t>β</w:t>
      </w:r>
      <w:r w:rsidRPr="004F60F9">
        <w:rPr>
          <w:sz w:val="18"/>
          <w:szCs w:val="18"/>
        </w:rPr>
        <w:t xml:space="preserve"> is critical for tumor progression and evasion from immune surveillance. Asian Pac J Cancer Prev. 2014.</w:t>
      </w: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39017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roofErr w:type="gramStart"/>
      <w:r w:rsidR="00404E5B" w:rsidRPr="00401713">
        <w:rPr>
          <w:rFonts w:ascii="Times New Roman" w:hAnsi="Times New Roman" w:cs="Times New Roman"/>
          <w:color w:val="BF5A14"/>
          <w:sz w:val="20"/>
          <w:szCs w:val="20"/>
        </w:rPr>
        <w:t>150 word</w:t>
      </w:r>
      <w:proofErr w:type="gramEnd"/>
      <w:r w:rsidR="00404E5B" w:rsidRPr="00401713">
        <w:rPr>
          <w:rFonts w:ascii="Times New Roman" w:hAnsi="Times New Roman" w:cs="Times New Roman"/>
          <w:color w:val="BF5A14"/>
          <w:sz w:val="20"/>
          <w:szCs w:val="20"/>
        </w:rPr>
        <w:t xml:space="preserve"> limit)</w:t>
      </w:r>
    </w:p>
    <w:p w:rsidR="004F60F9" w:rsidRDefault="004F60F9" w:rsidP="00F84396">
      <w:pPr>
        <w:spacing w:before="41"/>
        <w:ind w:right="231"/>
        <w:jc w:val="both"/>
        <w:rPr>
          <w:rFonts w:ascii="Times New Roman" w:hAnsi="Times New Roman" w:cs="Times New Roman"/>
          <w:sz w:val="20"/>
          <w:szCs w:val="20"/>
        </w:rPr>
      </w:pPr>
      <w:r>
        <w:rPr>
          <w:rFonts w:ascii="Times New Roman" w:hAnsi="Times New Roman" w:cs="Times New Roman"/>
          <w:sz w:val="20"/>
          <w:szCs w:val="20"/>
        </w:rPr>
        <w:t>Jun Tian is currently a 5</w:t>
      </w:r>
      <w:r w:rsidRPr="004F60F9">
        <w:rPr>
          <w:rFonts w:ascii="Times New Roman" w:hAnsi="Times New Roman" w:cs="Times New Roman"/>
          <w:sz w:val="20"/>
          <w:szCs w:val="20"/>
          <w:vertAlign w:val="superscript"/>
        </w:rPr>
        <w:t>th</w:t>
      </w:r>
      <w:r>
        <w:rPr>
          <w:rFonts w:ascii="Times New Roman" w:hAnsi="Times New Roman" w:cs="Times New Roman"/>
          <w:sz w:val="20"/>
          <w:szCs w:val="20"/>
        </w:rPr>
        <w:t xml:space="preserve"> year PhD student in department of medicine, McGill University, Canada. She received her bachelor of science degree from Nankai University, China in 2013. Her research interest focuses on studying the role of breast cancer stem cells in breast cancer initiation, metastasis and chemotherapy resistance. So far, she has published 7 co-authored scientific articles in peer-reviewed journals.</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r w:rsidR="004F60F9">
        <w:rPr>
          <w:rFonts w:ascii="Times New Roman" w:hAnsi="Times New Roman" w:cs="Times New Roman"/>
          <w:sz w:val="20"/>
          <w:szCs w:val="20"/>
        </w:rPr>
        <w:t xml:space="preserve"> jun.tian3@mail.mcgill.ca</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r w:rsidR="004F60F9">
        <w:rPr>
          <w:rFonts w:ascii="Times New Roman" w:hAnsi="Times New Roman" w:cs="Times New Roman"/>
          <w:sz w:val="20"/>
          <w:szCs w:val="20"/>
        </w:rPr>
        <w:t>Jun Tian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sidR="004F60F9">
        <w:rPr>
          <w:rFonts w:ascii="Times New Roman" w:hAnsi="Times New Roman" w:cs="Times New Roman"/>
          <w:sz w:val="20"/>
          <w:szCs w:val="20"/>
        </w:rPr>
        <w:t>june.tianjun@gmail.com</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sidR="004F60F9">
        <w:rPr>
          <w:rFonts w:ascii="Times New Roman" w:hAnsi="Times New Roman" w:cs="Times New Roman"/>
          <w:sz w:val="20"/>
          <w:szCs w:val="20"/>
        </w:rPr>
        <w:t xml:space="preserve"> 514-</w:t>
      </w:r>
      <w:r w:rsidR="00862D85">
        <w:rPr>
          <w:rFonts w:ascii="Times New Roman" w:hAnsi="Times New Roman" w:cs="Times New Roman"/>
          <w:sz w:val="20"/>
          <w:szCs w:val="20"/>
        </w:rPr>
        <w:t>934-1934</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sidR="00862D85">
        <w:rPr>
          <w:rFonts w:ascii="Times New Roman" w:hAnsi="Times New Roman" w:cs="Times New Roman"/>
          <w:sz w:val="20"/>
          <w:szCs w:val="20"/>
        </w:rPr>
        <w:t xml:space="preserve"> N/A</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sidR="00862D85">
        <w:rPr>
          <w:rFonts w:ascii="Times New Roman" w:hAnsi="Times New Roman" w:cs="Times New Roman"/>
          <w:sz w:val="20"/>
          <w:szCs w:val="20"/>
        </w:rPr>
        <w:t>N/A</w:t>
      </w:r>
    </w:p>
    <w:p w:rsidR="00401713" w:rsidRPr="00EB5503" w:rsidRDefault="00EB5503" w:rsidP="00F84396">
      <w:pPr>
        <w:pStyle w:val="ListParagraph"/>
        <w:numPr>
          <w:ilvl w:val="0"/>
          <w:numId w:val="4"/>
        </w:numPr>
        <w:spacing w:before="0"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F84396">
      <w:pPr>
        <w:pStyle w:val="ListParagraph"/>
        <w:numPr>
          <w:ilvl w:val="0"/>
          <w:numId w:val="4"/>
        </w:numPr>
        <w:spacing w:before="0"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sidR="00862D85">
        <w:rPr>
          <w:rFonts w:ascii="Times New Roman" w:hAnsi="Times New Roman" w:cs="Times New Roman"/>
          <w:sz w:val="20"/>
          <w:szCs w:val="20"/>
        </w:rPr>
        <w:t xml:space="preserve"> Jan 6, 1991</w:t>
      </w:r>
    </w:p>
    <w:p w:rsidR="00AE3E37" w:rsidRPr="00401713" w:rsidRDefault="00401713" w:rsidP="00862D85">
      <w:pPr>
        <w:pStyle w:val="BodyText"/>
        <w:numPr>
          <w:ilvl w:val="0"/>
          <w:numId w:val="4"/>
        </w:numPr>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sidR="00862D85" w:rsidRPr="00862D85">
        <w:rPr>
          <w:rFonts w:ascii="Times New Roman" w:hAnsi="Times New Roman" w:cs="Times New Roman"/>
          <w:sz w:val="20"/>
          <w:szCs w:val="20"/>
        </w:rPr>
        <w:t xml:space="preserve">1001 </w:t>
      </w:r>
      <w:proofErr w:type="spellStart"/>
      <w:r w:rsidR="00862D85" w:rsidRPr="00862D85">
        <w:rPr>
          <w:rFonts w:ascii="Times New Roman" w:hAnsi="Times New Roman" w:cs="Times New Roman"/>
          <w:sz w:val="20"/>
          <w:szCs w:val="20"/>
        </w:rPr>
        <w:t>Decari</w:t>
      </w:r>
      <w:r w:rsidR="00862D85">
        <w:rPr>
          <w:rFonts w:ascii="Times New Roman" w:hAnsi="Times New Roman" w:cs="Times New Roman"/>
          <w:sz w:val="20"/>
          <w:szCs w:val="20"/>
        </w:rPr>
        <w:t>e</w:t>
      </w:r>
      <w:proofErr w:type="spellEnd"/>
      <w:r w:rsidR="00862D85">
        <w:rPr>
          <w:rFonts w:ascii="Times New Roman" w:hAnsi="Times New Roman" w:cs="Times New Roman"/>
          <w:sz w:val="20"/>
          <w:szCs w:val="20"/>
        </w:rPr>
        <w:t xml:space="preserve"> Blvd, Bloc E, Suite E02.2129</w:t>
      </w:r>
      <w:bookmarkStart w:id="0" w:name="_GoBack"/>
      <w:bookmarkEnd w:id="0"/>
      <w:r w:rsidR="00862D85" w:rsidRPr="00862D85">
        <w:rPr>
          <w:rFonts w:ascii="Times New Roman" w:hAnsi="Times New Roman" w:cs="Times New Roman"/>
          <w:sz w:val="20"/>
          <w:szCs w:val="20"/>
        </w:rPr>
        <w:t xml:space="preserve"> Montreal, QC, H4A 3J1</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3136" w:rsidRDefault="00253136">
      <w:r>
        <w:separator/>
      </w:r>
    </w:p>
  </w:endnote>
  <w:endnote w:type="continuationSeparator" w:id="0">
    <w:p w:rsidR="00253136" w:rsidRDefault="00253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7216"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963E03"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9264"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DB9CB1" id="Text Box 2" o:spid="_x0000_s1028"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1290E" id="Text Box 1" o:spid="_x0000_s1029"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3136" w:rsidRDefault="00253136">
      <w:r>
        <w:separator/>
      </w:r>
    </w:p>
  </w:footnote>
  <w:footnote w:type="continuationSeparator" w:id="0">
    <w:p w:rsidR="00253136" w:rsidRDefault="002531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5168"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0FAD8"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253136"/>
    <w:rsid w:val="00292ED9"/>
    <w:rsid w:val="003060C2"/>
    <w:rsid w:val="00401713"/>
    <w:rsid w:val="00404E5B"/>
    <w:rsid w:val="00414F7B"/>
    <w:rsid w:val="004355DC"/>
    <w:rsid w:val="00455C3E"/>
    <w:rsid w:val="004749B4"/>
    <w:rsid w:val="00494130"/>
    <w:rsid w:val="004F3523"/>
    <w:rsid w:val="004F60F9"/>
    <w:rsid w:val="005973B9"/>
    <w:rsid w:val="005B3A56"/>
    <w:rsid w:val="005D7C65"/>
    <w:rsid w:val="006060CE"/>
    <w:rsid w:val="0063497F"/>
    <w:rsid w:val="00660B67"/>
    <w:rsid w:val="006D061E"/>
    <w:rsid w:val="00742279"/>
    <w:rsid w:val="00770C34"/>
    <w:rsid w:val="00862D85"/>
    <w:rsid w:val="00873DF0"/>
    <w:rsid w:val="008756E6"/>
    <w:rsid w:val="008F4C83"/>
    <w:rsid w:val="009B2D44"/>
    <w:rsid w:val="009E03D1"/>
    <w:rsid w:val="00A07E82"/>
    <w:rsid w:val="00A64CD0"/>
    <w:rsid w:val="00A9710C"/>
    <w:rsid w:val="00AE3E37"/>
    <w:rsid w:val="00B21A57"/>
    <w:rsid w:val="00B24AC1"/>
    <w:rsid w:val="00C33602"/>
    <w:rsid w:val="00C86E1F"/>
    <w:rsid w:val="00CD6F55"/>
    <w:rsid w:val="00DE3104"/>
    <w:rsid w:val="00EB5503"/>
    <w:rsid w:val="00EE6950"/>
    <w:rsid w:val="00F14378"/>
    <w:rsid w:val="00F72EEA"/>
    <w:rsid w:val="00F84396"/>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59E5AE"/>
  <w15:docId w15:val="{7DB93B8A-F27F-4FDB-9FDB-A071C8C70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宋体"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702</Words>
  <Characters>4005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田君</cp:lastModifiedBy>
  <cp:revision>5</cp:revision>
  <dcterms:created xsi:type="dcterms:W3CDTF">2017-07-28T16:24:00Z</dcterms:created>
  <dcterms:modified xsi:type="dcterms:W3CDTF">2018-04-18T02:32:00Z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