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35B4B3" w14:textId="77777777" w:rsidR="00143260" w:rsidRPr="00A6540B" w:rsidRDefault="00143260" w:rsidP="00A6540B">
      <w:pPr>
        <w:pStyle w:val="NoSpacing"/>
        <w:rPr>
          <w:b/>
          <w:bCs/>
          <w:color w:val="000000" w:themeColor="text1"/>
          <w:sz w:val="24"/>
          <w:szCs w:val="24"/>
        </w:rPr>
      </w:pPr>
      <w:r w:rsidRPr="00A6540B">
        <w:rPr>
          <w:b/>
          <w:bCs/>
          <w:color w:val="000000" w:themeColor="text1"/>
          <w:sz w:val="24"/>
          <w:szCs w:val="24"/>
        </w:rPr>
        <w:t>Impact of electronic anaesthetic charts on accuracy and ease of access for patient records. </w:t>
      </w:r>
    </w:p>
    <w:p w14:paraId="6A620CE5" w14:textId="77777777" w:rsidR="00143260" w:rsidRPr="00A6540B" w:rsidRDefault="00143260" w:rsidP="00A6540B">
      <w:pPr>
        <w:pStyle w:val="NoSpacing"/>
        <w:rPr>
          <w:color w:val="000000" w:themeColor="text1"/>
          <w:sz w:val="24"/>
          <w:szCs w:val="24"/>
        </w:rPr>
      </w:pPr>
      <w:r w:rsidRPr="00A6540B">
        <w:rPr>
          <w:color w:val="000000" w:themeColor="text1"/>
          <w:sz w:val="24"/>
          <w:szCs w:val="24"/>
        </w:rPr>
        <w:t> </w:t>
      </w:r>
    </w:p>
    <w:p w14:paraId="4E958D2D" w14:textId="77777777" w:rsidR="00143260" w:rsidRPr="00A6540B" w:rsidRDefault="00143260" w:rsidP="00A6540B">
      <w:pPr>
        <w:pStyle w:val="NoSpacing"/>
        <w:rPr>
          <w:color w:val="000000" w:themeColor="text1"/>
          <w:sz w:val="24"/>
          <w:szCs w:val="24"/>
        </w:rPr>
      </w:pPr>
      <w:r w:rsidRPr="00A6540B">
        <w:rPr>
          <w:color w:val="000000" w:themeColor="text1"/>
          <w:sz w:val="24"/>
          <w:szCs w:val="24"/>
        </w:rPr>
        <w:t>Sandwell and West Birmingham Hospital NHS Trust introduced anaesthetic electronic patient record (EPR) from September 2021. The record allows drug doses, anaesthetic technique, airway management details and any other anaesthetic procedures performed to be recorded in a standardised electronic format. Real time observations are also recorded via electronic interface between the EPR and the observations monitor. </w:t>
      </w:r>
    </w:p>
    <w:p w14:paraId="5A55C4F9" w14:textId="77777777" w:rsidR="00143260" w:rsidRPr="00A6540B" w:rsidRDefault="00143260" w:rsidP="00A6540B">
      <w:pPr>
        <w:pStyle w:val="NoSpacing"/>
        <w:rPr>
          <w:color w:val="000000" w:themeColor="text1"/>
          <w:sz w:val="24"/>
          <w:szCs w:val="24"/>
        </w:rPr>
      </w:pPr>
      <w:r w:rsidRPr="00A6540B">
        <w:rPr>
          <w:color w:val="000000" w:themeColor="text1"/>
          <w:sz w:val="24"/>
          <w:szCs w:val="24"/>
        </w:rPr>
        <w:t>We conducted an audit of anaesthetic records before and after introduction of the EPR with AAGBI record keeping guidelines as the standard. We found significant improvement in accuracy, ease of access of previous charts and overall quality of the anaesthetic record. </w:t>
      </w:r>
    </w:p>
    <w:p w14:paraId="27726531" w14:textId="77777777" w:rsidR="00143260" w:rsidRPr="00A6540B" w:rsidRDefault="00143260" w:rsidP="00A6540B">
      <w:pPr>
        <w:pStyle w:val="NoSpacing"/>
        <w:rPr>
          <w:color w:val="000000" w:themeColor="text1"/>
          <w:sz w:val="24"/>
          <w:szCs w:val="24"/>
        </w:rPr>
      </w:pPr>
      <w:r w:rsidRPr="00A6540B">
        <w:rPr>
          <w:color w:val="000000" w:themeColor="text1"/>
          <w:sz w:val="24"/>
          <w:szCs w:val="24"/>
        </w:rPr>
        <w:t> </w:t>
      </w:r>
    </w:p>
    <w:p w14:paraId="6AA0CF62" w14:textId="77F2C1EA" w:rsidR="00143260" w:rsidRDefault="00143260" w:rsidP="00A6540B">
      <w:pPr>
        <w:pStyle w:val="NoSpacing"/>
        <w:rPr>
          <w:b/>
          <w:bCs/>
          <w:color w:val="000000" w:themeColor="text1"/>
          <w:sz w:val="24"/>
          <w:szCs w:val="24"/>
        </w:rPr>
      </w:pPr>
      <w:r w:rsidRPr="00A6540B">
        <w:rPr>
          <w:b/>
          <w:bCs/>
          <w:color w:val="000000" w:themeColor="text1"/>
          <w:sz w:val="24"/>
          <w:szCs w:val="24"/>
        </w:rPr>
        <w:t>Method </w:t>
      </w:r>
    </w:p>
    <w:p w14:paraId="37061C87" w14:textId="77777777" w:rsidR="00A6540B" w:rsidRPr="00A6540B" w:rsidRDefault="00A6540B" w:rsidP="00A6540B">
      <w:pPr>
        <w:pStyle w:val="NoSpacing"/>
        <w:rPr>
          <w:b/>
          <w:bCs/>
          <w:color w:val="000000" w:themeColor="text1"/>
          <w:sz w:val="24"/>
          <w:szCs w:val="24"/>
        </w:rPr>
      </w:pPr>
    </w:p>
    <w:p w14:paraId="6D2545BD" w14:textId="519092C2" w:rsidR="00143260" w:rsidRPr="00A6540B" w:rsidRDefault="00143260" w:rsidP="00A6540B">
      <w:pPr>
        <w:pStyle w:val="NoSpacing"/>
        <w:rPr>
          <w:color w:val="000000" w:themeColor="text1"/>
          <w:sz w:val="24"/>
          <w:szCs w:val="24"/>
        </w:rPr>
      </w:pPr>
      <w:r w:rsidRPr="00A6540B">
        <w:rPr>
          <w:color w:val="000000" w:themeColor="text1"/>
          <w:sz w:val="24"/>
          <w:szCs w:val="24"/>
        </w:rPr>
        <w:t> Initial audit (May 2021) </w:t>
      </w:r>
    </w:p>
    <w:p w14:paraId="49F144B1" w14:textId="77777777" w:rsidR="00143260" w:rsidRPr="00A6540B" w:rsidRDefault="00143260" w:rsidP="00A6540B">
      <w:pPr>
        <w:pStyle w:val="NoSpacing"/>
        <w:rPr>
          <w:color w:val="000000" w:themeColor="text1"/>
          <w:sz w:val="24"/>
          <w:szCs w:val="24"/>
        </w:rPr>
      </w:pPr>
      <w:r w:rsidRPr="00A6540B">
        <w:rPr>
          <w:color w:val="000000" w:themeColor="text1"/>
          <w:sz w:val="24"/>
          <w:szCs w:val="24"/>
        </w:rPr>
        <w:t>We randomly selected records of 60 patients who had undergone anaesthesia at the trust with the aim to examine their scanned-in anaesthetic paper chart on the trust electronic system. On the charts available, we noted how well observations were recorded (printed/ handwritten/ unavailable), name of anaesthetist and surgeon, details of airway management, overall legibility of records, and documented completion of recovery handover. </w:t>
      </w:r>
    </w:p>
    <w:p w14:paraId="47E51CD5" w14:textId="77777777" w:rsidR="00143260" w:rsidRPr="00A6540B" w:rsidRDefault="00143260" w:rsidP="00A6540B">
      <w:pPr>
        <w:pStyle w:val="NoSpacing"/>
        <w:rPr>
          <w:color w:val="000000" w:themeColor="text1"/>
          <w:sz w:val="24"/>
          <w:szCs w:val="24"/>
        </w:rPr>
      </w:pPr>
      <w:r w:rsidRPr="00A6540B">
        <w:rPr>
          <w:color w:val="000000" w:themeColor="text1"/>
          <w:sz w:val="24"/>
          <w:szCs w:val="24"/>
        </w:rPr>
        <w:t> </w:t>
      </w:r>
    </w:p>
    <w:p w14:paraId="3B8FEBC0" w14:textId="77777777" w:rsidR="00143260" w:rsidRPr="00A6540B" w:rsidRDefault="00143260" w:rsidP="00A6540B">
      <w:pPr>
        <w:pStyle w:val="NoSpacing"/>
        <w:rPr>
          <w:color w:val="000000" w:themeColor="text1"/>
          <w:sz w:val="24"/>
          <w:szCs w:val="24"/>
        </w:rPr>
      </w:pPr>
      <w:r w:rsidRPr="00A6540B">
        <w:rPr>
          <w:color w:val="000000" w:themeColor="text1"/>
          <w:sz w:val="24"/>
          <w:szCs w:val="24"/>
        </w:rPr>
        <w:t>Re-audit (December 2021) </w:t>
      </w:r>
    </w:p>
    <w:p w14:paraId="1B53EC75" w14:textId="0699DD3E" w:rsidR="00143260" w:rsidRPr="00A6540B" w:rsidRDefault="00143260" w:rsidP="00A6540B">
      <w:pPr>
        <w:pStyle w:val="NoSpacing"/>
        <w:rPr>
          <w:color w:val="000000" w:themeColor="text1"/>
          <w:sz w:val="24"/>
          <w:szCs w:val="24"/>
        </w:rPr>
      </w:pPr>
      <w:r w:rsidRPr="00A6540B">
        <w:rPr>
          <w:color w:val="000000" w:themeColor="text1"/>
          <w:sz w:val="24"/>
          <w:szCs w:val="24"/>
        </w:rPr>
        <w:t>We randomly selected 60 patient records on the newly introduced EPR. Information recorded here was compared with the earlier audit. </w:t>
      </w:r>
    </w:p>
    <w:p w14:paraId="7DA317D2" w14:textId="77777777" w:rsidR="00143260" w:rsidRPr="00A6540B" w:rsidRDefault="00143260" w:rsidP="00A6540B">
      <w:pPr>
        <w:pStyle w:val="NoSpacing"/>
        <w:rPr>
          <w:color w:val="000000" w:themeColor="text1"/>
          <w:sz w:val="24"/>
          <w:szCs w:val="24"/>
        </w:rPr>
      </w:pPr>
      <w:r w:rsidRPr="00A6540B">
        <w:rPr>
          <w:color w:val="000000" w:themeColor="text1"/>
          <w:sz w:val="24"/>
          <w:szCs w:val="24"/>
        </w:rPr>
        <w:t> </w:t>
      </w:r>
    </w:p>
    <w:p w14:paraId="74D5D2E4" w14:textId="00813DE4" w:rsidR="00143260" w:rsidRDefault="00143260" w:rsidP="00A6540B">
      <w:pPr>
        <w:pStyle w:val="NoSpacing"/>
        <w:rPr>
          <w:b/>
          <w:bCs/>
          <w:color w:val="000000" w:themeColor="text1"/>
          <w:sz w:val="24"/>
          <w:szCs w:val="24"/>
        </w:rPr>
      </w:pPr>
      <w:r w:rsidRPr="00A6540B">
        <w:rPr>
          <w:b/>
          <w:bCs/>
          <w:color w:val="000000" w:themeColor="text1"/>
          <w:sz w:val="24"/>
          <w:szCs w:val="24"/>
        </w:rPr>
        <w:t>Results</w:t>
      </w:r>
    </w:p>
    <w:p w14:paraId="792FF4F1" w14:textId="77777777" w:rsidR="00A6540B" w:rsidRPr="00A6540B" w:rsidRDefault="00A6540B" w:rsidP="00A6540B">
      <w:pPr>
        <w:pStyle w:val="NoSpacing"/>
        <w:rPr>
          <w:b/>
          <w:bCs/>
          <w:color w:val="000000" w:themeColor="text1"/>
          <w:sz w:val="24"/>
          <w:szCs w:val="24"/>
        </w:rPr>
      </w:pPr>
    </w:p>
    <w:p w14:paraId="4A085B8E" w14:textId="77777777" w:rsidR="00143260" w:rsidRPr="00A6540B" w:rsidRDefault="00143260" w:rsidP="00A6540B">
      <w:pPr>
        <w:pStyle w:val="NoSpacing"/>
        <w:rPr>
          <w:color w:val="000000" w:themeColor="text1"/>
          <w:sz w:val="24"/>
          <w:szCs w:val="24"/>
        </w:rPr>
      </w:pPr>
      <w:r w:rsidRPr="00A6540B">
        <w:rPr>
          <w:color w:val="000000" w:themeColor="text1"/>
          <w:sz w:val="24"/>
          <w:szCs w:val="24"/>
        </w:rPr>
        <w:t>We found significant overall improvement in record keeping after the introduction of the EPR. </w:t>
      </w:r>
    </w:p>
    <w:p w14:paraId="3DAD31A0" w14:textId="606AB486" w:rsidR="00143260" w:rsidRPr="00A6540B" w:rsidRDefault="00143260" w:rsidP="00A6540B">
      <w:pPr>
        <w:pStyle w:val="NoSpacing"/>
        <w:rPr>
          <w:color w:val="000000" w:themeColor="text1"/>
          <w:sz w:val="24"/>
          <w:szCs w:val="24"/>
        </w:rPr>
      </w:pPr>
      <w:r w:rsidRPr="00A6540B">
        <w:rPr>
          <w:color w:val="000000" w:themeColor="text1"/>
          <w:sz w:val="24"/>
          <w:szCs w:val="24"/>
        </w:rPr>
        <w:t>100% of EPR charts were available Vs 80% scanned-in paper charts. Other findings include observations 100% vs 90%, airway management 100% vs 76%, anaesthetist name 100% vs 95%, overall legibility 100% vs 90% and documented recovery handover 100% vs 80% respectively. </w:t>
      </w:r>
    </w:p>
    <w:p w14:paraId="54FEE47E" w14:textId="77777777" w:rsidR="00A6540B" w:rsidRPr="00A6540B" w:rsidRDefault="00143260" w:rsidP="00A6540B">
      <w:pPr>
        <w:pStyle w:val="NoSpacing"/>
        <w:rPr>
          <w:color w:val="000000" w:themeColor="text1"/>
          <w:sz w:val="24"/>
          <w:szCs w:val="24"/>
        </w:rPr>
      </w:pPr>
      <w:r w:rsidRPr="00A6540B">
        <w:rPr>
          <w:color w:val="000000" w:themeColor="text1"/>
          <w:sz w:val="24"/>
          <w:szCs w:val="24"/>
        </w:rPr>
        <w:t> </w:t>
      </w:r>
    </w:p>
    <w:p w14:paraId="130058FA" w14:textId="3FD4CCB2" w:rsidR="00143260" w:rsidRDefault="00143260" w:rsidP="00A6540B">
      <w:pPr>
        <w:pStyle w:val="NoSpacing"/>
        <w:rPr>
          <w:b/>
          <w:bCs/>
          <w:color w:val="000000" w:themeColor="text1"/>
          <w:sz w:val="24"/>
          <w:szCs w:val="24"/>
        </w:rPr>
      </w:pPr>
      <w:r w:rsidRPr="00A6540B">
        <w:rPr>
          <w:b/>
          <w:bCs/>
          <w:color w:val="000000" w:themeColor="text1"/>
          <w:sz w:val="24"/>
          <w:szCs w:val="24"/>
        </w:rPr>
        <w:t>Discussion</w:t>
      </w:r>
    </w:p>
    <w:p w14:paraId="61BD9384" w14:textId="77777777" w:rsidR="00A6540B" w:rsidRPr="00A6540B" w:rsidRDefault="00A6540B" w:rsidP="00A6540B">
      <w:pPr>
        <w:pStyle w:val="NoSpacing"/>
        <w:rPr>
          <w:color w:val="000000" w:themeColor="text1"/>
          <w:sz w:val="24"/>
          <w:szCs w:val="24"/>
        </w:rPr>
      </w:pPr>
    </w:p>
    <w:p w14:paraId="0F622898" w14:textId="77777777" w:rsidR="00143260" w:rsidRPr="00A6540B" w:rsidRDefault="00143260" w:rsidP="00A6540B">
      <w:pPr>
        <w:pStyle w:val="NoSpacing"/>
        <w:rPr>
          <w:color w:val="000000" w:themeColor="text1"/>
          <w:sz w:val="24"/>
          <w:szCs w:val="24"/>
        </w:rPr>
      </w:pPr>
      <w:r w:rsidRPr="00A6540B">
        <w:rPr>
          <w:color w:val="000000" w:themeColor="text1"/>
          <w:sz w:val="24"/>
          <w:szCs w:val="24"/>
        </w:rPr>
        <w:t>We found that our EPR satisfies the current AAGBI guidelines recommending “automated electronic anaesthetic record systems, with an accurate summary of information provided by all monitoring devices. These should be integrated into the hospital’s electronic health record system”.</w:t>
      </w:r>
    </w:p>
    <w:p w14:paraId="43BC046B" w14:textId="48CD4605" w:rsidR="00143260" w:rsidRPr="00A6540B" w:rsidRDefault="00143260" w:rsidP="00A6540B">
      <w:pPr>
        <w:pStyle w:val="NoSpacing"/>
        <w:rPr>
          <w:color w:val="000000" w:themeColor="text1"/>
          <w:sz w:val="24"/>
          <w:szCs w:val="24"/>
        </w:rPr>
      </w:pPr>
      <w:r w:rsidRPr="00A6540B">
        <w:rPr>
          <w:color w:val="000000" w:themeColor="text1"/>
          <w:sz w:val="24"/>
          <w:szCs w:val="24"/>
        </w:rPr>
        <w:t>Our EPR is user-friendly as it pre-populates the most common anaesthetic procedures for the anaesthetist. Most records are made by a single mouse click (e.g., grade of intubation). It is time efficient as it automatically uploads key information such as names of clinicians involved, patient and surgery details. A drug formulary is available in the search field and allows drugs names and doses administered to be recorded easily. This minimises documentation errors by producing a highly legible, good quality document.</w:t>
      </w:r>
    </w:p>
    <w:p w14:paraId="1F02555D" w14:textId="77777777" w:rsidR="00143260" w:rsidRPr="00A6540B" w:rsidRDefault="00143260" w:rsidP="00A6540B">
      <w:pPr>
        <w:pStyle w:val="NoSpacing"/>
        <w:rPr>
          <w:color w:val="000000" w:themeColor="text1"/>
          <w:sz w:val="24"/>
          <w:szCs w:val="24"/>
        </w:rPr>
      </w:pPr>
      <w:r w:rsidRPr="00A6540B">
        <w:rPr>
          <w:color w:val="000000" w:themeColor="text1"/>
          <w:sz w:val="24"/>
          <w:szCs w:val="24"/>
        </w:rPr>
        <w:t>Dedicated computer terminals are available at the point of care. The automatic digital interface between observation monitor and the computer allows real time electronic recording of observation values with minimal input from the anaesthetist. </w:t>
      </w:r>
    </w:p>
    <w:p w14:paraId="3791981E" w14:textId="77777777" w:rsidR="00143260" w:rsidRPr="00A6540B" w:rsidRDefault="00143260" w:rsidP="00A6540B">
      <w:pPr>
        <w:pStyle w:val="NoSpacing"/>
        <w:rPr>
          <w:color w:val="000000" w:themeColor="text1"/>
          <w:sz w:val="24"/>
          <w:szCs w:val="24"/>
        </w:rPr>
      </w:pPr>
      <w:r w:rsidRPr="00A6540B">
        <w:rPr>
          <w:color w:val="000000" w:themeColor="text1"/>
          <w:sz w:val="24"/>
          <w:szCs w:val="24"/>
        </w:rPr>
        <w:t>The department provided extensive training before the roll-out and continued to support staff subsequently. </w:t>
      </w:r>
    </w:p>
    <w:p w14:paraId="67858DBD" w14:textId="77777777" w:rsidR="00143260" w:rsidRPr="00A6540B" w:rsidRDefault="00143260" w:rsidP="00A6540B">
      <w:pPr>
        <w:pStyle w:val="NoSpacing"/>
        <w:rPr>
          <w:color w:val="000000" w:themeColor="text1"/>
          <w:sz w:val="24"/>
          <w:szCs w:val="24"/>
        </w:rPr>
      </w:pPr>
      <w:r w:rsidRPr="00A6540B">
        <w:rPr>
          <w:color w:val="000000" w:themeColor="text1"/>
          <w:sz w:val="24"/>
          <w:szCs w:val="24"/>
        </w:rPr>
        <w:t>Methods of training included face to face tutorials, WhatsApp support network and laminated “how to use” guides attached to each computer terminal. </w:t>
      </w:r>
    </w:p>
    <w:p w14:paraId="099B7982" w14:textId="77777777" w:rsidR="00143260" w:rsidRPr="00A6540B" w:rsidRDefault="00143260" w:rsidP="00A6540B">
      <w:pPr>
        <w:pStyle w:val="NoSpacing"/>
        <w:rPr>
          <w:color w:val="000000" w:themeColor="text1"/>
          <w:sz w:val="22"/>
          <w:szCs w:val="22"/>
        </w:rPr>
      </w:pPr>
      <w:r w:rsidRPr="00A6540B">
        <w:rPr>
          <w:color w:val="000000" w:themeColor="text1"/>
          <w:sz w:val="22"/>
          <w:szCs w:val="22"/>
        </w:rPr>
        <w:t> </w:t>
      </w:r>
    </w:p>
    <w:p w14:paraId="2C912EA5" w14:textId="77777777" w:rsidR="00143260" w:rsidRPr="00143260" w:rsidRDefault="00143260" w:rsidP="00143260">
      <w:pPr>
        <w:rPr>
          <w:rFonts w:ascii="Times New Roman" w:eastAsia="Times New Roman" w:hAnsi="Times New Roman" w:cs="Times New Roman"/>
          <w:lang w:eastAsia="en-GB"/>
        </w:rPr>
      </w:pPr>
    </w:p>
    <w:p w14:paraId="45FC1D3A" w14:textId="77777777" w:rsidR="006C41E2" w:rsidRPr="00143260" w:rsidRDefault="006C41E2"/>
    <w:sectPr w:rsidR="006C41E2" w:rsidRPr="00143260" w:rsidSect="00A6540B">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44F345" w14:textId="77777777" w:rsidR="00F2168F" w:rsidRDefault="00F2168F" w:rsidP="00A6540B">
      <w:pPr>
        <w:spacing w:after="0" w:line="240" w:lineRule="auto"/>
      </w:pPr>
      <w:r>
        <w:separator/>
      </w:r>
    </w:p>
  </w:endnote>
  <w:endnote w:type="continuationSeparator" w:id="0">
    <w:p w14:paraId="23182A0B" w14:textId="77777777" w:rsidR="00F2168F" w:rsidRDefault="00F2168F" w:rsidP="00A654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532305" w14:textId="77777777" w:rsidR="00F2168F" w:rsidRDefault="00F2168F" w:rsidP="00A6540B">
      <w:pPr>
        <w:spacing w:after="0" w:line="240" w:lineRule="auto"/>
      </w:pPr>
      <w:r>
        <w:separator/>
      </w:r>
    </w:p>
  </w:footnote>
  <w:footnote w:type="continuationSeparator" w:id="0">
    <w:p w14:paraId="069CF4BB" w14:textId="77777777" w:rsidR="00F2168F" w:rsidRDefault="00F2168F" w:rsidP="00A6540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F22ED50"/>
    <w:lvl w:ilvl="0">
      <w:start w:val="1"/>
      <w:numFmt w:val="decimal"/>
      <w:lvlText w:val="%1."/>
      <w:lvlJc w:val="left"/>
      <w:pPr>
        <w:tabs>
          <w:tab w:val="num" w:pos="1800"/>
        </w:tabs>
        <w:ind w:left="180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3260"/>
    <w:rsid w:val="00143260"/>
    <w:rsid w:val="006C41E2"/>
    <w:rsid w:val="00A6540B"/>
    <w:rsid w:val="00CF6895"/>
    <w:rsid w:val="00F216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23029D"/>
  <w15:chartTrackingRefBased/>
  <w15:docId w15:val="{A3AEE7AA-0985-6D44-8BD6-374495944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540B"/>
    <w:rPr>
      <w:iCs/>
      <w:sz w:val="21"/>
      <w:szCs w:val="21"/>
    </w:rPr>
  </w:style>
  <w:style w:type="paragraph" w:styleId="Heading1">
    <w:name w:val="heading 1"/>
    <w:basedOn w:val="Normal"/>
    <w:next w:val="Normal"/>
    <w:link w:val="Heading1Char"/>
    <w:uiPriority w:val="9"/>
    <w:qFormat/>
    <w:rsid w:val="00A6540B"/>
    <w:pPr>
      <w:pBdr>
        <w:top w:val="single" w:sz="12" w:space="1" w:color="ED7D31" w:themeColor="accent2"/>
        <w:left w:val="single" w:sz="12" w:space="4" w:color="ED7D31" w:themeColor="accent2"/>
        <w:bottom w:val="single" w:sz="12" w:space="1" w:color="ED7D31" w:themeColor="accent2"/>
        <w:right w:val="single" w:sz="12" w:space="4" w:color="ED7D31" w:themeColor="accent2"/>
      </w:pBdr>
      <w:shd w:val="clear" w:color="auto" w:fill="4472C4" w:themeFill="accent1"/>
      <w:spacing w:line="240" w:lineRule="auto"/>
      <w:outlineLvl w:val="0"/>
    </w:pPr>
    <w:rPr>
      <w:rFonts w:asciiTheme="majorHAnsi" w:hAnsiTheme="majorHAnsi"/>
      <w:color w:val="FFFFFF"/>
      <w:sz w:val="28"/>
      <w:szCs w:val="38"/>
    </w:rPr>
  </w:style>
  <w:style w:type="paragraph" w:styleId="Heading2">
    <w:name w:val="heading 2"/>
    <w:basedOn w:val="Normal"/>
    <w:next w:val="Normal"/>
    <w:link w:val="Heading2Char"/>
    <w:uiPriority w:val="9"/>
    <w:semiHidden/>
    <w:unhideWhenUsed/>
    <w:qFormat/>
    <w:rsid w:val="00A6540B"/>
    <w:pPr>
      <w:spacing w:before="200" w:after="60" w:line="240" w:lineRule="auto"/>
      <w:contextualSpacing/>
      <w:outlineLvl w:val="1"/>
    </w:pPr>
    <w:rPr>
      <w:rFonts w:asciiTheme="majorHAnsi" w:eastAsiaTheme="majorEastAsia" w:hAnsiTheme="majorHAnsi" w:cstheme="majorBidi"/>
      <w:b/>
      <w:bCs/>
      <w:outline/>
      <w:color w:val="4472C4" w:themeColor="accent1"/>
      <w:sz w:val="34"/>
      <w:szCs w:val="34"/>
      <w14:textOutline w14:w="9525" w14:cap="flat" w14:cmpd="sng" w14:algn="ctr">
        <w14:solidFill>
          <w14:schemeClr w14:val="accent1">
            <w14:lumMod w14:val="75000"/>
          </w14:schemeClr>
        </w14:solidFill>
        <w14:prstDash w14:val="solid"/>
        <w14:round/>
      </w14:textOutline>
      <w14:textFill>
        <w14:noFill/>
      </w14:textFill>
    </w:rPr>
  </w:style>
  <w:style w:type="paragraph" w:styleId="Heading3">
    <w:name w:val="heading 3"/>
    <w:basedOn w:val="Normal"/>
    <w:next w:val="Normal"/>
    <w:link w:val="Heading3Char"/>
    <w:uiPriority w:val="9"/>
    <w:semiHidden/>
    <w:unhideWhenUsed/>
    <w:qFormat/>
    <w:rsid w:val="00A6540B"/>
    <w:pPr>
      <w:spacing w:before="200" w:after="100" w:line="240" w:lineRule="auto"/>
      <w:contextualSpacing/>
      <w:outlineLvl w:val="2"/>
    </w:pPr>
    <w:rPr>
      <w:rFonts w:asciiTheme="majorHAnsi" w:eastAsiaTheme="majorEastAsia" w:hAnsiTheme="majorHAnsi" w:cstheme="majorBidi"/>
      <w:b/>
      <w:bCs/>
      <w:smallCaps/>
      <w:color w:val="C45911" w:themeColor="accent2" w:themeShade="BF"/>
      <w:spacing w:val="24"/>
      <w:sz w:val="28"/>
      <w:szCs w:val="22"/>
    </w:rPr>
  </w:style>
  <w:style w:type="paragraph" w:styleId="Heading4">
    <w:name w:val="heading 4"/>
    <w:basedOn w:val="Normal"/>
    <w:next w:val="Normal"/>
    <w:link w:val="Heading4Char"/>
    <w:uiPriority w:val="9"/>
    <w:semiHidden/>
    <w:unhideWhenUsed/>
    <w:qFormat/>
    <w:rsid w:val="00A6540B"/>
    <w:pPr>
      <w:spacing w:before="200" w:after="100" w:line="240" w:lineRule="auto"/>
      <w:contextualSpacing/>
      <w:outlineLvl w:val="3"/>
    </w:pPr>
    <w:rPr>
      <w:rFonts w:asciiTheme="majorHAnsi" w:eastAsiaTheme="majorEastAsia" w:hAnsiTheme="majorHAnsi" w:cstheme="majorBidi"/>
      <w:b/>
      <w:bCs/>
      <w:color w:val="2F5496" w:themeColor="accent1" w:themeShade="BF"/>
      <w:sz w:val="24"/>
      <w:szCs w:val="22"/>
    </w:rPr>
  </w:style>
  <w:style w:type="paragraph" w:styleId="Heading5">
    <w:name w:val="heading 5"/>
    <w:basedOn w:val="Normal"/>
    <w:next w:val="Normal"/>
    <w:link w:val="Heading5Char"/>
    <w:uiPriority w:val="9"/>
    <w:semiHidden/>
    <w:unhideWhenUsed/>
    <w:qFormat/>
    <w:rsid w:val="00A6540B"/>
    <w:pPr>
      <w:spacing w:before="200" w:after="100" w:line="240" w:lineRule="auto"/>
      <w:contextualSpacing/>
      <w:outlineLvl w:val="4"/>
    </w:pPr>
    <w:rPr>
      <w:rFonts w:asciiTheme="majorHAnsi" w:eastAsiaTheme="majorEastAsia" w:hAnsiTheme="majorHAnsi" w:cstheme="majorBidi"/>
      <w:bCs/>
      <w:caps/>
      <w:color w:val="C45911" w:themeColor="accent2" w:themeShade="BF"/>
      <w:sz w:val="22"/>
      <w:szCs w:val="22"/>
    </w:rPr>
  </w:style>
  <w:style w:type="paragraph" w:styleId="Heading6">
    <w:name w:val="heading 6"/>
    <w:basedOn w:val="Normal"/>
    <w:next w:val="Normal"/>
    <w:link w:val="Heading6Char"/>
    <w:uiPriority w:val="9"/>
    <w:semiHidden/>
    <w:unhideWhenUsed/>
    <w:qFormat/>
    <w:rsid w:val="00A6540B"/>
    <w:pPr>
      <w:spacing w:before="200" w:after="100" w:line="240" w:lineRule="auto"/>
      <w:contextualSpacing/>
      <w:outlineLvl w:val="5"/>
    </w:pPr>
    <w:rPr>
      <w:rFonts w:asciiTheme="majorHAnsi" w:eastAsiaTheme="majorEastAsia" w:hAnsiTheme="majorHAnsi" w:cstheme="majorBidi"/>
      <w:color w:val="2F5496" w:themeColor="accent1" w:themeShade="BF"/>
      <w:sz w:val="22"/>
      <w:szCs w:val="22"/>
    </w:rPr>
  </w:style>
  <w:style w:type="paragraph" w:styleId="Heading7">
    <w:name w:val="heading 7"/>
    <w:basedOn w:val="Normal"/>
    <w:next w:val="Normal"/>
    <w:link w:val="Heading7Char"/>
    <w:uiPriority w:val="9"/>
    <w:semiHidden/>
    <w:unhideWhenUsed/>
    <w:qFormat/>
    <w:rsid w:val="00A6540B"/>
    <w:pPr>
      <w:spacing w:before="200" w:after="100" w:line="240" w:lineRule="auto"/>
      <w:contextualSpacing/>
      <w:outlineLvl w:val="6"/>
    </w:pPr>
    <w:rPr>
      <w:rFonts w:asciiTheme="majorHAnsi" w:eastAsiaTheme="majorEastAsia" w:hAnsiTheme="majorHAnsi" w:cstheme="majorBidi"/>
      <w:color w:val="C45911" w:themeColor="accent2" w:themeShade="BF"/>
      <w:sz w:val="22"/>
      <w:szCs w:val="22"/>
    </w:rPr>
  </w:style>
  <w:style w:type="paragraph" w:styleId="Heading8">
    <w:name w:val="heading 8"/>
    <w:basedOn w:val="Normal"/>
    <w:next w:val="Normal"/>
    <w:link w:val="Heading8Char"/>
    <w:uiPriority w:val="9"/>
    <w:semiHidden/>
    <w:unhideWhenUsed/>
    <w:qFormat/>
    <w:rsid w:val="00A6540B"/>
    <w:pPr>
      <w:spacing w:before="200" w:after="100" w:line="240" w:lineRule="auto"/>
      <w:contextualSpacing/>
      <w:outlineLvl w:val="7"/>
    </w:pPr>
    <w:rPr>
      <w:rFonts w:asciiTheme="majorHAnsi" w:eastAsiaTheme="majorEastAsia" w:hAnsiTheme="majorHAnsi" w:cstheme="majorBidi"/>
      <w:color w:val="4472C4" w:themeColor="accent1"/>
      <w:sz w:val="22"/>
      <w:szCs w:val="22"/>
    </w:rPr>
  </w:style>
  <w:style w:type="paragraph" w:styleId="Heading9">
    <w:name w:val="heading 9"/>
    <w:basedOn w:val="Normal"/>
    <w:next w:val="Normal"/>
    <w:link w:val="Heading9Char"/>
    <w:uiPriority w:val="9"/>
    <w:semiHidden/>
    <w:unhideWhenUsed/>
    <w:qFormat/>
    <w:rsid w:val="00A6540B"/>
    <w:pPr>
      <w:spacing w:before="200" w:after="100" w:line="240" w:lineRule="auto"/>
      <w:contextualSpacing/>
      <w:outlineLvl w:val="8"/>
    </w:pPr>
    <w:rPr>
      <w:rFonts w:asciiTheme="majorHAnsi" w:eastAsiaTheme="majorEastAsia" w:hAnsiTheme="majorHAnsi" w:cstheme="majorBidi"/>
      <w:smallCaps/>
      <w:color w:val="ED7D31" w:themeColor="accent2"/>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43260"/>
    <w:pPr>
      <w:spacing w:before="100" w:beforeAutospacing="1" w:after="100" w:afterAutospacing="1"/>
    </w:pPr>
    <w:rPr>
      <w:rFonts w:ascii="Times New Roman" w:eastAsia="Times New Roman" w:hAnsi="Times New Roman" w:cs="Times New Roman"/>
      <w:lang w:eastAsia="en-GB"/>
    </w:rPr>
  </w:style>
  <w:style w:type="character" w:customStyle="1" w:styleId="apple-converted-space">
    <w:name w:val="apple-converted-space"/>
    <w:basedOn w:val="DefaultParagraphFont"/>
    <w:rsid w:val="00143260"/>
  </w:style>
  <w:style w:type="paragraph" w:styleId="NoSpacing">
    <w:name w:val="No Spacing"/>
    <w:basedOn w:val="Normal"/>
    <w:link w:val="NoSpacingChar"/>
    <w:uiPriority w:val="1"/>
    <w:qFormat/>
    <w:rsid w:val="00A6540B"/>
    <w:pPr>
      <w:spacing w:after="0" w:line="240" w:lineRule="auto"/>
    </w:pPr>
  </w:style>
  <w:style w:type="paragraph" w:styleId="Header">
    <w:name w:val="header"/>
    <w:basedOn w:val="Normal"/>
    <w:link w:val="HeaderChar"/>
    <w:uiPriority w:val="99"/>
    <w:unhideWhenUsed/>
    <w:rsid w:val="00A6540B"/>
    <w:pPr>
      <w:tabs>
        <w:tab w:val="center" w:pos="4513"/>
        <w:tab w:val="right" w:pos="9026"/>
      </w:tabs>
    </w:pPr>
  </w:style>
  <w:style w:type="character" w:customStyle="1" w:styleId="HeaderChar">
    <w:name w:val="Header Char"/>
    <w:basedOn w:val="DefaultParagraphFont"/>
    <w:link w:val="Header"/>
    <w:uiPriority w:val="99"/>
    <w:rsid w:val="00A6540B"/>
  </w:style>
  <w:style w:type="paragraph" w:styleId="Footer">
    <w:name w:val="footer"/>
    <w:basedOn w:val="Normal"/>
    <w:link w:val="FooterChar"/>
    <w:uiPriority w:val="99"/>
    <w:unhideWhenUsed/>
    <w:rsid w:val="00A6540B"/>
    <w:pPr>
      <w:tabs>
        <w:tab w:val="center" w:pos="4513"/>
        <w:tab w:val="right" w:pos="9026"/>
      </w:tabs>
    </w:pPr>
  </w:style>
  <w:style w:type="character" w:customStyle="1" w:styleId="FooterChar">
    <w:name w:val="Footer Char"/>
    <w:basedOn w:val="DefaultParagraphFont"/>
    <w:link w:val="Footer"/>
    <w:uiPriority w:val="99"/>
    <w:rsid w:val="00A6540B"/>
  </w:style>
  <w:style w:type="character" w:customStyle="1" w:styleId="Heading1Char">
    <w:name w:val="Heading 1 Char"/>
    <w:basedOn w:val="DefaultParagraphFont"/>
    <w:link w:val="Heading1"/>
    <w:uiPriority w:val="9"/>
    <w:rsid w:val="00A6540B"/>
    <w:rPr>
      <w:rFonts w:asciiTheme="majorHAnsi" w:hAnsiTheme="majorHAnsi"/>
      <w:iCs/>
      <w:color w:val="FFFFFF"/>
      <w:sz w:val="28"/>
      <w:szCs w:val="38"/>
      <w:shd w:val="clear" w:color="auto" w:fill="4472C4" w:themeFill="accent1"/>
    </w:rPr>
  </w:style>
  <w:style w:type="character" w:customStyle="1" w:styleId="Heading2Char">
    <w:name w:val="Heading 2 Char"/>
    <w:basedOn w:val="DefaultParagraphFont"/>
    <w:link w:val="Heading2"/>
    <w:uiPriority w:val="9"/>
    <w:semiHidden/>
    <w:rsid w:val="00A6540B"/>
    <w:rPr>
      <w:rFonts w:asciiTheme="majorHAnsi" w:eastAsiaTheme="majorEastAsia" w:hAnsiTheme="majorHAnsi" w:cstheme="majorBidi"/>
      <w:b/>
      <w:bCs/>
      <w:iCs/>
      <w:outline/>
      <w:color w:val="4472C4" w:themeColor="accent1"/>
      <w:sz w:val="34"/>
      <w:szCs w:val="34"/>
      <w14:textOutline w14:w="9525" w14:cap="flat" w14:cmpd="sng" w14:algn="ctr">
        <w14:solidFill>
          <w14:schemeClr w14:val="accent1">
            <w14:lumMod w14:val="75000"/>
          </w14:schemeClr>
        </w14:solidFill>
        <w14:prstDash w14:val="solid"/>
        <w14:round/>
      </w14:textOutline>
      <w14:textFill>
        <w14:noFill/>
      </w14:textFill>
    </w:rPr>
  </w:style>
  <w:style w:type="character" w:customStyle="1" w:styleId="Heading3Char">
    <w:name w:val="Heading 3 Char"/>
    <w:basedOn w:val="DefaultParagraphFont"/>
    <w:link w:val="Heading3"/>
    <w:uiPriority w:val="9"/>
    <w:semiHidden/>
    <w:rsid w:val="00A6540B"/>
    <w:rPr>
      <w:rFonts w:asciiTheme="majorHAnsi" w:eastAsiaTheme="majorEastAsia" w:hAnsiTheme="majorHAnsi" w:cstheme="majorBidi"/>
      <w:b/>
      <w:bCs/>
      <w:iCs/>
      <w:smallCaps/>
      <w:color w:val="C45911" w:themeColor="accent2" w:themeShade="BF"/>
      <w:spacing w:val="24"/>
      <w:sz w:val="28"/>
    </w:rPr>
  </w:style>
  <w:style w:type="character" w:customStyle="1" w:styleId="Heading4Char">
    <w:name w:val="Heading 4 Char"/>
    <w:basedOn w:val="DefaultParagraphFont"/>
    <w:link w:val="Heading4"/>
    <w:uiPriority w:val="9"/>
    <w:semiHidden/>
    <w:rsid w:val="00A6540B"/>
    <w:rPr>
      <w:rFonts w:asciiTheme="majorHAnsi" w:eastAsiaTheme="majorEastAsia" w:hAnsiTheme="majorHAnsi" w:cstheme="majorBidi"/>
      <w:b/>
      <w:bCs/>
      <w:iCs/>
      <w:color w:val="2F5496" w:themeColor="accent1" w:themeShade="BF"/>
      <w:sz w:val="24"/>
    </w:rPr>
  </w:style>
  <w:style w:type="character" w:customStyle="1" w:styleId="Heading5Char">
    <w:name w:val="Heading 5 Char"/>
    <w:basedOn w:val="DefaultParagraphFont"/>
    <w:link w:val="Heading5"/>
    <w:uiPriority w:val="9"/>
    <w:semiHidden/>
    <w:rsid w:val="00A6540B"/>
    <w:rPr>
      <w:rFonts w:asciiTheme="majorHAnsi" w:eastAsiaTheme="majorEastAsia" w:hAnsiTheme="majorHAnsi" w:cstheme="majorBidi"/>
      <w:bCs/>
      <w:iCs/>
      <w:caps/>
      <w:color w:val="C45911" w:themeColor="accent2" w:themeShade="BF"/>
    </w:rPr>
  </w:style>
  <w:style w:type="character" w:customStyle="1" w:styleId="Heading6Char">
    <w:name w:val="Heading 6 Char"/>
    <w:basedOn w:val="DefaultParagraphFont"/>
    <w:link w:val="Heading6"/>
    <w:uiPriority w:val="9"/>
    <w:semiHidden/>
    <w:rsid w:val="00A6540B"/>
    <w:rPr>
      <w:rFonts w:asciiTheme="majorHAnsi" w:eastAsiaTheme="majorEastAsia" w:hAnsiTheme="majorHAnsi" w:cstheme="majorBidi"/>
      <w:iCs/>
      <w:color w:val="2F5496" w:themeColor="accent1" w:themeShade="BF"/>
    </w:rPr>
  </w:style>
  <w:style w:type="character" w:customStyle="1" w:styleId="Heading7Char">
    <w:name w:val="Heading 7 Char"/>
    <w:basedOn w:val="DefaultParagraphFont"/>
    <w:link w:val="Heading7"/>
    <w:uiPriority w:val="9"/>
    <w:semiHidden/>
    <w:rsid w:val="00A6540B"/>
    <w:rPr>
      <w:rFonts w:asciiTheme="majorHAnsi" w:eastAsiaTheme="majorEastAsia" w:hAnsiTheme="majorHAnsi" w:cstheme="majorBidi"/>
      <w:iCs/>
      <w:color w:val="C45911" w:themeColor="accent2" w:themeShade="BF"/>
    </w:rPr>
  </w:style>
  <w:style w:type="character" w:customStyle="1" w:styleId="Heading8Char">
    <w:name w:val="Heading 8 Char"/>
    <w:basedOn w:val="DefaultParagraphFont"/>
    <w:link w:val="Heading8"/>
    <w:uiPriority w:val="9"/>
    <w:semiHidden/>
    <w:rsid w:val="00A6540B"/>
    <w:rPr>
      <w:rFonts w:asciiTheme="majorHAnsi" w:eastAsiaTheme="majorEastAsia" w:hAnsiTheme="majorHAnsi" w:cstheme="majorBidi"/>
      <w:iCs/>
      <w:color w:val="4472C4" w:themeColor="accent1"/>
    </w:rPr>
  </w:style>
  <w:style w:type="character" w:customStyle="1" w:styleId="Heading9Char">
    <w:name w:val="Heading 9 Char"/>
    <w:basedOn w:val="DefaultParagraphFont"/>
    <w:link w:val="Heading9"/>
    <w:uiPriority w:val="9"/>
    <w:semiHidden/>
    <w:rsid w:val="00A6540B"/>
    <w:rPr>
      <w:rFonts w:asciiTheme="majorHAnsi" w:eastAsiaTheme="majorEastAsia" w:hAnsiTheme="majorHAnsi" w:cstheme="majorBidi"/>
      <w:iCs/>
      <w:smallCaps/>
      <w:color w:val="ED7D31" w:themeColor="accent2"/>
      <w:sz w:val="20"/>
      <w:szCs w:val="21"/>
    </w:rPr>
  </w:style>
  <w:style w:type="paragraph" w:styleId="Caption">
    <w:name w:val="caption"/>
    <w:basedOn w:val="Normal"/>
    <w:next w:val="Normal"/>
    <w:uiPriority w:val="35"/>
    <w:semiHidden/>
    <w:unhideWhenUsed/>
    <w:qFormat/>
    <w:rsid w:val="00A6540B"/>
    <w:rPr>
      <w:b/>
      <w:bCs/>
      <w:color w:val="C45911" w:themeColor="accent2" w:themeShade="BF"/>
      <w:sz w:val="18"/>
      <w:szCs w:val="18"/>
    </w:rPr>
  </w:style>
  <w:style w:type="paragraph" w:styleId="Title">
    <w:name w:val="Title"/>
    <w:basedOn w:val="Normal"/>
    <w:next w:val="Normal"/>
    <w:link w:val="TitleChar"/>
    <w:uiPriority w:val="10"/>
    <w:qFormat/>
    <w:rsid w:val="00A6540B"/>
    <w:pPr>
      <w:shd w:val="clear" w:color="auto" w:fill="FFFFFF" w:themeFill="background1"/>
      <w:spacing w:after="120" w:line="240" w:lineRule="auto"/>
    </w:pPr>
    <w:rPr>
      <w:rFonts w:asciiTheme="majorHAnsi" w:eastAsiaTheme="majorEastAsia" w:hAnsiTheme="majorHAnsi" w:cstheme="majorBidi"/>
      <w:b/>
      <w:color w:val="FFFFFF" w:themeColor="background1"/>
      <w:spacing w:val="10"/>
      <w:sz w:val="72"/>
      <w:szCs w:val="64"/>
      <w14:textOutline w14:w="13335" w14:cap="flat" w14:cmpd="sng" w14:algn="ctr">
        <w14:solidFill>
          <w14:schemeClr w14:val="accent1">
            <w14:lumMod w14:val="50000"/>
          </w14:schemeClr>
        </w14:solidFill>
        <w14:prstDash w14:val="solid"/>
        <w14:round/>
      </w14:textOutline>
    </w:rPr>
  </w:style>
  <w:style w:type="character" w:customStyle="1" w:styleId="TitleChar">
    <w:name w:val="Title Char"/>
    <w:basedOn w:val="DefaultParagraphFont"/>
    <w:link w:val="Title"/>
    <w:uiPriority w:val="10"/>
    <w:rsid w:val="00A6540B"/>
    <w:rPr>
      <w:rFonts w:asciiTheme="majorHAnsi" w:eastAsiaTheme="majorEastAsia" w:hAnsiTheme="majorHAnsi" w:cstheme="majorBidi"/>
      <w:b/>
      <w:iCs/>
      <w:color w:val="FFFFFF" w:themeColor="background1"/>
      <w:spacing w:val="10"/>
      <w:sz w:val="72"/>
      <w:szCs w:val="64"/>
      <w:shd w:val="clear" w:color="auto" w:fill="FFFFFF" w:themeFill="background1"/>
      <w14:textOutline w14:w="13335" w14:cap="flat" w14:cmpd="sng" w14:algn="ctr">
        <w14:solidFill>
          <w14:schemeClr w14:val="accent1">
            <w14:lumMod w14:val="50000"/>
          </w14:schemeClr>
        </w14:solidFill>
        <w14:prstDash w14:val="solid"/>
        <w14:round/>
      </w14:textOutline>
    </w:rPr>
  </w:style>
  <w:style w:type="paragraph" w:styleId="Subtitle">
    <w:name w:val="Subtitle"/>
    <w:basedOn w:val="Normal"/>
    <w:next w:val="Normal"/>
    <w:link w:val="SubtitleChar"/>
    <w:uiPriority w:val="11"/>
    <w:qFormat/>
    <w:rsid w:val="00A6540B"/>
    <w:pPr>
      <w:spacing w:before="200" w:after="360" w:line="240" w:lineRule="auto"/>
    </w:pPr>
    <w:rPr>
      <w:rFonts w:asciiTheme="majorHAnsi" w:eastAsiaTheme="majorEastAsia" w:hAnsiTheme="majorHAnsi" w:cstheme="majorBidi"/>
      <w:color w:val="44546A" w:themeColor="text2"/>
      <w:spacing w:val="20"/>
      <w:sz w:val="24"/>
      <w:szCs w:val="24"/>
    </w:rPr>
  </w:style>
  <w:style w:type="character" w:customStyle="1" w:styleId="SubtitleChar">
    <w:name w:val="Subtitle Char"/>
    <w:basedOn w:val="DefaultParagraphFont"/>
    <w:link w:val="Subtitle"/>
    <w:uiPriority w:val="11"/>
    <w:rsid w:val="00A6540B"/>
    <w:rPr>
      <w:rFonts w:asciiTheme="majorHAnsi" w:eastAsiaTheme="majorEastAsia" w:hAnsiTheme="majorHAnsi" w:cstheme="majorBidi"/>
      <w:iCs/>
      <w:color w:val="44546A" w:themeColor="text2"/>
      <w:spacing w:val="20"/>
      <w:sz w:val="24"/>
      <w:szCs w:val="24"/>
    </w:rPr>
  </w:style>
  <w:style w:type="character" w:styleId="Strong">
    <w:name w:val="Strong"/>
    <w:uiPriority w:val="22"/>
    <w:qFormat/>
    <w:rsid w:val="00A6540B"/>
    <w:rPr>
      <w:b/>
      <w:bCs/>
      <w:spacing w:val="0"/>
    </w:rPr>
  </w:style>
  <w:style w:type="character" w:styleId="Emphasis">
    <w:name w:val="Emphasis"/>
    <w:uiPriority w:val="20"/>
    <w:qFormat/>
    <w:rsid w:val="00A6540B"/>
    <w:rPr>
      <w:rFonts w:eastAsiaTheme="majorEastAsia" w:cstheme="majorBidi"/>
      <w:b/>
      <w:bCs/>
      <w:color w:val="C45911" w:themeColor="accent2" w:themeShade="BF"/>
      <w:bdr w:val="single" w:sz="18" w:space="0" w:color="E7E6E6" w:themeColor="background2"/>
      <w:shd w:val="clear" w:color="auto" w:fill="E7E6E6" w:themeFill="background2"/>
    </w:rPr>
  </w:style>
  <w:style w:type="paragraph" w:styleId="ListParagraph">
    <w:name w:val="List Paragraph"/>
    <w:basedOn w:val="Normal"/>
    <w:uiPriority w:val="34"/>
    <w:qFormat/>
    <w:rsid w:val="00A6540B"/>
    <w:pPr>
      <w:ind w:left="1440" w:hanging="360"/>
      <w:contextualSpacing/>
    </w:pPr>
    <w:rPr>
      <w:sz w:val="22"/>
    </w:rPr>
  </w:style>
  <w:style w:type="paragraph" w:styleId="Quote">
    <w:name w:val="Quote"/>
    <w:basedOn w:val="Normal"/>
    <w:next w:val="Normal"/>
    <w:link w:val="QuoteChar"/>
    <w:uiPriority w:val="29"/>
    <w:qFormat/>
    <w:rsid w:val="00A6540B"/>
    <w:rPr>
      <w:b/>
      <w:i/>
      <w:color w:val="ED7D31" w:themeColor="accent2"/>
      <w:sz w:val="24"/>
    </w:rPr>
  </w:style>
  <w:style w:type="character" w:customStyle="1" w:styleId="QuoteChar">
    <w:name w:val="Quote Char"/>
    <w:basedOn w:val="DefaultParagraphFont"/>
    <w:link w:val="Quote"/>
    <w:uiPriority w:val="29"/>
    <w:rsid w:val="00A6540B"/>
    <w:rPr>
      <w:b/>
      <w:i/>
      <w:iCs/>
      <w:color w:val="ED7D31" w:themeColor="accent2"/>
      <w:sz w:val="24"/>
      <w:szCs w:val="21"/>
    </w:rPr>
  </w:style>
  <w:style w:type="paragraph" w:styleId="IntenseQuote">
    <w:name w:val="Intense Quote"/>
    <w:basedOn w:val="Normal"/>
    <w:next w:val="Normal"/>
    <w:link w:val="IntenseQuoteChar"/>
    <w:uiPriority w:val="30"/>
    <w:qFormat/>
    <w:rsid w:val="00A6540B"/>
    <w:pPr>
      <w:pBdr>
        <w:top w:val="dotted" w:sz="8" w:space="10" w:color="ED7D31" w:themeColor="accent2"/>
        <w:bottom w:val="dotted" w:sz="8" w:space="10" w:color="ED7D31" w:themeColor="accent2"/>
      </w:pBdr>
      <w:spacing w:line="300" w:lineRule="auto"/>
      <w:ind w:left="2160" w:right="2160"/>
      <w:jc w:val="center"/>
    </w:pPr>
    <w:rPr>
      <w:rFonts w:asciiTheme="majorHAnsi" w:eastAsiaTheme="majorEastAsia" w:hAnsiTheme="majorHAnsi" w:cstheme="majorBidi"/>
      <w:b/>
      <w:bCs/>
      <w:i/>
      <w:color w:val="ED7D31" w:themeColor="accent2"/>
      <w:sz w:val="20"/>
      <w:szCs w:val="20"/>
    </w:rPr>
  </w:style>
  <w:style w:type="character" w:customStyle="1" w:styleId="IntenseQuoteChar">
    <w:name w:val="Intense Quote Char"/>
    <w:basedOn w:val="DefaultParagraphFont"/>
    <w:link w:val="IntenseQuote"/>
    <w:uiPriority w:val="30"/>
    <w:rsid w:val="00A6540B"/>
    <w:rPr>
      <w:rFonts w:asciiTheme="majorHAnsi" w:eastAsiaTheme="majorEastAsia" w:hAnsiTheme="majorHAnsi" w:cstheme="majorBidi"/>
      <w:b/>
      <w:bCs/>
      <w:i/>
      <w:iCs/>
      <w:color w:val="ED7D31" w:themeColor="accent2"/>
      <w:sz w:val="20"/>
      <w:szCs w:val="20"/>
    </w:rPr>
  </w:style>
  <w:style w:type="character" w:styleId="SubtleEmphasis">
    <w:name w:val="Subtle Emphasis"/>
    <w:uiPriority w:val="19"/>
    <w:qFormat/>
    <w:rsid w:val="00A6540B"/>
    <w:rPr>
      <w:rFonts w:asciiTheme="majorHAnsi" w:eastAsiaTheme="majorEastAsia" w:hAnsiTheme="majorHAnsi" w:cstheme="majorBidi"/>
      <w:b/>
      <w:i/>
      <w:color w:val="4472C4" w:themeColor="accent1"/>
    </w:rPr>
  </w:style>
  <w:style w:type="character" w:styleId="IntenseEmphasis">
    <w:name w:val="Intense Emphasis"/>
    <w:uiPriority w:val="21"/>
    <w:qFormat/>
    <w:rsid w:val="00A6540B"/>
    <w:rPr>
      <w:rFonts w:asciiTheme="majorHAnsi" w:eastAsiaTheme="majorEastAsia" w:hAnsiTheme="majorHAnsi" w:cstheme="majorBidi"/>
      <w:b/>
      <w:bCs/>
      <w:i/>
      <w:iCs/>
      <w:dstrike w:val="0"/>
      <w:color w:val="FFFFFF" w:themeColor="background1"/>
      <w:bdr w:val="single" w:sz="18" w:space="0" w:color="ED7D31" w:themeColor="accent2"/>
      <w:shd w:val="clear" w:color="auto" w:fill="ED7D31" w:themeFill="accent2"/>
      <w:vertAlign w:val="baseline"/>
    </w:rPr>
  </w:style>
  <w:style w:type="character" w:styleId="SubtleReference">
    <w:name w:val="Subtle Reference"/>
    <w:uiPriority w:val="31"/>
    <w:qFormat/>
    <w:rsid w:val="00A6540B"/>
    <w:rPr>
      <w:i/>
      <w:iCs/>
      <w:smallCaps/>
      <w:color w:val="ED7D31" w:themeColor="accent2"/>
      <w:u w:color="ED7D31" w:themeColor="accent2"/>
    </w:rPr>
  </w:style>
  <w:style w:type="character" w:styleId="IntenseReference">
    <w:name w:val="Intense Reference"/>
    <w:uiPriority w:val="32"/>
    <w:qFormat/>
    <w:rsid w:val="00A6540B"/>
    <w:rPr>
      <w:b/>
      <w:bCs/>
      <w:i/>
      <w:iCs/>
      <w:smallCaps/>
      <w:color w:val="ED7D31" w:themeColor="accent2"/>
      <w:u w:color="ED7D31" w:themeColor="accent2"/>
    </w:rPr>
  </w:style>
  <w:style w:type="character" w:styleId="BookTitle">
    <w:name w:val="Book Title"/>
    <w:uiPriority w:val="33"/>
    <w:qFormat/>
    <w:rsid w:val="00A6540B"/>
    <w:rPr>
      <w:rFonts w:asciiTheme="majorHAnsi" w:eastAsiaTheme="majorEastAsia" w:hAnsiTheme="majorHAnsi" w:cstheme="majorBidi"/>
      <w:b/>
      <w:bCs/>
      <w:smallCaps/>
      <w:color w:val="ED7D31" w:themeColor="accent2"/>
      <w:u w:val="single"/>
    </w:rPr>
  </w:style>
  <w:style w:type="paragraph" w:styleId="TOCHeading">
    <w:name w:val="TOC Heading"/>
    <w:basedOn w:val="Heading1"/>
    <w:next w:val="Normal"/>
    <w:uiPriority w:val="39"/>
    <w:semiHidden/>
    <w:unhideWhenUsed/>
    <w:qFormat/>
    <w:rsid w:val="00A6540B"/>
    <w:pPr>
      <w:outlineLvl w:val="9"/>
    </w:pPr>
  </w:style>
  <w:style w:type="character" w:customStyle="1" w:styleId="NoSpacingChar">
    <w:name w:val="No Spacing Char"/>
    <w:basedOn w:val="DefaultParagraphFont"/>
    <w:link w:val="NoSpacing"/>
    <w:uiPriority w:val="1"/>
    <w:rsid w:val="00A6540B"/>
    <w:rPr>
      <w:iCs/>
      <w:sz w:val="21"/>
      <w:szCs w:val="21"/>
    </w:rPr>
  </w:style>
  <w:style w:type="paragraph" w:customStyle="1" w:styleId="PersonalName">
    <w:name w:val="Personal Name"/>
    <w:basedOn w:val="Title"/>
    <w:rsid w:val="00A6540B"/>
    <w:rPr>
      <w:b w:val="0"/>
      <w:caps/>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0699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464</Words>
  <Characters>2646</Characters>
  <Application>Microsoft Office Word</Application>
  <DocSecurity>0</DocSecurity>
  <Lines>22</Lines>
  <Paragraphs>6</Paragraphs>
  <ScaleCrop>false</ScaleCrop>
  <Company/>
  <LinksUpToDate>false</LinksUpToDate>
  <CharactersWithSpaces>3104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akhilesh srinivasa</dc:creator>
  <cp:keywords/>
  <dc:description/>
  <cp:lastModifiedBy>akhilesh srinivasa</cp:lastModifiedBy>
  <cp:revision>3</cp:revision>
  <dcterms:created xsi:type="dcterms:W3CDTF">2022-01-13T14:49:00Z</dcterms:created>
  <dcterms:modified xsi:type="dcterms:W3CDTF">2022-01-13T14:50:00Z</dcterms:modified>
</cp:coreProperties>
</file>