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687" w:rsidRPr="00272994" w:rsidRDefault="002C0F2B" w:rsidP="00272994">
      <w:pPr>
        <w:bidi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</w:t>
      </w:r>
      <w:r w:rsidR="00272994">
        <w:rPr>
          <w:noProof/>
          <w:sz w:val="22"/>
          <w:szCs w:val="22"/>
          <w:lang w:val="en-US" w:eastAsia="en-US"/>
        </w:rPr>
        <w:drawing>
          <wp:inline distT="0" distB="0" distL="0" distR="0" wp14:anchorId="01973ED2" wp14:editId="2251A494">
            <wp:extent cx="1222367" cy="1438275"/>
            <wp:effectExtent l="0" t="0" r="0" b="0"/>
            <wp:docPr id="1" name="Picture 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810" cy="1452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466F">
        <w:rPr>
          <w:b/>
          <w:sz w:val="22"/>
          <w:szCs w:val="22"/>
          <w:lang w:val="en-GB"/>
        </w:rPr>
        <w:tab/>
      </w:r>
      <w:r w:rsidR="003B466F">
        <w:rPr>
          <w:b/>
          <w:sz w:val="22"/>
          <w:szCs w:val="22"/>
          <w:lang w:val="en-GB"/>
        </w:rPr>
        <w:tab/>
      </w:r>
      <w:r w:rsidR="003B466F">
        <w:rPr>
          <w:b/>
          <w:sz w:val="22"/>
          <w:szCs w:val="22"/>
          <w:lang w:val="en-GB"/>
        </w:rPr>
        <w:tab/>
      </w:r>
      <w:r w:rsidR="003B466F">
        <w:rPr>
          <w:b/>
          <w:sz w:val="22"/>
          <w:szCs w:val="22"/>
          <w:lang w:val="en-GB"/>
        </w:rPr>
        <w:tab/>
      </w:r>
      <w:r w:rsidR="003B466F">
        <w:rPr>
          <w:b/>
          <w:sz w:val="22"/>
          <w:szCs w:val="22"/>
          <w:lang w:val="en-GB"/>
        </w:rPr>
        <w:tab/>
      </w:r>
      <w:r w:rsidR="002D2E5A">
        <w:rPr>
          <w:sz w:val="22"/>
          <w:szCs w:val="22"/>
          <w:lang w:val="en-GB"/>
        </w:rPr>
        <w:t xml:space="preserve">                                     </w:t>
      </w:r>
    </w:p>
    <w:p w:rsidR="00AC3BCD" w:rsidRPr="00B7329C" w:rsidRDefault="00AC3BCD" w:rsidP="006C2381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7329C">
        <w:rPr>
          <w:rFonts w:eastAsia="MS PGothic"/>
          <w:b/>
          <w:bCs/>
          <w:color w:val="000000"/>
          <w:sz w:val="28"/>
          <w:szCs w:val="28"/>
        </w:rPr>
        <w:t xml:space="preserve"> </w:t>
      </w:r>
      <w:r w:rsidR="006C2381" w:rsidRPr="00B7329C">
        <w:rPr>
          <w:b/>
          <w:bCs/>
          <w:sz w:val="28"/>
          <w:szCs w:val="28"/>
        </w:rPr>
        <w:t>Comparison of hemodynamic variation</w:t>
      </w:r>
      <w:r w:rsidR="006C2381" w:rsidRPr="00B7329C">
        <w:rPr>
          <w:b/>
          <w:bCs/>
          <w:sz w:val="28"/>
          <w:szCs w:val="28"/>
          <w:lang w:val="en-US"/>
        </w:rPr>
        <w:t xml:space="preserve"> and</w:t>
      </w:r>
      <w:r w:rsidR="006C2381" w:rsidRPr="00B7329C">
        <w:rPr>
          <w:b/>
          <w:bCs/>
          <w:sz w:val="28"/>
          <w:szCs w:val="28"/>
        </w:rPr>
        <w:t xml:space="preserve"> pain on propofol injection with two methods: mixed lidocaine with Propofol and propofol after lidocaine injection </w:t>
      </w:r>
    </w:p>
    <w:p w:rsidR="00544AF4" w:rsidRDefault="00544AF4" w:rsidP="00B7329C">
      <w:pPr>
        <w:shd w:val="clear" w:color="auto" w:fill="FFFFFF"/>
        <w:autoSpaceDE w:val="0"/>
        <w:autoSpaceDN w:val="0"/>
        <w:adjustRightInd w:val="0"/>
        <w:rPr>
          <w:b/>
          <w:bCs/>
          <w:sz w:val="32"/>
          <w:szCs w:val="32"/>
        </w:rPr>
      </w:pPr>
    </w:p>
    <w:p w:rsidR="007315DF" w:rsidRPr="00B7329C" w:rsidRDefault="00AE1687" w:rsidP="000C32C8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 w:rsidRPr="00B7329C">
        <w:rPr>
          <w:b/>
          <w:bCs/>
        </w:rPr>
        <w:t>Authors:</w:t>
      </w:r>
      <w:r w:rsidR="006C2381" w:rsidRPr="006D674D">
        <w:rPr>
          <w:b/>
          <w:bCs/>
          <w:u w:val="single"/>
          <w:lang w:val="pl-PL"/>
        </w:rPr>
        <w:t>Vahid Alizadeh Hesar</w:t>
      </w:r>
      <w:r w:rsidR="006C2381" w:rsidRPr="006D674D">
        <w:rPr>
          <w:b/>
          <w:bCs/>
          <w:u w:val="single"/>
          <w:vertAlign w:val="superscript"/>
          <w:lang w:val="pl-PL"/>
        </w:rPr>
        <w:t>1</w:t>
      </w:r>
      <w:r w:rsidR="006C2381" w:rsidRPr="009B07D3">
        <w:rPr>
          <w:lang w:val="pl-PL"/>
        </w:rPr>
        <w:t xml:space="preserve">, </w:t>
      </w:r>
      <w:r w:rsidR="000C32C8" w:rsidRPr="000C32C8">
        <w:rPr>
          <w:lang w:val="pl-PL"/>
        </w:rPr>
        <w:t>Parang Golabi</w:t>
      </w:r>
      <w:r w:rsidR="006C2381" w:rsidRPr="000C32C8">
        <w:rPr>
          <w:vertAlign w:val="superscript"/>
          <w:lang w:val="pl-PL"/>
        </w:rPr>
        <w:t>2</w:t>
      </w:r>
      <w:r w:rsidR="0069033F" w:rsidRPr="009B07D3">
        <w:rPr>
          <w:lang w:val="pl-PL"/>
        </w:rPr>
        <w:t xml:space="preserve"> ,</w:t>
      </w:r>
      <w:r w:rsidR="003425E0" w:rsidRPr="009B07D3">
        <w:rPr>
          <w:lang w:val="pl-PL"/>
        </w:rPr>
        <w:t>Farid Kalashipor</w:t>
      </w:r>
      <w:r w:rsidR="003425E0" w:rsidRPr="009B07D3">
        <w:rPr>
          <w:vertAlign w:val="superscript"/>
          <w:lang w:val="pl-PL"/>
        </w:rPr>
        <w:t>3</w:t>
      </w:r>
      <w:r w:rsidR="003425E0" w:rsidRPr="009B07D3">
        <w:rPr>
          <w:lang w:val="pl-PL"/>
        </w:rPr>
        <w:t>,</w:t>
      </w:r>
      <w:r w:rsidR="00E03CF5" w:rsidRPr="009B07D3">
        <w:rPr>
          <w:rFonts w:asciiTheme="majorBidi" w:hAnsiTheme="majorBidi" w:cstheme="majorBidi"/>
          <w:color w:val="000000"/>
          <w:sz w:val="22"/>
          <w:szCs w:val="22"/>
          <w:lang w:val="en-US" w:eastAsia="en-US"/>
        </w:rPr>
        <w:t xml:space="preserve"> Behzad Gholamveisi</w:t>
      </w:r>
      <w:r w:rsidR="00E03CF5" w:rsidRPr="009B07D3">
        <w:rPr>
          <w:vertAlign w:val="superscript"/>
          <w:lang w:val="pl-PL"/>
        </w:rPr>
        <w:t>3</w:t>
      </w:r>
      <w:r w:rsidR="00E03CF5" w:rsidRPr="009B07D3">
        <w:rPr>
          <w:lang w:val="pl-PL"/>
        </w:rPr>
        <w:t xml:space="preserve">, </w:t>
      </w:r>
      <w:r w:rsidR="009B07D3" w:rsidRPr="009B07D3">
        <w:rPr>
          <w:lang w:val="pl-PL"/>
        </w:rPr>
        <w:t>saeed hamzeh</w:t>
      </w:r>
      <w:r w:rsidR="009B07D3" w:rsidRPr="009B07D3">
        <w:rPr>
          <w:vertAlign w:val="superscript"/>
          <w:lang w:val="en-GB"/>
        </w:rPr>
        <w:t>4</w:t>
      </w:r>
      <w:r w:rsidR="009B07D3" w:rsidRPr="009B07D3">
        <w:rPr>
          <w:lang w:val="pl-PL"/>
        </w:rPr>
        <w:t xml:space="preserve">, </w:t>
      </w:r>
      <w:r w:rsidR="009B07D3" w:rsidRPr="009B07D3">
        <w:rPr>
          <w:lang w:val="en-GB"/>
        </w:rPr>
        <w:t>Jamshid Hasanzadeh</w:t>
      </w:r>
      <w:r w:rsidR="009B07D3" w:rsidRPr="009B07D3">
        <w:rPr>
          <w:vertAlign w:val="superscript"/>
          <w:lang w:val="en-GB"/>
        </w:rPr>
        <w:t>4</w:t>
      </w:r>
      <w:r w:rsidR="009B07D3" w:rsidRPr="009B07D3">
        <w:rPr>
          <w:b/>
          <w:bCs/>
          <w:lang w:val="en-GB"/>
        </w:rPr>
        <w:t>,</w:t>
      </w:r>
      <w:r w:rsidR="009B07D3">
        <w:rPr>
          <w:sz w:val="22"/>
          <w:szCs w:val="22"/>
          <w:lang w:val="en-GB"/>
        </w:rPr>
        <w:t xml:space="preserve"> </w:t>
      </w:r>
      <w:r w:rsidR="000C32C8" w:rsidRPr="000C32C8">
        <w:rPr>
          <w:u w:val="single"/>
          <w:lang w:val="pl-PL"/>
        </w:rPr>
        <w:t>Behzad Kazemi Haki</w:t>
      </w:r>
      <w:r w:rsidR="009B07D3" w:rsidRPr="000C32C8">
        <w:rPr>
          <w:sz w:val="22"/>
          <w:szCs w:val="22"/>
          <w:u w:val="single"/>
          <w:vertAlign w:val="superscript"/>
          <w:lang w:val="en-GB"/>
        </w:rPr>
        <w:t xml:space="preserve"> </w:t>
      </w:r>
      <w:r w:rsidR="000C32C8" w:rsidRPr="000C32C8">
        <w:rPr>
          <w:u w:val="single"/>
          <w:vertAlign w:val="superscript"/>
          <w:lang w:val="pl-PL"/>
        </w:rPr>
        <w:t>*</w:t>
      </w:r>
      <w:r w:rsidR="00B7329C" w:rsidRPr="000C32C8">
        <w:rPr>
          <w:u w:val="single"/>
          <w:vertAlign w:val="superscript"/>
          <w:lang w:val="pl-PL"/>
        </w:rPr>
        <w:t>5</w:t>
      </w:r>
      <w:r w:rsidR="00EF561C" w:rsidRPr="006D674D">
        <w:rPr>
          <w:lang w:val="pl-PL"/>
        </w:rPr>
        <w:t xml:space="preserve"> </w:t>
      </w:r>
    </w:p>
    <w:p w:rsidR="00AE1687" w:rsidRPr="00AE66B9" w:rsidRDefault="00AE1687" w:rsidP="006C2381">
      <w:pPr>
        <w:jc w:val="center"/>
        <w:rPr>
          <w:rFonts w:eastAsia="MS PGothic" w:hAnsi="Arial"/>
          <w:color w:val="000000"/>
          <w:vertAlign w:val="superscript"/>
        </w:rPr>
      </w:pPr>
    </w:p>
    <w:p w:rsidR="00717DDC" w:rsidRPr="00E03CF5" w:rsidRDefault="00717DDC" w:rsidP="00E70204">
      <w:pPr>
        <w:pStyle w:val="ListParagraph"/>
        <w:numPr>
          <w:ilvl w:val="0"/>
          <w:numId w:val="6"/>
        </w:numPr>
        <w:rPr>
          <w:sz w:val="18"/>
          <w:szCs w:val="18"/>
        </w:rPr>
      </w:pPr>
      <w:r w:rsidRPr="00E03CF5">
        <w:rPr>
          <w:sz w:val="18"/>
          <w:szCs w:val="18"/>
          <w:lang w:bidi="fa-IR"/>
        </w:rPr>
        <w:t>Department of Anesth</w:t>
      </w:r>
      <w:r w:rsidR="00E70204">
        <w:rPr>
          <w:sz w:val="18"/>
          <w:szCs w:val="18"/>
          <w:lang w:bidi="fa-IR"/>
        </w:rPr>
        <w:t>esiology, Azarbaijan hospital</w:t>
      </w:r>
      <w:bookmarkStart w:id="0" w:name="_GoBack"/>
      <w:bookmarkEnd w:id="0"/>
      <w:r w:rsidRPr="00E03CF5">
        <w:rPr>
          <w:sz w:val="18"/>
          <w:szCs w:val="18"/>
          <w:lang w:bidi="fa-IR"/>
        </w:rPr>
        <w:t>, Urmia University of Medical Science, Urmia, Iran.</w:t>
      </w:r>
    </w:p>
    <w:p w:rsidR="00AC3BCD" w:rsidRPr="00E03CF5" w:rsidRDefault="000C32C8" w:rsidP="000C32C8">
      <w:pPr>
        <w:pStyle w:val="ListParagraph"/>
        <w:numPr>
          <w:ilvl w:val="0"/>
          <w:numId w:val="6"/>
        </w:numPr>
        <w:tabs>
          <w:tab w:val="left" w:pos="1032"/>
          <w:tab w:val="center" w:pos="4819"/>
        </w:tabs>
        <w:rPr>
          <w:sz w:val="18"/>
          <w:szCs w:val="18"/>
          <w:lang w:bidi="fa-IR"/>
        </w:rPr>
      </w:pPr>
      <w:r w:rsidRPr="009802CA">
        <w:rPr>
          <w:sz w:val="18"/>
          <w:szCs w:val="18"/>
          <w:lang w:bidi="fa-IR"/>
        </w:rPr>
        <w:t>Department of Anesthesiology, Mahabad Imam Khomeini hospital, Urmia University of Medical Science, Mahabad, Iran</w:t>
      </w:r>
      <w:r>
        <w:rPr>
          <w:sz w:val="18"/>
          <w:szCs w:val="18"/>
          <w:lang w:bidi="fa-IR"/>
        </w:rPr>
        <w:t xml:space="preserve">. </w:t>
      </w:r>
    </w:p>
    <w:p w:rsidR="003425E0" w:rsidRPr="009B07D3" w:rsidRDefault="003425E0" w:rsidP="00E03CF5">
      <w:pPr>
        <w:pStyle w:val="ListParagraph"/>
        <w:numPr>
          <w:ilvl w:val="0"/>
          <w:numId w:val="6"/>
        </w:numPr>
        <w:rPr>
          <w:sz w:val="18"/>
          <w:szCs w:val="18"/>
        </w:rPr>
      </w:pPr>
      <w:r w:rsidRPr="009802CA">
        <w:rPr>
          <w:sz w:val="20"/>
          <w:szCs w:val="20"/>
          <w:lang w:bidi="fa-IR"/>
        </w:rPr>
        <w:t>Department of operating room, Faculty of nursing and midwifery, Kurdistan University of medical sciences, Sanandaj, Iran.</w:t>
      </w:r>
    </w:p>
    <w:p w:rsidR="00045B68" w:rsidRPr="00045B68" w:rsidRDefault="00045B68" w:rsidP="000C32C8">
      <w:pPr>
        <w:pStyle w:val="ListParagraph"/>
        <w:numPr>
          <w:ilvl w:val="0"/>
          <w:numId w:val="6"/>
        </w:numPr>
        <w:tabs>
          <w:tab w:val="left" w:pos="1032"/>
          <w:tab w:val="center" w:pos="4819"/>
        </w:tabs>
        <w:rPr>
          <w:sz w:val="18"/>
          <w:szCs w:val="18"/>
          <w:lang w:bidi="fa-IR"/>
        </w:rPr>
      </w:pPr>
      <w:r w:rsidRPr="00045B68">
        <w:rPr>
          <w:sz w:val="18"/>
          <w:szCs w:val="18"/>
          <w:lang w:bidi="fa-IR"/>
        </w:rPr>
        <w:t>Department of Anesthesiology, Emam reza Hospital, Social security organization of west azarbaijan province, Urmia, Iran.</w:t>
      </w:r>
    </w:p>
    <w:p w:rsidR="00544AF4" w:rsidRPr="000C32C8" w:rsidRDefault="000C32C8" w:rsidP="000C32C8">
      <w:pPr>
        <w:pStyle w:val="ListParagraph"/>
        <w:numPr>
          <w:ilvl w:val="0"/>
          <w:numId w:val="6"/>
        </w:numPr>
        <w:tabs>
          <w:tab w:val="left" w:pos="1032"/>
          <w:tab w:val="center" w:pos="4819"/>
        </w:tabs>
        <w:rPr>
          <w:sz w:val="18"/>
          <w:szCs w:val="18"/>
          <w:lang w:bidi="fa-IR"/>
        </w:rPr>
      </w:pPr>
      <w:r w:rsidRPr="00E03CF5">
        <w:rPr>
          <w:sz w:val="18"/>
          <w:szCs w:val="18"/>
          <w:lang w:bidi="fa-IR"/>
        </w:rPr>
        <w:t>Department of Anesthesiology, Urmia University of Medical Science, Urmia, Iran.</w:t>
      </w:r>
      <w:r>
        <w:rPr>
          <w:sz w:val="18"/>
          <w:szCs w:val="18"/>
          <w:lang w:bidi="fa-IR"/>
        </w:rPr>
        <w:t xml:space="preserve"> </w:t>
      </w:r>
      <w:r w:rsidR="0014798C" w:rsidRPr="000C32C8">
        <w:rPr>
          <w:b/>
          <w:bCs/>
          <w:sz w:val="18"/>
          <w:szCs w:val="18"/>
          <w:lang w:bidi="fa-IR"/>
        </w:rPr>
        <w:t>Coresponding author</w:t>
      </w:r>
      <w:r w:rsidR="0014798C" w:rsidRPr="000C32C8">
        <w:rPr>
          <w:sz w:val="18"/>
          <w:szCs w:val="18"/>
          <w:lang w:bidi="fa-IR"/>
        </w:rPr>
        <w:t xml:space="preserve">. e-mail: </w:t>
      </w:r>
      <w:hyperlink r:id="rId9" w:history="1">
        <w:r w:rsidRPr="00405DA5">
          <w:rPr>
            <w:rStyle w:val="Hyperlink"/>
            <w:sz w:val="18"/>
            <w:szCs w:val="18"/>
            <w:lang w:bidi="fa-IR"/>
          </w:rPr>
          <w:t>behzad_emt@yahoo.com</w:t>
        </w:r>
      </w:hyperlink>
    </w:p>
    <w:p w:rsidR="006C2381" w:rsidRDefault="00FC44C7" w:rsidP="00AE66B9">
      <w:pPr>
        <w:jc w:val="both"/>
        <w:rPr>
          <w:b/>
          <w:bCs/>
        </w:rPr>
      </w:pPr>
      <w:r w:rsidRPr="00AE1687">
        <w:rPr>
          <w:b/>
          <w:bCs/>
        </w:rPr>
        <w:t xml:space="preserve">Abstract </w:t>
      </w:r>
    </w:p>
    <w:p w:rsidR="00AE1687" w:rsidRPr="00AE1687" w:rsidRDefault="00AE1687" w:rsidP="00AE66B9">
      <w:pPr>
        <w:jc w:val="both"/>
        <w:rPr>
          <w:b/>
          <w:bCs/>
        </w:rPr>
      </w:pPr>
    </w:p>
    <w:p w:rsidR="00AE1687" w:rsidRDefault="00FC44C7" w:rsidP="00544AF4">
      <w:pPr>
        <w:spacing w:line="276" w:lineRule="auto"/>
        <w:jc w:val="both"/>
      </w:pPr>
      <w:r>
        <w:t xml:space="preserve">Propofol is one of the newest and the </w:t>
      </w:r>
      <w:r w:rsidR="006C2381">
        <w:t xml:space="preserve">most common drugs in anesthesia. </w:t>
      </w:r>
      <w:r w:rsidR="006C2381" w:rsidRPr="006C2381">
        <w:t>One of the side effects of the</w:t>
      </w:r>
      <w:r w:rsidR="006C2381">
        <w:t xml:space="preserve"> propofol </w:t>
      </w:r>
      <w:r>
        <w:t>is the pain produced at the time of injection</w:t>
      </w:r>
      <w:r w:rsidR="006C2381">
        <w:t xml:space="preserve"> and hemodynamic variation</w:t>
      </w:r>
      <w:r>
        <w:t xml:space="preserve">. The aim of this study is to compare the pain of Propofol injection with two techniques: Propofol mixed with lidocaine and Propofol injection after lidocaine. This study is a randomized double-blind clinical trial, in which </w:t>
      </w:r>
      <w:r w:rsidR="006C2381">
        <w:t>80</w:t>
      </w:r>
      <w:r>
        <w:t xml:space="preserve"> patients undergoing elective surgery with ASA class </w:t>
      </w:r>
      <w:r w:rsidR="006C2381">
        <w:t>I</w:t>
      </w:r>
      <w:r>
        <w:t xml:space="preserve"> and </w:t>
      </w:r>
      <w:r w:rsidR="006C2381">
        <w:t>II</w:t>
      </w:r>
      <w:r>
        <w:t xml:space="preserve"> were enrolled. Th</w:t>
      </w:r>
      <w:r w:rsidR="00AE1687">
        <w:t xml:space="preserve">e </w:t>
      </w:r>
      <w:r>
        <w:t xml:space="preserve">injections </w:t>
      </w:r>
      <w:r w:rsidR="00AE1687">
        <w:t xml:space="preserve">were </w:t>
      </w:r>
      <w:r>
        <w:t xml:space="preserve">as follows: In the </w:t>
      </w:r>
      <w:r w:rsidR="00AE1687">
        <w:t xml:space="preserve">mixed </w:t>
      </w:r>
      <w:r>
        <w:t>group</w:t>
      </w:r>
      <w:r w:rsidR="00AE1687">
        <w:t xml:space="preserve">(propofol with lidocaine) </w:t>
      </w:r>
      <w:r>
        <w:t xml:space="preserve">40 mg Propofol mixed with 2% lidocaine, in the second </w:t>
      </w:r>
      <w:r w:rsidR="00AE1687">
        <w:t>group</w:t>
      </w:r>
      <w:r>
        <w:t xml:space="preserve"> </w:t>
      </w:r>
      <w:r w:rsidR="00AE1687">
        <w:t>p</w:t>
      </w:r>
      <w:r>
        <w:t>ropofol following injection of 40 mg lidocaine 2%, were injected. Venous catheter 20 gauge was used in all cases for injection, and pain intensity</w:t>
      </w:r>
      <w:r w:rsidR="00AE1687">
        <w:t xml:space="preserve"> and hemodynamic variation</w:t>
      </w:r>
      <w:r>
        <w:t xml:space="preserve"> w</w:t>
      </w:r>
      <w:r w:rsidR="00AE1687">
        <w:t>ere</w:t>
      </w:r>
      <w:r>
        <w:t xml:space="preserve"> measured by VRS (Verbal Rating Scale) criteria</w:t>
      </w:r>
      <w:r w:rsidR="00AE1687">
        <w:t xml:space="preserve"> and patient monitoring</w:t>
      </w:r>
      <w:r>
        <w:t>. The data were analyzed by SPSS V.</w:t>
      </w:r>
      <w:r w:rsidR="006C2381">
        <w:t>23</w:t>
      </w:r>
      <w:r w:rsidR="00AE1687">
        <w:t xml:space="preserve">. </w:t>
      </w:r>
      <w:r>
        <w:t>Pain intensity in the second group (Propofol injection after lidocaine injection) was less than the first group (mixed injection) and there was a statistically significant difference between the two groups (P0. 05).</w:t>
      </w:r>
      <w:r w:rsidR="00AE1687">
        <w:t xml:space="preserve"> Also the hemodynamic variations in the second group was less than the mixed group(propofol with lidocaine).</w:t>
      </w:r>
      <w:r>
        <w:t xml:space="preserve"> Pre-treatment by injecting 40 mg of lidocaine2% to reduce </w:t>
      </w:r>
      <w:r w:rsidR="00AE1687">
        <w:t xml:space="preserve">the hemodynamic variations and </w:t>
      </w:r>
      <w:r>
        <w:t xml:space="preserve">pain due to Propofol injection is more effective than mixed method of injecting 40 mg of Propofol with lidocaine 2%. </w:t>
      </w:r>
      <w:r w:rsidR="00DC1505" w:rsidRPr="00DC1505">
        <w:t>Therefore, it is recommended that to prevent and reduce the severity of pain on injection of propofol and patient hemodynamic stability, pretreatment with 2% lidocaine injection to be done.</w:t>
      </w:r>
    </w:p>
    <w:p w:rsidR="00AC3BCD" w:rsidRDefault="00FC44C7" w:rsidP="00AE1687">
      <w:pPr>
        <w:jc w:val="both"/>
      </w:pPr>
      <w:r w:rsidRPr="00AE1687">
        <w:rPr>
          <w:b/>
          <w:bCs/>
        </w:rPr>
        <w:t>Keyword:</w:t>
      </w:r>
      <w:r>
        <w:t xml:space="preserve"> Propofol, Lidocaine, Pain intensity</w:t>
      </w:r>
      <w:r w:rsidR="00C24F20">
        <w:t xml:space="preserve">, hemodynamic, variation. </w:t>
      </w:r>
    </w:p>
    <w:p w:rsidR="00FC44C7" w:rsidRDefault="00FC44C7" w:rsidP="00AE66B9">
      <w:pPr>
        <w:jc w:val="both"/>
        <w:rPr>
          <w:b/>
        </w:rPr>
      </w:pPr>
    </w:p>
    <w:p w:rsidR="00272994" w:rsidRDefault="00272994" w:rsidP="00272994">
      <w:pPr>
        <w:jc w:val="both"/>
        <w:rPr>
          <w:b/>
        </w:rPr>
      </w:pPr>
      <w:r>
        <w:rPr>
          <w:b/>
        </w:rPr>
        <w:t>Biography</w:t>
      </w:r>
    </w:p>
    <w:p w:rsidR="00272994" w:rsidRPr="00D55CF9" w:rsidRDefault="00272994" w:rsidP="00272994">
      <w:pPr>
        <w:autoSpaceDE w:val="0"/>
        <w:autoSpaceDN w:val="0"/>
        <w:adjustRightInd w:val="0"/>
        <w:jc w:val="both"/>
        <w:rPr>
          <w:rFonts w:eastAsia="MS PGothic" w:hAnsi="Arial"/>
          <w:color w:val="000000"/>
          <w:sz w:val="23"/>
          <w:szCs w:val="23"/>
        </w:rPr>
      </w:pPr>
      <w:r>
        <w:rPr>
          <w:rFonts w:eastAsia="MS PGothic" w:hAnsi="Arial"/>
          <w:color w:val="000000"/>
          <w:sz w:val="23"/>
          <w:szCs w:val="23"/>
        </w:rPr>
        <w:t>Vahid Alizadeh Hesar</w:t>
      </w:r>
      <w:r w:rsidRPr="00D55CF9">
        <w:rPr>
          <w:rFonts w:eastAsia="MS PGothic" w:hAnsi="Arial"/>
          <w:color w:val="000000"/>
          <w:sz w:val="23"/>
          <w:szCs w:val="23"/>
        </w:rPr>
        <w:t xml:space="preserve"> has </w:t>
      </w:r>
      <w:r>
        <w:rPr>
          <w:rFonts w:eastAsia="MS PGothic" w:hAnsi="Arial"/>
          <w:color w:val="000000"/>
          <w:sz w:val="23"/>
          <w:szCs w:val="23"/>
        </w:rPr>
        <w:t xml:space="preserve">anesthesia </w:t>
      </w:r>
      <w:r w:rsidRPr="00D55CF9">
        <w:rPr>
          <w:rFonts w:eastAsia="MS PGothic" w:hAnsi="Arial"/>
          <w:color w:val="000000"/>
          <w:sz w:val="23"/>
          <w:szCs w:val="23"/>
        </w:rPr>
        <w:t xml:space="preserve">graduated from Urmia University of Medical Sciences. </w:t>
      </w:r>
      <w:r>
        <w:rPr>
          <w:rFonts w:eastAsia="MS PGothic" w:hAnsi="Arial"/>
          <w:color w:val="000000"/>
          <w:sz w:val="23"/>
          <w:szCs w:val="23"/>
        </w:rPr>
        <w:t>he</w:t>
      </w:r>
      <w:r w:rsidRPr="00D55CF9">
        <w:rPr>
          <w:rFonts w:eastAsia="MS PGothic" w:hAnsi="Arial"/>
          <w:color w:val="000000"/>
          <w:sz w:val="23"/>
          <w:szCs w:val="23"/>
        </w:rPr>
        <w:t xml:space="preserve"> is the </w:t>
      </w:r>
      <w:r>
        <w:rPr>
          <w:rFonts w:eastAsia="MS PGothic" w:hAnsi="Arial"/>
          <w:color w:val="000000"/>
          <w:sz w:val="23"/>
          <w:szCs w:val="23"/>
        </w:rPr>
        <w:t>anesthesiologist in Urmia city hospitals</w:t>
      </w:r>
      <w:r w:rsidRPr="00D55CF9">
        <w:rPr>
          <w:rFonts w:eastAsia="MS PGothic" w:hAnsi="Arial"/>
          <w:color w:val="000000"/>
          <w:sz w:val="23"/>
          <w:szCs w:val="23"/>
        </w:rPr>
        <w:t xml:space="preserve">. </w:t>
      </w:r>
      <w:r>
        <w:rPr>
          <w:rFonts w:eastAsia="MS PGothic" w:hAnsi="Arial"/>
          <w:color w:val="000000"/>
          <w:sz w:val="23"/>
          <w:szCs w:val="23"/>
        </w:rPr>
        <w:t>He is researcher and inventor in anesthesia and</w:t>
      </w:r>
      <w:r w:rsidRPr="00D55CF9">
        <w:rPr>
          <w:rFonts w:eastAsia="MS PGothic" w:hAnsi="Arial"/>
          <w:color w:val="000000"/>
          <w:sz w:val="23"/>
          <w:szCs w:val="23"/>
        </w:rPr>
        <w:t xml:space="preserve"> works in the medical research and inventions field.</w:t>
      </w:r>
      <w:r>
        <w:rPr>
          <w:rFonts w:eastAsia="MS PGothic" w:hAnsi="Arial"/>
          <w:color w:val="000000"/>
          <w:sz w:val="23"/>
          <w:szCs w:val="23"/>
        </w:rPr>
        <w:t xml:space="preserve"> He have 4 registered patents in anesthesia field and also many pablished and presented article in scintific journals and national and internationa congress.</w:t>
      </w:r>
    </w:p>
    <w:p w:rsidR="00272994" w:rsidRDefault="00272994" w:rsidP="00272994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>Vahid Alizadeh Hesar</w:t>
      </w:r>
    </w:p>
    <w:p w:rsidR="00272994" w:rsidRDefault="00272994" w:rsidP="00272994">
      <w:pPr>
        <w:autoSpaceDE w:val="0"/>
        <w:autoSpaceDN w:val="0"/>
        <w:adjustRightInd w:val="0"/>
        <w:rPr>
          <w:sz w:val="18"/>
          <w:szCs w:val="18"/>
          <w:lang w:bidi="fa-IR"/>
        </w:rPr>
      </w:pPr>
      <w:r>
        <w:rPr>
          <w:lang w:val="en-NZ"/>
        </w:rPr>
        <w:t xml:space="preserve">Affiliation: </w:t>
      </w:r>
      <w:r w:rsidRPr="00272994">
        <w:rPr>
          <w:sz w:val="22"/>
          <w:szCs w:val="22"/>
          <w:lang w:bidi="fa-IR"/>
        </w:rPr>
        <w:t>Department of Anesthesiology, Urmia University of Medical Science, Urmia, Iran</w:t>
      </w:r>
    </w:p>
    <w:p w:rsidR="00272994" w:rsidRDefault="00272994" w:rsidP="00272994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lastRenderedPageBreak/>
        <w:t xml:space="preserve">University/ Organization name: </w:t>
      </w:r>
      <w:r w:rsidRPr="00272994">
        <w:rPr>
          <w:sz w:val="22"/>
          <w:szCs w:val="22"/>
          <w:lang w:bidi="fa-IR"/>
        </w:rPr>
        <w:t>Urmia University of Medical Science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+989143414146</w:t>
      </w:r>
      <w:r>
        <w:rPr>
          <w:lang w:val="en-NZ"/>
        </w:rPr>
        <w:br/>
        <w:t>Category: (Oral</w:t>
      </w:r>
      <w:r w:rsidRPr="008A690F">
        <w:rPr>
          <w:lang w:val="en-NZ"/>
        </w:rPr>
        <w:t>)</w:t>
      </w:r>
    </w:p>
    <w:p w:rsidR="00C37D70" w:rsidRPr="00200FFB" w:rsidRDefault="00C37D70" w:rsidP="00EB3703">
      <w:pPr>
        <w:jc w:val="both"/>
      </w:pPr>
      <w:r>
        <w:tab/>
      </w:r>
    </w:p>
    <w:p w:rsidR="00AC3BCD" w:rsidRDefault="00AC3BCD" w:rsidP="00C37D70">
      <w:pPr>
        <w:autoSpaceDE w:val="0"/>
        <w:autoSpaceDN w:val="0"/>
        <w:adjustRightInd w:val="0"/>
        <w:jc w:val="both"/>
        <w:rPr>
          <w:lang w:val="en-NZ"/>
        </w:rPr>
      </w:pPr>
    </w:p>
    <w:sectPr w:rsidR="00AC3BCD" w:rsidSect="0027299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40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215B" w:rsidRDefault="007C215B" w:rsidP="00671A59">
      <w:r>
        <w:separator/>
      </w:r>
    </w:p>
  </w:endnote>
  <w:endnote w:type="continuationSeparator" w:id="0">
    <w:p w:rsidR="007C215B" w:rsidRDefault="007C215B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215B" w:rsidRDefault="007C215B" w:rsidP="00671A59">
      <w:r>
        <w:separator/>
      </w:r>
    </w:p>
  </w:footnote>
  <w:footnote w:type="continuationSeparator" w:id="0">
    <w:p w:rsidR="007C215B" w:rsidRDefault="007C215B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1584"/>
    <w:multiLevelType w:val="hybridMultilevel"/>
    <w:tmpl w:val="40A8D2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1707E8"/>
    <w:multiLevelType w:val="hybridMultilevel"/>
    <w:tmpl w:val="F38A9B30"/>
    <w:lvl w:ilvl="0" w:tplc="00AE7DA8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E67EB2"/>
    <w:multiLevelType w:val="hybridMultilevel"/>
    <w:tmpl w:val="D8060B92"/>
    <w:lvl w:ilvl="0" w:tplc="950C97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removePersonalInformation/>
  <w:removeDateAndTime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xNrUws7Q0MjKzNDVR0lEKTi0uzszPAykwNKgFAEbnnWAtAAAA"/>
  </w:docVars>
  <w:rsids>
    <w:rsidRoot w:val="00BF5676"/>
    <w:rsid w:val="00020612"/>
    <w:rsid w:val="00023D76"/>
    <w:rsid w:val="00045B68"/>
    <w:rsid w:val="00046053"/>
    <w:rsid w:val="000553D6"/>
    <w:rsid w:val="00072E30"/>
    <w:rsid w:val="00085B88"/>
    <w:rsid w:val="00090564"/>
    <w:rsid w:val="00097CA5"/>
    <w:rsid w:val="000A4C72"/>
    <w:rsid w:val="000C32C8"/>
    <w:rsid w:val="000E7A02"/>
    <w:rsid w:val="000F161D"/>
    <w:rsid w:val="00101A04"/>
    <w:rsid w:val="00106952"/>
    <w:rsid w:val="001216E5"/>
    <w:rsid w:val="001247FD"/>
    <w:rsid w:val="0013563F"/>
    <w:rsid w:val="00145878"/>
    <w:rsid w:val="0014798C"/>
    <w:rsid w:val="001A411C"/>
    <w:rsid w:val="001B1336"/>
    <w:rsid w:val="001B2F77"/>
    <w:rsid w:val="001B6DE6"/>
    <w:rsid w:val="001F414A"/>
    <w:rsid w:val="00205354"/>
    <w:rsid w:val="002659F1"/>
    <w:rsid w:val="00270EC9"/>
    <w:rsid w:val="00272994"/>
    <w:rsid w:val="00292DC0"/>
    <w:rsid w:val="002B18D5"/>
    <w:rsid w:val="002C0F2B"/>
    <w:rsid w:val="002D2E5A"/>
    <w:rsid w:val="003425E0"/>
    <w:rsid w:val="0035109F"/>
    <w:rsid w:val="003753DD"/>
    <w:rsid w:val="0039382D"/>
    <w:rsid w:val="003A4429"/>
    <w:rsid w:val="003B466F"/>
    <w:rsid w:val="004206C2"/>
    <w:rsid w:val="00450DC6"/>
    <w:rsid w:val="00457874"/>
    <w:rsid w:val="004775E3"/>
    <w:rsid w:val="0049217F"/>
    <w:rsid w:val="004A262E"/>
    <w:rsid w:val="004A2CA1"/>
    <w:rsid w:val="004B1489"/>
    <w:rsid w:val="004B3B30"/>
    <w:rsid w:val="0050390D"/>
    <w:rsid w:val="00505DA1"/>
    <w:rsid w:val="00513B24"/>
    <w:rsid w:val="005408D9"/>
    <w:rsid w:val="00544AF4"/>
    <w:rsid w:val="00555DAD"/>
    <w:rsid w:val="0057325E"/>
    <w:rsid w:val="005A5690"/>
    <w:rsid w:val="005B168A"/>
    <w:rsid w:val="005C2EA1"/>
    <w:rsid w:val="005C3848"/>
    <w:rsid w:val="005D43ED"/>
    <w:rsid w:val="00605142"/>
    <w:rsid w:val="00606B83"/>
    <w:rsid w:val="00612C13"/>
    <w:rsid w:val="0062582F"/>
    <w:rsid w:val="006511AA"/>
    <w:rsid w:val="00671A59"/>
    <w:rsid w:val="0069033F"/>
    <w:rsid w:val="00691F82"/>
    <w:rsid w:val="006A608C"/>
    <w:rsid w:val="006B463C"/>
    <w:rsid w:val="006C2381"/>
    <w:rsid w:val="006C51B8"/>
    <w:rsid w:val="006D674D"/>
    <w:rsid w:val="006F0C5C"/>
    <w:rsid w:val="00717DDC"/>
    <w:rsid w:val="007258AA"/>
    <w:rsid w:val="007315DF"/>
    <w:rsid w:val="00743CCA"/>
    <w:rsid w:val="00746319"/>
    <w:rsid w:val="00755DDF"/>
    <w:rsid w:val="007875D1"/>
    <w:rsid w:val="00790C29"/>
    <w:rsid w:val="007C215B"/>
    <w:rsid w:val="007F0333"/>
    <w:rsid w:val="00800D58"/>
    <w:rsid w:val="0080279C"/>
    <w:rsid w:val="0081575D"/>
    <w:rsid w:val="00834D93"/>
    <w:rsid w:val="00862283"/>
    <w:rsid w:val="008A3E9A"/>
    <w:rsid w:val="008A690F"/>
    <w:rsid w:val="008C173D"/>
    <w:rsid w:val="00901E5B"/>
    <w:rsid w:val="00916D76"/>
    <w:rsid w:val="00940056"/>
    <w:rsid w:val="00970E67"/>
    <w:rsid w:val="00977D81"/>
    <w:rsid w:val="009821B4"/>
    <w:rsid w:val="009A6AD9"/>
    <w:rsid w:val="009B07D3"/>
    <w:rsid w:val="009B0CCF"/>
    <w:rsid w:val="009B7F4F"/>
    <w:rsid w:val="009D3EA4"/>
    <w:rsid w:val="009E6632"/>
    <w:rsid w:val="009E6C61"/>
    <w:rsid w:val="00A31D17"/>
    <w:rsid w:val="00A3732A"/>
    <w:rsid w:val="00A41107"/>
    <w:rsid w:val="00A50066"/>
    <w:rsid w:val="00A50387"/>
    <w:rsid w:val="00A63F7C"/>
    <w:rsid w:val="00A668A1"/>
    <w:rsid w:val="00A76E81"/>
    <w:rsid w:val="00A83688"/>
    <w:rsid w:val="00A83863"/>
    <w:rsid w:val="00AC3BCD"/>
    <w:rsid w:val="00AD0DAB"/>
    <w:rsid w:val="00AD6315"/>
    <w:rsid w:val="00AE1687"/>
    <w:rsid w:val="00AE66B9"/>
    <w:rsid w:val="00AF4356"/>
    <w:rsid w:val="00B26097"/>
    <w:rsid w:val="00B27625"/>
    <w:rsid w:val="00B44D7E"/>
    <w:rsid w:val="00B675D9"/>
    <w:rsid w:val="00B7329C"/>
    <w:rsid w:val="00B83DAD"/>
    <w:rsid w:val="00BF5676"/>
    <w:rsid w:val="00C07191"/>
    <w:rsid w:val="00C24F20"/>
    <w:rsid w:val="00C37D70"/>
    <w:rsid w:val="00CC0B31"/>
    <w:rsid w:val="00CE08A2"/>
    <w:rsid w:val="00D367E3"/>
    <w:rsid w:val="00D4457B"/>
    <w:rsid w:val="00D55CF9"/>
    <w:rsid w:val="00DA2249"/>
    <w:rsid w:val="00DA581F"/>
    <w:rsid w:val="00DC1505"/>
    <w:rsid w:val="00DC29A1"/>
    <w:rsid w:val="00DC7405"/>
    <w:rsid w:val="00DD3006"/>
    <w:rsid w:val="00DE2102"/>
    <w:rsid w:val="00DE2741"/>
    <w:rsid w:val="00DE3488"/>
    <w:rsid w:val="00E03CF5"/>
    <w:rsid w:val="00E119D1"/>
    <w:rsid w:val="00E13DB5"/>
    <w:rsid w:val="00E57FC3"/>
    <w:rsid w:val="00E70204"/>
    <w:rsid w:val="00E713DA"/>
    <w:rsid w:val="00E85CF8"/>
    <w:rsid w:val="00EB353E"/>
    <w:rsid w:val="00EB3703"/>
    <w:rsid w:val="00EC2273"/>
    <w:rsid w:val="00ED51D7"/>
    <w:rsid w:val="00EE1DF0"/>
    <w:rsid w:val="00EE5157"/>
    <w:rsid w:val="00EF561C"/>
    <w:rsid w:val="00F01887"/>
    <w:rsid w:val="00F215A7"/>
    <w:rsid w:val="00F42DCF"/>
    <w:rsid w:val="00F709F5"/>
    <w:rsid w:val="00F90AE2"/>
    <w:rsid w:val="00FA5CBE"/>
    <w:rsid w:val="00FB641C"/>
    <w:rsid w:val="00FC1073"/>
    <w:rsid w:val="00FC44C7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06A8BA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lang w:val="x-none" w:eastAsia="x-none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customStyle="1" w:styleId="normalchar">
    <w:name w:val="normal__char"/>
    <w:basedOn w:val="DefaultParagraphFont"/>
    <w:rsid w:val="003B466F"/>
  </w:style>
  <w:style w:type="paragraph" w:styleId="ListParagraph">
    <w:name w:val="List Paragraph"/>
    <w:basedOn w:val="Normal"/>
    <w:uiPriority w:val="34"/>
    <w:qFormat/>
    <w:rsid w:val="003425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ehzad_emt@yahoo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5D9BD-76A7-4BE0-A56F-B433B2954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2894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3395</CharactersWithSpaces>
  <SharedDoc>false</SharedDoc>
  <HLinks>
    <vt:vector size="6" baseType="variant">
      <vt:variant>
        <vt:i4>2359368</vt:i4>
      </vt:variant>
      <vt:variant>
        <vt:i4>0</vt:i4>
      </vt:variant>
      <vt:variant>
        <vt:i4>0</vt:i4>
      </vt:variant>
      <vt:variant>
        <vt:i4>5</vt:i4>
      </vt:variant>
      <vt:variant>
        <vt:lpwstr>mailto:Behzad.anesthesia@gmail.com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2020-02-25T07:12:00Z</dcterms:created>
  <dcterms:modified xsi:type="dcterms:W3CDTF">2020-03-17T11:37:00Z</dcterms:modified>
</cp:coreProperties>
</file>