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F7" w:rsidRDefault="007D2D45" w:rsidP="00FD420B">
      <w:pPr>
        <w:shd w:val="clear" w:color="auto" w:fill="FFFFFF"/>
        <w:spacing w:before="90" w:after="90" w:line="270" w:lineRule="atLeast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30"/>
          <w:szCs w:val="30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36"/>
          <w:sz w:val="30"/>
          <w:szCs w:val="30"/>
        </w:rPr>
        <w:t>Can You Avoid Perioperative Anesthetic Mortality…!!</w:t>
      </w:r>
    </w:p>
    <w:p w:rsidR="000B4931" w:rsidRPr="00E357F7" w:rsidRDefault="008C0D51" w:rsidP="00FD420B">
      <w:pPr>
        <w:shd w:val="clear" w:color="auto" w:fill="FFFFFF"/>
        <w:spacing w:before="90" w:after="90" w:line="270" w:lineRule="atLeast"/>
        <w:outlineLvl w:val="0"/>
        <w:rPr>
          <w:rFonts w:ascii="Arial" w:eastAsia="Times New Roman" w:hAnsi="Arial" w:cs="Arial"/>
          <w:b/>
          <w:bCs/>
          <w:i/>
          <w:iCs/>
          <w:color w:val="000000"/>
          <w:kern w:val="36"/>
          <w:sz w:val="30"/>
          <w:szCs w:val="30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30"/>
          <w:szCs w:val="30"/>
        </w:rPr>
        <w:t xml:space="preserve">By Dr: Fouad H.Lotfy               </w:t>
      </w:r>
      <w:r w:rsidR="000B4931">
        <w:rPr>
          <w:rFonts w:ascii="Arial" w:eastAsia="Times New Roman" w:hAnsi="Arial" w:cs="Arial"/>
          <w:b/>
          <w:bCs/>
          <w:noProof/>
          <w:color w:val="000000"/>
          <w:kern w:val="36"/>
          <w:sz w:val="30"/>
          <w:szCs w:val="30"/>
        </w:rPr>
        <w:t xml:space="preserve">                                        </w:t>
      </w:r>
      <w:r w:rsidR="00FD420B">
        <w:rPr>
          <w:rFonts w:ascii="Arial" w:eastAsia="Times New Roman" w:hAnsi="Arial" w:cs="Arial"/>
          <w:b/>
          <w:bCs/>
          <w:noProof/>
          <w:color w:val="000000"/>
          <w:kern w:val="36"/>
          <w:sz w:val="30"/>
          <w:szCs w:val="30"/>
        </w:rPr>
        <w:drawing>
          <wp:inline distT="0" distB="0" distL="0" distR="0">
            <wp:extent cx="914400" cy="914400"/>
            <wp:effectExtent l="19050" t="0" r="0" b="0"/>
            <wp:docPr id="3" name="Picture 0" descr="Fou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ad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931" w:rsidRDefault="000B4931" w:rsidP="00C92B1A">
      <w:pPr>
        <w:shd w:val="clear" w:color="auto" w:fill="FFFFFF"/>
        <w:spacing w:before="90" w:after="90" w:line="27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</w:rPr>
      </w:pPr>
    </w:p>
    <w:p w:rsidR="00655E6E" w:rsidRPr="00617D21" w:rsidRDefault="007D2D45" w:rsidP="00CF5753">
      <w:pPr>
        <w:pStyle w:val="Heading3"/>
        <w:shd w:val="clear" w:color="auto" w:fill="FFFFFF"/>
        <w:spacing w:before="0"/>
        <w:textAlignment w:val="baseline"/>
        <w:rPr>
          <w:rFonts w:ascii="Arial" w:eastAsia="Times New Roman" w:hAnsi="Arial" w:cs="Arial"/>
          <w:b w:val="0"/>
          <w:bCs w:val="0"/>
          <w:color w:val="000000" w:themeColor="text1"/>
          <w:sz w:val="18"/>
          <w:szCs w:val="18"/>
        </w:rPr>
      </w:pPr>
      <w:r w:rsidRPr="00655E6E">
        <w:rPr>
          <w:b w:val="0"/>
          <w:bCs w:val="0"/>
          <w:color w:val="000000" w:themeColor="text1"/>
        </w:rPr>
        <w:t xml:space="preserve">         </w:t>
      </w:r>
      <w:r w:rsidR="00CF5753">
        <w:rPr>
          <w:b w:val="0"/>
          <w:bCs w:val="0"/>
          <w:color w:val="000000" w:themeColor="text1"/>
          <w:sz w:val="20"/>
          <w:szCs w:val="20"/>
        </w:rPr>
        <w:t xml:space="preserve">Perioperative </w:t>
      </w:r>
      <w:r w:rsidR="001E0475">
        <w:rPr>
          <w:b w:val="0"/>
          <w:bCs w:val="0"/>
          <w:color w:val="000000" w:themeColor="text1"/>
          <w:sz w:val="20"/>
          <w:szCs w:val="20"/>
        </w:rPr>
        <w:t>mortality</w:t>
      </w:r>
      <w:r w:rsidRPr="0004372D">
        <w:rPr>
          <w:b w:val="0"/>
          <w:bCs w:val="0"/>
          <w:color w:val="000000" w:themeColor="text1"/>
          <w:sz w:val="20"/>
          <w:szCs w:val="20"/>
        </w:rPr>
        <w:t xml:space="preserve"> is potentially the most stressful event </w:t>
      </w:r>
      <w:r w:rsidR="0004372D">
        <w:rPr>
          <w:b w:val="0"/>
          <w:bCs w:val="0"/>
          <w:color w:val="000000" w:themeColor="text1"/>
          <w:sz w:val="20"/>
          <w:szCs w:val="20"/>
        </w:rPr>
        <w:t>we experience as anesthetists, w</w:t>
      </w:r>
      <w:r w:rsidRPr="0004372D">
        <w:rPr>
          <w:b w:val="0"/>
          <w:bCs w:val="0"/>
          <w:color w:val="000000" w:themeColor="text1"/>
          <w:sz w:val="20"/>
          <w:szCs w:val="20"/>
        </w:rPr>
        <w:t xml:space="preserve">ith feelings of sadness built in </w:t>
      </w:r>
      <w:r w:rsidR="001E0475" w:rsidRPr="0004372D">
        <w:rPr>
          <w:b w:val="0"/>
          <w:bCs w:val="0"/>
          <w:color w:val="000000" w:themeColor="text1"/>
          <w:sz w:val="20"/>
          <w:szCs w:val="20"/>
        </w:rPr>
        <w:t>regret.</w:t>
      </w:r>
      <w:r w:rsidR="001E0475" w:rsidRPr="00617D21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 The</w:t>
      </w:r>
      <w:r w:rsidR="002B0727" w:rsidRPr="00617D21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 recent studies defined mortality associated with anesthesia as a death under anesthesia </w:t>
      </w:r>
      <w:r w:rsidR="001E0475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>or as a result of anesthesia or</w:t>
      </w:r>
      <w:r w:rsidR="002B0727" w:rsidRPr="00617D21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 death within 24hrs of an anesthetic procedure</w:t>
      </w:r>
      <w:r w:rsidR="00CF5753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>.</w:t>
      </w:r>
      <w:r w:rsidR="002B0727" w:rsidRPr="00617D21">
        <w:rPr>
          <w:b w:val="0"/>
          <w:bCs w:val="0"/>
          <w:sz w:val="18"/>
          <w:szCs w:val="18"/>
        </w:rPr>
        <w:br/>
      </w:r>
      <w:r w:rsidR="00655E6E" w:rsidRPr="00617D21">
        <w:rPr>
          <w:b w:val="0"/>
          <w:bCs w:val="0"/>
          <w:color w:val="000000" w:themeColor="text1"/>
          <w:sz w:val="18"/>
          <w:szCs w:val="18"/>
        </w:rPr>
        <w:t xml:space="preserve"> </w:t>
      </w:r>
      <w:r w:rsidR="00655E6E" w:rsidRPr="00617D21">
        <w:rPr>
          <w:rFonts w:ascii="Arial" w:hAnsi="Arial" w:cs="Arial"/>
          <w:b w:val="0"/>
          <w:bCs w:val="0"/>
          <w:color w:val="000000" w:themeColor="text1"/>
          <w:sz w:val="18"/>
          <w:szCs w:val="18"/>
        </w:rPr>
        <w:t xml:space="preserve">Although anesthetic mortality remains low compared with traffic fatalities or suicide, it still remains high compared with death caused by air </w:t>
      </w:r>
      <w:r w:rsidR="00CF5753" w:rsidRPr="00617D21">
        <w:rPr>
          <w:rFonts w:ascii="Arial" w:hAnsi="Arial" w:cs="Arial"/>
          <w:b w:val="0"/>
          <w:bCs w:val="0"/>
          <w:color w:val="000000" w:themeColor="text1"/>
          <w:sz w:val="18"/>
          <w:szCs w:val="18"/>
        </w:rPr>
        <w:t>travel,</w:t>
      </w:r>
      <w:r w:rsidR="00655E6E" w:rsidRPr="00617D21">
        <w:rPr>
          <w:rFonts w:ascii="Arial" w:hAnsi="Arial" w:cs="Arial"/>
          <w:b w:val="0"/>
          <w:bCs w:val="0"/>
          <w:color w:val="000000" w:themeColor="text1"/>
          <w:sz w:val="18"/>
          <w:szCs w:val="18"/>
        </w:rPr>
        <w:t xml:space="preserve"> which is a commonly used yardstick to benchmark the risk of anesthesia.</w:t>
      </w:r>
    </w:p>
    <w:p w:rsidR="007F3712" w:rsidRPr="00617D21" w:rsidRDefault="00CF5753" w:rsidP="002B0727">
      <w:pPr>
        <w:autoSpaceDE w:val="0"/>
        <w:autoSpaceDN w:val="0"/>
        <w:adjustRightInd w:val="0"/>
        <w:rPr>
          <w:rStyle w:val="Heading1Char"/>
          <w:rFonts w:ascii="Arial" w:eastAsiaTheme="minorHAnsi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Incidence h</w:t>
      </w:r>
      <w:r w:rsidR="00655E6E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i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gh in the developing countries, h</w:t>
      </w:r>
      <w:r w:rsidR="00655E6E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igh with emergency a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nd complex surgeries, high with age, h</w:t>
      </w:r>
      <w:r w:rsidR="00655E6E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igh with inadequate preop</w:t>
      </w:r>
      <w:r w:rsidR="007F3712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erative</w:t>
      </w:r>
      <w:r w:rsidR="00655E6E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preparation</w:t>
      </w:r>
      <w:r w:rsidR="007F3712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, inappropriate postop</w:t>
      </w:r>
      <w:r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erative</w:t>
      </w:r>
      <w:r w:rsidR="007F3712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care and l</w:t>
      </w:r>
      <w:r w:rsidR="00655E6E" w:rsidRPr="00617D2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ack of supervision.</w:t>
      </w:r>
      <w:r w:rsidR="00655E6E" w:rsidRPr="00617D21">
        <w:rPr>
          <w:rStyle w:val="Heading1Char"/>
          <w:rFonts w:ascii="Arial" w:eastAsiaTheme="minorHAnsi" w:hAnsi="Arial" w:cs="Arial"/>
          <w:color w:val="000000"/>
          <w:sz w:val="18"/>
          <w:szCs w:val="18"/>
          <w:shd w:val="clear" w:color="auto" w:fill="FFFFFF"/>
        </w:rPr>
        <w:t xml:space="preserve"> </w:t>
      </w:r>
    </w:p>
    <w:p w:rsidR="007F3712" w:rsidRPr="00617D21" w:rsidRDefault="00655E6E" w:rsidP="00617D21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617D21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 w:rsidR="002B0727"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="00CF5753">
        <w:rPr>
          <w:rFonts w:ascii="Arial" w:hAnsi="Arial" w:cs="Arial"/>
          <w:color w:val="000000"/>
          <w:sz w:val="18"/>
          <w:szCs w:val="18"/>
          <w:shd w:val="clear" w:color="auto" w:fill="FFFFFF"/>
        </w:rPr>
        <w:t>Classified as: d</w:t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ue to </w:t>
      </w:r>
      <w:r w:rsidR="00CF5753"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anesthesia,</w:t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surgery </w:t>
      </w:r>
      <w:r w:rsidR="00617D21"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or</w:t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invasive procedures.</w:t>
      </w:r>
      <w:r w:rsidRPr="00617D21">
        <w:rPr>
          <w:sz w:val="18"/>
          <w:szCs w:val="18"/>
        </w:rPr>
        <w:t xml:space="preserve"> </w:t>
      </w:r>
      <w:r w:rsidRPr="00617D21">
        <w:rPr>
          <w:sz w:val="18"/>
          <w:szCs w:val="18"/>
        </w:rPr>
        <w:br/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Can be classified further into 4 groups according to the cause of the death </w:t>
      </w:r>
      <w:r w:rsidR="007F3712"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(</w:t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Journal of clinical pathology</w:t>
      </w:r>
      <w:r w:rsidR="007F3712"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)</w:t>
      </w:r>
      <w:r w:rsid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        </w:t>
      </w:r>
      <w:r w:rsidR="007F3712"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Directly caused by the disease for which anesthesia was being performed </w:t>
      </w:r>
      <w:proofErr w:type="spellStart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eg</w:t>
      </w:r>
      <w:proofErr w:type="spellEnd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aneurysmal rupture during repair Caused by a disease other than for which anesthesia was being performed </w:t>
      </w:r>
      <w:proofErr w:type="spellStart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eg</w:t>
      </w:r>
      <w:proofErr w:type="spellEnd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CAD patient dying in a </w:t>
      </w:r>
      <w:r w:rsid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major surgery </w:t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Resulting from a mishap of the surgery </w:t>
      </w:r>
      <w:proofErr w:type="spellStart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eg</w:t>
      </w:r>
      <w:proofErr w:type="spellEnd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</w:t>
      </w:r>
      <w:proofErr w:type="spellStart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rebleeding</w:t>
      </w:r>
      <w:proofErr w:type="spellEnd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in Tonsillar surgeries</w:t>
      </w:r>
      <w:r w:rsid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                                                    </w:t>
      </w:r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Resulting from a mishap of anesthesia </w:t>
      </w:r>
      <w:proofErr w:type="spellStart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>eg</w:t>
      </w:r>
      <w:proofErr w:type="spellEnd"/>
      <w:r w:rsidRPr="00617D2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slipped ETT. </w:t>
      </w:r>
    </w:p>
    <w:p w:rsidR="0004372D" w:rsidRPr="00617D21" w:rsidRDefault="002B0727" w:rsidP="007F3712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  <w:shd w:val="clear" w:color="auto" w:fill="FFFFFF"/>
        </w:rPr>
      </w:pPr>
      <w:r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A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>nesthetic causes mainly due to d</w:t>
      </w:r>
      <w:r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rug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overdose or selection </w:t>
      </w:r>
      <w:r w:rsidR="00CF5753">
        <w:rPr>
          <w:rFonts w:ascii="Arial" w:hAnsi="Arial" w:cs="Arial"/>
          <w:color w:val="000000" w:themeColor="text1"/>
          <w:kern w:val="24"/>
          <w:sz w:val="18"/>
          <w:szCs w:val="18"/>
        </w:rPr>
        <w:t>error,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serious </w:t>
      </w:r>
      <w:r w:rsidR="00CF5753">
        <w:rPr>
          <w:rFonts w:ascii="Arial" w:hAnsi="Arial" w:cs="Arial"/>
          <w:color w:val="000000" w:themeColor="text1"/>
          <w:kern w:val="24"/>
          <w:sz w:val="18"/>
          <w:szCs w:val="18"/>
        </w:rPr>
        <w:t>arrhythmia,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m</w:t>
      </w:r>
      <w:r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yo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cardial infarction, </w:t>
      </w:r>
      <w:r w:rsidR="00CF5753">
        <w:rPr>
          <w:rFonts w:ascii="Arial" w:hAnsi="Arial" w:cs="Arial"/>
          <w:color w:val="000000" w:themeColor="text1"/>
          <w:kern w:val="24"/>
          <w:sz w:val="18"/>
          <w:szCs w:val="18"/>
        </w:rPr>
        <w:t>ischemia,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inadequate airway </w:t>
      </w:r>
      <w:r w:rsidR="00CF5753">
        <w:rPr>
          <w:rFonts w:ascii="Arial" w:hAnsi="Arial" w:cs="Arial"/>
          <w:color w:val="000000" w:themeColor="text1"/>
          <w:kern w:val="24"/>
          <w:sz w:val="18"/>
          <w:szCs w:val="18"/>
        </w:rPr>
        <w:t>management,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h</w:t>
      </w:r>
      <w:r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igh </w:t>
      </w:r>
      <w:r w:rsidR="00CF5753"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spinal,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i</w:t>
      </w:r>
      <w:r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nadequate vigilance</w:t>
      </w:r>
      <w:r w:rsidR="0004372D"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and human errors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 xml:space="preserve"> </w:t>
      </w:r>
      <w:r w:rsidR="0004372D"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(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>Inattention/carelessness, u</w:t>
      </w:r>
      <w:r w:rsidR="0004372D"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nfamiliarity with equipment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>, f</w:t>
      </w:r>
      <w:r w:rsidR="0004372D"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ailure of planning Lack of skilled assistance</w:t>
      </w:r>
      <w:r w:rsidR="00617D21">
        <w:rPr>
          <w:rFonts w:ascii="Arial" w:hAnsi="Arial" w:cs="Arial"/>
          <w:color w:val="000000" w:themeColor="text1"/>
          <w:kern w:val="24"/>
          <w:sz w:val="18"/>
          <w:szCs w:val="18"/>
        </w:rPr>
        <w:t>, lack of supervision, f</w:t>
      </w:r>
      <w:r w:rsidR="0004372D" w:rsidRPr="00617D21">
        <w:rPr>
          <w:rFonts w:ascii="Arial" w:hAnsi="Arial" w:cs="Arial"/>
          <w:color w:val="000000" w:themeColor="text1"/>
          <w:kern w:val="24"/>
          <w:sz w:val="18"/>
          <w:szCs w:val="18"/>
        </w:rPr>
        <w:t>atigue and decreased vigilance)</w:t>
      </w:r>
    </w:p>
    <w:p w:rsidR="007F3712" w:rsidRPr="00617D21" w:rsidRDefault="007F3712" w:rsidP="0004372D">
      <w:pPr>
        <w:pStyle w:val="NormalWeb"/>
        <w:bidi/>
        <w:spacing w:before="0" w:beforeAutospacing="0" w:after="0" w:afterAutospacing="0"/>
        <w:jc w:val="right"/>
        <w:textAlignment w:val="baseline"/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  <w:u w:val="single"/>
        </w:rPr>
      </w:pP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</w:rPr>
        <w:t xml:space="preserve"> </w:t>
      </w:r>
      <w:r w:rsidRPr="007F3712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u w:val="single"/>
        </w:rPr>
        <w:t>Y</w:t>
      </w:r>
      <w:r w:rsidRPr="00617D21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  <w:u w:val="single"/>
        </w:rPr>
        <w:t>ou can avoid perioperative mortality if you follow the p</w:t>
      </w:r>
      <w:r w:rsidR="0004372D" w:rsidRPr="00617D21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  <w:u w:val="single"/>
        </w:rPr>
        <w:t xml:space="preserve">rophylactic </w:t>
      </w:r>
      <w:proofErr w:type="gramStart"/>
      <w:r w:rsidR="0004372D" w:rsidRPr="00617D21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  <w:u w:val="single"/>
        </w:rPr>
        <w:t>measures</w:t>
      </w:r>
      <w:r w:rsidRPr="00617D21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  <w:u w:val="single"/>
        </w:rPr>
        <w:t xml:space="preserve"> :</w:t>
      </w:r>
      <w:proofErr w:type="gramEnd"/>
    </w:p>
    <w:p w:rsidR="0004372D" w:rsidRPr="00617D21" w:rsidRDefault="0004372D" w:rsidP="00CF5753">
      <w:pPr>
        <w:pStyle w:val="NormalWeb"/>
        <w:bidi/>
        <w:spacing w:before="0" w:beforeAutospacing="0" w:after="0" w:afterAutospacing="0"/>
        <w:jc w:val="right"/>
        <w:textAlignment w:val="baseline"/>
        <w:rPr>
          <w:sz w:val="18"/>
          <w:szCs w:val="18"/>
        </w:rPr>
      </w:pPr>
      <w:r w:rsidRPr="00617D21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  <w:u w:val="single"/>
        </w:rPr>
        <w:t xml:space="preserve"> </w:t>
      </w: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Improve the preoperative </w:t>
      </w:r>
      <w:r w:rsidR="00CF5753"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>assessment,</w:t>
      </w: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 Provide preoperative </w:t>
      </w:r>
      <w:r w:rsidR="00CF5753"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>preparations,</w:t>
      </w: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 </w:t>
      </w:r>
      <w:r w:rsidR="00CF5753"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>improve</w:t>
      </w: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 the monitoring </w:t>
      </w:r>
      <w:r w:rsidR="00CF5753"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>standards,</w:t>
      </w:r>
      <w:r w:rsidR="00CF5753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 p</w:t>
      </w: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rovide balanced </w:t>
      </w:r>
      <w:r w:rsidR="00CF5753"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>anesthesia,</w:t>
      </w:r>
      <w:r w:rsidR="00CF5753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 p</w:t>
      </w: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rovide adequate </w:t>
      </w:r>
      <w:r w:rsidR="00CF5753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postoperative </w:t>
      </w:r>
      <w:r w:rsidR="00CF5753"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>care,</w:t>
      </w:r>
      <w:r w:rsidR="00CF5753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 p</w:t>
      </w: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rovide adequate supervision and over all follow Anesthesia Safety Checklist. </w:t>
      </w:r>
    </w:p>
    <w:p w:rsidR="0004372D" w:rsidRPr="0004372D" w:rsidRDefault="0004372D" w:rsidP="007F3712">
      <w:pPr>
        <w:pStyle w:val="NormalWeb"/>
        <w:bidi/>
        <w:spacing w:before="0" w:beforeAutospacing="0" w:after="0" w:afterAutospacing="0"/>
        <w:jc w:val="right"/>
        <w:textAlignment w:val="baseline"/>
        <w:rPr>
          <w:sz w:val="20"/>
          <w:szCs w:val="20"/>
        </w:rPr>
      </w:pPr>
      <w:r w:rsidRPr="00617D21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 </w:t>
      </w:r>
    </w:p>
    <w:p w:rsidR="004A1017" w:rsidRPr="00E357F7" w:rsidRDefault="004A1017" w:rsidP="00FD420B">
      <w:pPr>
        <w:autoSpaceDE w:val="0"/>
        <w:autoSpaceDN w:val="0"/>
        <w:adjustRightInd w:val="0"/>
        <w:rPr>
          <w:rFonts w:ascii="TimesNewRoman" w:hAnsi="TimesNewRoman" w:cs="TimesNewRoman"/>
        </w:rPr>
      </w:pPr>
    </w:p>
    <w:p w:rsidR="008C59A7" w:rsidRDefault="00803A3B" w:rsidP="008B7D4C">
      <w:r w:rsidRPr="00803A3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3FD97" wp14:editId="15D48770">
                <wp:simplePos x="0" y="0"/>
                <wp:positionH relativeFrom="column">
                  <wp:posOffset>-358140</wp:posOffset>
                </wp:positionH>
                <wp:positionV relativeFrom="paragraph">
                  <wp:posOffset>1788795</wp:posOffset>
                </wp:positionV>
                <wp:extent cx="3299460" cy="251460"/>
                <wp:effectExtent l="0" t="0" r="15240" b="15240"/>
                <wp:wrapNone/>
                <wp:docPr id="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299460" cy="2514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FFFF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803A3B" w:rsidRPr="00803A3B" w:rsidRDefault="00803A3B" w:rsidP="00803A3B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0"/>
                                <w:szCs w:val="20"/>
                              </w:rPr>
                            </w:pPr>
                            <w:r w:rsidRPr="00803A3B">
                              <w:rPr>
                                <w:rFonts w:ascii="Arial" w:eastAsia="+mn-ea" w:hAnsi="Arial" w:cs="Arial"/>
                                <w:b/>
                                <w:bCs/>
                                <w:color w:val="003457"/>
                                <w:kern w:val="24"/>
                                <w:sz w:val="20"/>
                                <w:szCs w:val="20"/>
                              </w:rPr>
                              <w:t xml:space="preserve">Better follow Anesthesia Safety Checklist. </w:t>
                            </w:r>
                          </w:p>
                          <w:p w:rsidR="00803A3B" w:rsidRDefault="00803A3B" w:rsidP="00803A3B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28.2pt;margin-top:140.85pt;width:259.8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" fillcolor="#ffc000" strokecolor="white">
                <v:stroke joinstyle="round"/>
                <v:textbox>
                  <w:txbxContent>
                    <w:p w:rsidR="00803A3B" w:rsidRPr="00803A3B" w:rsidRDefault="00803A3B" w:rsidP="00803A3B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0"/>
                          <w:szCs w:val="20"/>
                        </w:rPr>
                      </w:pPr>
                      <w:r w:rsidRPr="00803A3B">
                        <w:rPr>
                          <w:rFonts w:ascii="Arial" w:eastAsia="+mn-ea" w:hAnsi="Arial" w:cs="Arial"/>
                          <w:b/>
                          <w:bCs/>
                          <w:color w:val="003457"/>
                          <w:kern w:val="24"/>
                          <w:sz w:val="20"/>
                          <w:szCs w:val="20"/>
                        </w:rPr>
                        <w:t xml:space="preserve">Better follow Anesthesia Safety Checklist. </w:t>
                      </w:r>
                    </w:p>
                    <w:p w:rsidR="00803A3B" w:rsidRDefault="00803A3B" w:rsidP="00803A3B">
                      <w:pPr>
                        <w:pStyle w:val="NormalWeb"/>
                        <w:bidi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E4296C">
        <w:rPr>
          <w:noProof/>
        </w:rPr>
        <w:drawing>
          <wp:inline distT="0" distB="0" distL="0" distR="0" wp14:anchorId="4D1BFFB7" wp14:editId="462DF276">
            <wp:extent cx="2164080" cy="1853113"/>
            <wp:effectExtent l="0" t="0" r="7620" b="0"/>
            <wp:docPr id="2" name="Picture 6" descr="http://media3.picsearch.com/is?e2jKFxqSPAuT2NSJUnVUdoKyVFnWN4HVFE4AsCaNIGY&amp;height=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 descr="http://media3.picsearch.com/is?e2jKFxqSPAuT2NSJUnVUdoKyVFnWN4HVFE4AsCaNIGY&amp;height=29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574" cy="185439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9A7" w:rsidSect="008C5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84D4D"/>
    <w:multiLevelType w:val="multilevel"/>
    <w:tmpl w:val="0624F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E5"/>
    <w:rsid w:val="0004372D"/>
    <w:rsid w:val="00090F2F"/>
    <w:rsid w:val="000B4931"/>
    <w:rsid w:val="0017433A"/>
    <w:rsid w:val="001911F0"/>
    <w:rsid w:val="001E0475"/>
    <w:rsid w:val="0026063D"/>
    <w:rsid w:val="00273CCD"/>
    <w:rsid w:val="00281A53"/>
    <w:rsid w:val="002A1646"/>
    <w:rsid w:val="002B0727"/>
    <w:rsid w:val="002C2209"/>
    <w:rsid w:val="00312864"/>
    <w:rsid w:val="00343D95"/>
    <w:rsid w:val="00351E8A"/>
    <w:rsid w:val="003B7499"/>
    <w:rsid w:val="003F5457"/>
    <w:rsid w:val="00476BFF"/>
    <w:rsid w:val="004A1017"/>
    <w:rsid w:val="004B7558"/>
    <w:rsid w:val="004D0D76"/>
    <w:rsid w:val="004D1ACA"/>
    <w:rsid w:val="00555D9A"/>
    <w:rsid w:val="00617D21"/>
    <w:rsid w:val="00655E6E"/>
    <w:rsid w:val="007D2D45"/>
    <w:rsid w:val="007F3712"/>
    <w:rsid w:val="00803A3B"/>
    <w:rsid w:val="008B7D4C"/>
    <w:rsid w:val="008C0D51"/>
    <w:rsid w:val="008C59A7"/>
    <w:rsid w:val="0090353B"/>
    <w:rsid w:val="00AC71CA"/>
    <w:rsid w:val="00AF19A1"/>
    <w:rsid w:val="00B1720B"/>
    <w:rsid w:val="00BE4DD0"/>
    <w:rsid w:val="00C92B1A"/>
    <w:rsid w:val="00CF5753"/>
    <w:rsid w:val="00D00E8D"/>
    <w:rsid w:val="00D8373F"/>
    <w:rsid w:val="00D949E5"/>
    <w:rsid w:val="00E357F7"/>
    <w:rsid w:val="00E4296C"/>
    <w:rsid w:val="00E73456"/>
    <w:rsid w:val="00F53148"/>
    <w:rsid w:val="00FD420B"/>
    <w:rsid w:val="00FE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2B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B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C92B1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92B1A"/>
  </w:style>
  <w:style w:type="paragraph" w:styleId="BalloonText">
    <w:name w:val="Balloon Text"/>
    <w:basedOn w:val="Normal"/>
    <w:link w:val="BalloonTextChar"/>
    <w:uiPriority w:val="99"/>
    <w:semiHidden/>
    <w:unhideWhenUsed/>
    <w:rsid w:val="000B4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9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94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4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2B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B1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C92B1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92B1A"/>
  </w:style>
  <w:style w:type="paragraph" w:styleId="BalloonText">
    <w:name w:val="Balloon Text"/>
    <w:basedOn w:val="Normal"/>
    <w:link w:val="BalloonTextChar"/>
    <w:uiPriority w:val="99"/>
    <w:semiHidden/>
    <w:unhideWhenUsed/>
    <w:rsid w:val="000B4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9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94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4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lexandria%202014\Update%20of%20Intralipid%20in%20Anesthesia%20Practice%20Abstrac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0F3FF-552B-4715-881D-C3FA4E483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Update of Intralipid in Anesthesia Practice Abstract</Template>
  <TotalTime>5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5</cp:revision>
  <dcterms:created xsi:type="dcterms:W3CDTF">2016-09-04T16:03:00Z</dcterms:created>
  <dcterms:modified xsi:type="dcterms:W3CDTF">2016-09-04T16:46:00Z</dcterms:modified>
</cp:coreProperties>
</file>