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1C6C" w:rsidRDefault="00061C6C" w:rsidP="00061C6C">
      <w:pPr>
        <w:autoSpaceDE w:val="0"/>
        <w:autoSpaceDN w:val="0"/>
        <w:adjustRightInd w:val="0"/>
        <w:spacing w:after="0" w:line="480" w:lineRule="auto"/>
        <w:jc w:val="both"/>
        <w:rPr>
          <w:rFonts w:ascii="Times New Roman" w:hAnsi="Times New Roman"/>
          <w:b/>
          <w:bCs/>
          <w:color w:val="000000"/>
          <w:sz w:val="24"/>
          <w:szCs w:val="24"/>
          <w:lang w:val="en-US" w:eastAsia="tr-TR"/>
        </w:rPr>
      </w:pPr>
      <w:r w:rsidRPr="00061C6C">
        <w:rPr>
          <w:rFonts w:ascii="Times New Roman" w:hAnsi="Times New Roman"/>
          <w:b/>
          <w:bCs/>
          <w:color w:val="000000"/>
          <w:sz w:val="24"/>
          <w:szCs w:val="24"/>
          <w:lang w:val="en-US" w:eastAsia="tr-TR"/>
        </w:rPr>
        <w:t>INVESTIGATING THE EFFECTS OF SEVOFLURANE AND ISOFLURANE ON THE GROWTH OF MICROORGANISMS AT DIFFERENT FRESH GAS FLOW; AN EXPERIMENTAL STUDY</w:t>
      </w:r>
    </w:p>
    <w:p w:rsidR="00061C6C" w:rsidRPr="00061C6C" w:rsidRDefault="00061C6C" w:rsidP="00061C6C">
      <w:pPr>
        <w:autoSpaceDE w:val="0"/>
        <w:autoSpaceDN w:val="0"/>
        <w:adjustRightInd w:val="0"/>
        <w:spacing w:after="0" w:line="480" w:lineRule="auto"/>
        <w:jc w:val="both"/>
        <w:rPr>
          <w:rFonts w:ascii="Times New Roman" w:hAnsi="Times New Roman"/>
          <w:b/>
          <w:bCs/>
          <w:color w:val="000000"/>
          <w:sz w:val="24"/>
          <w:szCs w:val="24"/>
          <w:vertAlign w:val="superscript"/>
          <w:lang w:val="en-US" w:eastAsia="tr-TR"/>
        </w:rPr>
      </w:pPr>
      <w:r>
        <w:rPr>
          <w:rFonts w:ascii="Times New Roman" w:hAnsi="Times New Roman"/>
          <w:b/>
          <w:bCs/>
          <w:color w:val="000000"/>
          <w:sz w:val="24"/>
          <w:szCs w:val="24"/>
          <w:lang w:val="en-US" w:eastAsia="tr-TR"/>
        </w:rPr>
        <w:t>Murat Yoldaş</w:t>
      </w:r>
      <w:r>
        <w:rPr>
          <w:rFonts w:ascii="Times New Roman" w:hAnsi="Times New Roman"/>
          <w:b/>
          <w:bCs/>
          <w:color w:val="000000"/>
          <w:sz w:val="24"/>
          <w:szCs w:val="24"/>
          <w:vertAlign w:val="superscript"/>
          <w:lang w:val="en-US" w:eastAsia="tr-TR"/>
        </w:rPr>
        <w:t>1</w:t>
      </w:r>
      <w:r>
        <w:rPr>
          <w:rFonts w:ascii="Times New Roman" w:hAnsi="Times New Roman"/>
          <w:b/>
          <w:bCs/>
          <w:color w:val="000000"/>
          <w:sz w:val="24"/>
          <w:szCs w:val="24"/>
          <w:lang w:val="en-US" w:eastAsia="tr-TR"/>
        </w:rPr>
        <w:t>, Remziye Sıvacı</w:t>
      </w:r>
      <w:r>
        <w:rPr>
          <w:rFonts w:ascii="Times New Roman" w:hAnsi="Times New Roman"/>
          <w:b/>
          <w:bCs/>
          <w:color w:val="000000"/>
          <w:sz w:val="24"/>
          <w:szCs w:val="24"/>
          <w:vertAlign w:val="superscript"/>
          <w:lang w:val="en-US" w:eastAsia="tr-TR"/>
        </w:rPr>
        <w:t>1</w:t>
      </w:r>
      <w:r>
        <w:rPr>
          <w:rFonts w:ascii="Times New Roman" w:hAnsi="Times New Roman"/>
          <w:b/>
          <w:bCs/>
          <w:color w:val="000000"/>
          <w:sz w:val="24"/>
          <w:szCs w:val="24"/>
          <w:lang w:val="en-US" w:eastAsia="tr-TR"/>
        </w:rPr>
        <w:t>, Özlem Yoldaş</w:t>
      </w:r>
      <w:r>
        <w:rPr>
          <w:rFonts w:ascii="Times New Roman" w:hAnsi="Times New Roman"/>
          <w:b/>
          <w:bCs/>
          <w:color w:val="000000"/>
          <w:sz w:val="24"/>
          <w:szCs w:val="24"/>
          <w:vertAlign w:val="superscript"/>
          <w:lang w:val="en-US" w:eastAsia="tr-TR"/>
        </w:rPr>
        <w:t>2</w:t>
      </w:r>
      <w:r>
        <w:rPr>
          <w:rFonts w:ascii="Times New Roman" w:hAnsi="Times New Roman"/>
          <w:b/>
          <w:bCs/>
          <w:color w:val="000000"/>
          <w:sz w:val="24"/>
          <w:szCs w:val="24"/>
          <w:lang w:val="en-US" w:eastAsia="tr-TR"/>
        </w:rPr>
        <w:t>, Elif Doğan Bakı</w:t>
      </w:r>
      <w:r>
        <w:rPr>
          <w:rFonts w:ascii="Times New Roman" w:hAnsi="Times New Roman"/>
          <w:b/>
          <w:bCs/>
          <w:color w:val="000000"/>
          <w:sz w:val="24"/>
          <w:szCs w:val="24"/>
          <w:vertAlign w:val="superscript"/>
          <w:lang w:val="en-US" w:eastAsia="tr-TR"/>
        </w:rPr>
        <w:t>1</w:t>
      </w:r>
    </w:p>
    <w:p w:rsidR="00061C6C" w:rsidRDefault="00061C6C" w:rsidP="00061C6C">
      <w:pPr>
        <w:autoSpaceDE w:val="0"/>
        <w:autoSpaceDN w:val="0"/>
        <w:adjustRightInd w:val="0"/>
        <w:spacing w:after="0" w:line="480" w:lineRule="auto"/>
        <w:jc w:val="both"/>
        <w:rPr>
          <w:rFonts w:ascii="Times New Roman" w:hAnsi="Times New Roman"/>
          <w:b/>
          <w:bCs/>
          <w:color w:val="000000"/>
          <w:sz w:val="24"/>
          <w:szCs w:val="24"/>
          <w:lang w:val="en-US" w:eastAsia="tr-TR"/>
        </w:rPr>
      </w:pPr>
      <w:r>
        <w:rPr>
          <w:rFonts w:ascii="Times New Roman" w:hAnsi="Times New Roman"/>
          <w:b/>
          <w:bCs/>
          <w:color w:val="000000"/>
          <w:sz w:val="24"/>
          <w:szCs w:val="24"/>
          <w:vertAlign w:val="superscript"/>
          <w:lang w:val="en-US" w:eastAsia="tr-TR"/>
        </w:rPr>
        <w:t>1</w:t>
      </w:r>
      <w:r>
        <w:rPr>
          <w:rFonts w:ascii="Times New Roman" w:hAnsi="Times New Roman"/>
          <w:b/>
          <w:bCs/>
          <w:color w:val="000000"/>
          <w:sz w:val="24"/>
          <w:szCs w:val="24"/>
          <w:lang w:val="en-US" w:eastAsia="tr-TR"/>
        </w:rPr>
        <w:t>Afyon Kocatepe University, Department of Anesthesiology and Reanimation,</w:t>
      </w:r>
    </w:p>
    <w:p w:rsidR="00061C6C" w:rsidRPr="00061C6C" w:rsidRDefault="00061C6C" w:rsidP="00061C6C">
      <w:pPr>
        <w:autoSpaceDE w:val="0"/>
        <w:autoSpaceDN w:val="0"/>
        <w:adjustRightInd w:val="0"/>
        <w:spacing w:after="0" w:line="480" w:lineRule="auto"/>
        <w:jc w:val="both"/>
        <w:rPr>
          <w:rFonts w:ascii="Times New Roman" w:hAnsi="Times New Roman"/>
          <w:b/>
          <w:bCs/>
          <w:color w:val="000000"/>
          <w:sz w:val="24"/>
          <w:szCs w:val="24"/>
          <w:lang w:eastAsia="tr-TR"/>
        </w:rPr>
      </w:pPr>
      <w:r>
        <w:rPr>
          <w:rFonts w:ascii="Times New Roman" w:hAnsi="Times New Roman"/>
          <w:b/>
          <w:bCs/>
          <w:color w:val="000000"/>
          <w:sz w:val="24"/>
          <w:szCs w:val="24"/>
          <w:vertAlign w:val="superscript"/>
          <w:lang w:val="en-US" w:eastAsia="tr-TR"/>
        </w:rPr>
        <w:t>2</w:t>
      </w:r>
      <w:r>
        <w:rPr>
          <w:rFonts w:ascii="Times New Roman" w:hAnsi="Times New Roman"/>
          <w:b/>
          <w:bCs/>
          <w:color w:val="000000"/>
          <w:sz w:val="24"/>
          <w:szCs w:val="24"/>
          <w:lang w:val="en-US" w:eastAsia="tr-TR"/>
        </w:rPr>
        <w:t>Afyon Kocatepe University, Department of Microbiology</w:t>
      </w:r>
    </w:p>
    <w:p w:rsidR="00061C6C" w:rsidRPr="00061C6C" w:rsidRDefault="00061C6C" w:rsidP="00061C6C">
      <w:pPr>
        <w:pStyle w:val="AltKonuBal"/>
        <w:spacing w:line="480" w:lineRule="auto"/>
        <w:jc w:val="both"/>
        <w:rPr>
          <w:i w:val="0"/>
        </w:rPr>
      </w:pPr>
    </w:p>
    <w:p w:rsidR="00061C6C" w:rsidRPr="00061C6C" w:rsidRDefault="00061C6C" w:rsidP="00061C6C">
      <w:pPr>
        <w:autoSpaceDE w:val="0"/>
        <w:autoSpaceDN w:val="0"/>
        <w:adjustRightInd w:val="0"/>
        <w:spacing w:after="0" w:line="480" w:lineRule="auto"/>
        <w:jc w:val="both"/>
        <w:rPr>
          <w:rFonts w:ascii="Times New Roman" w:hAnsi="Times New Roman"/>
          <w:b/>
          <w:bCs/>
          <w:sz w:val="24"/>
          <w:szCs w:val="24"/>
          <w:lang w:eastAsia="tr-TR"/>
        </w:rPr>
      </w:pPr>
      <w:r w:rsidRPr="00061C6C">
        <w:rPr>
          <w:rFonts w:ascii="Times New Roman" w:hAnsi="Times New Roman"/>
          <w:b/>
          <w:bCs/>
          <w:sz w:val="24"/>
          <w:szCs w:val="24"/>
          <w:lang w:eastAsia="tr-TR"/>
        </w:rPr>
        <w:t>Abstract</w:t>
      </w:r>
    </w:p>
    <w:p w:rsidR="00061C6C" w:rsidRPr="00061C6C" w:rsidRDefault="00061C6C" w:rsidP="00061C6C">
      <w:pPr>
        <w:autoSpaceDE w:val="0"/>
        <w:autoSpaceDN w:val="0"/>
        <w:adjustRightInd w:val="0"/>
        <w:spacing w:after="0" w:line="480" w:lineRule="auto"/>
        <w:jc w:val="both"/>
        <w:rPr>
          <w:rFonts w:ascii="Times New Roman" w:hAnsi="Times New Roman"/>
          <w:sz w:val="24"/>
          <w:szCs w:val="24"/>
        </w:rPr>
      </w:pPr>
      <w:r w:rsidRPr="00061C6C">
        <w:rPr>
          <w:rFonts w:ascii="Times New Roman" w:hAnsi="Times New Roman"/>
          <w:b/>
          <w:bCs/>
          <w:sz w:val="24"/>
          <w:szCs w:val="24"/>
          <w:lang w:eastAsia="tr-TR"/>
        </w:rPr>
        <w:t>Purpose:</w:t>
      </w:r>
      <w:r w:rsidRPr="00061C6C">
        <w:rPr>
          <w:rFonts w:ascii="Times New Roman" w:hAnsi="Times New Roman"/>
          <w:sz w:val="24"/>
          <w:szCs w:val="24"/>
        </w:rPr>
        <w:t xml:space="preserve"> </w:t>
      </w:r>
      <w:r w:rsidRPr="00061C6C">
        <w:rPr>
          <w:rFonts w:ascii="Times New Roman" w:hAnsi="Times New Roman"/>
          <w:sz w:val="24"/>
          <w:szCs w:val="24"/>
          <w:lang w:eastAsia="tr-TR"/>
        </w:rPr>
        <w:t>Anesthesia equipment such as masks, connectors, tubes and humid breathing circuits provide a good environment for infection and contamination</w:t>
      </w:r>
      <w:r w:rsidRPr="00061C6C">
        <w:rPr>
          <w:rFonts w:ascii="Times New Roman" w:hAnsi="Times New Roman"/>
          <w:sz w:val="24"/>
          <w:szCs w:val="24"/>
        </w:rPr>
        <w:t xml:space="preserve"> . </w:t>
      </w:r>
      <w:r w:rsidRPr="00061C6C">
        <w:rPr>
          <w:rFonts w:ascii="Times New Roman" w:hAnsi="Times New Roman"/>
          <w:sz w:val="24"/>
          <w:szCs w:val="24"/>
          <w:lang w:eastAsia="tr-TR"/>
        </w:rPr>
        <w:t>But contamination is not as frequent as expected during clinical practice.</w:t>
      </w:r>
      <w:r w:rsidRPr="00061C6C">
        <w:rPr>
          <w:rFonts w:ascii="Times New Roman" w:hAnsi="Times New Roman"/>
          <w:sz w:val="24"/>
          <w:szCs w:val="24"/>
        </w:rPr>
        <w:t xml:space="preserve"> </w:t>
      </w:r>
      <w:r w:rsidRPr="00061C6C">
        <w:rPr>
          <w:rFonts w:ascii="Times New Roman" w:hAnsi="Times New Roman"/>
          <w:sz w:val="24"/>
          <w:szCs w:val="24"/>
          <w:lang w:eastAsia="tr-TR"/>
        </w:rPr>
        <w:t>Postoperative pulmonary infections appear  less than expected in patients anesthetized with volatile anesthetics In this study, we aimed to study the effects of isoflurane and sevoflurane on the growth rate of Pseudomonas</w:t>
      </w:r>
      <w:r w:rsidRPr="00061C6C">
        <w:rPr>
          <w:rFonts w:ascii="Times New Roman" w:hAnsi="Times New Roman"/>
          <w:iCs/>
          <w:sz w:val="24"/>
          <w:szCs w:val="24"/>
          <w:lang w:eastAsia="tr-TR"/>
        </w:rPr>
        <w:t xml:space="preserve"> aeruginosa, Stafilococus aureus,</w:t>
      </w:r>
      <w:r w:rsidRPr="00061C6C">
        <w:rPr>
          <w:rFonts w:ascii="Times New Roman" w:hAnsi="Times New Roman"/>
          <w:sz w:val="24"/>
          <w:szCs w:val="24"/>
          <w:lang w:eastAsia="tr-TR"/>
        </w:rPr>
        <w:t xml:space="preserve"> Klepsiella pneumonia and Acinetobacter baumanni.</w:t>
      </w:r>
    </w:p>
    <w:p w:rsidR="00061C6C" w:rsidRPr="00061C6C" w:rsidRDefault="00061C6C" w:rsidP="00061C6C">
      <w:pPr>
        <w:autoSpaceDE w:val="0"/>
        <w:autoSpaceDN w:val="0"/>
        <w:adjustRightInd w:val="0"/>
        <w:spacing w:after="0" w:line="480" w:lineRule="auto"/>
        <w:jc w:val="both"/>
        <w:rPr>
          <w:rFonts w:ascii="Times New Roman" w:hAnsi="Times New Roman"/>
          <w:sz w:val="24"/>
          <w:szCs w:val="24"/>
          <w:lang w:eastAsia="tr-TR"/>
        </w:rPr>
      </w:pPr>
      <w:r w:rsidRPr="00061C6C">
        <w:rPr>
          <w:rFonts w:ascii="Times New Roman" w:hAnsi="Times New Roman"/>
          <w:b/>
          <w:bCs/>
          <w:sz w:val="24"/>
          <w:szCs w:val="24"/>
          <w:lang w:eastAsia="tr-TR"/>
        </w:rPr>
        <w:t>Methods:</w:t>
      </w:r>
      <w:r w:rsidRPr="00061C6C">
        <w:rPr>
          <w:rFonts w:ascii="Times New Roman" w:hAnsi="Times New Roman"/>
          <w:sz w:val="24"/>
          <w:szCs w:val="24"/>
          <w:lang w:eastAsia="tr-TR"/>
        </w:rPr>
        <w:t xml:space="preserve"> The light absorbency of </w:t>
      </w:r>
      <w:r w:rsidRPr="00061C6C">
        <w:rPr>
          <w:rFonts w:ascii="Times New Roman" w:hAnsi="Times New Roman"/>
          <w:iCs/>
          <w:sz w:val="24"/>
          <w:szCs w:val="24"/>
          <w:lang w:eastAsia="tr-TR"/>
        </w:rPr>
        <w:t>Pseudomonas aeruginosa, Stafilococus aureus,</w:t>
      </w:r>
      <w:r w:rsidRPr="00061C6C">
        <w:rPr>
          <w:rFonts w:ascii="Times New Roman" w:hAnsi="Times New Roman"/>
          <w:sz w:val="24"/>
          <w:szCs w:val="24"/>
          <w:lang w:eastAsia="tr-TR"/>
        </w:rPr>
        <w:t xml:space="preserve"> Klepsiella pneumonia and Acinetobacter baumanni was recorded as basic value at 450 n</w:t>
      </w:r>
      <w:r w:rsidRPr="00061C6C">
        <w:rPr>
          <w:rFonts w:ascii="Times New Roman" w:eastAsia="ArialMT+1" w:hAnsi="Times New Roman"/>
          <w:sz w:val="24"/>
          <w:szCs w:val="24"/>
          <w:lang w:eastAsia="tr-TR"/>
        </w:rPr>
        <w:t xml:space="preserve">μ </w:t>
      </w:r>
      <w:r w:rsidRPr="00061C6C">
        <w:rPr>
          <w:rFonts w:ascii="Times New Roman" w:hAnsi="Times New Roman"/>
          <w:sz w:val="24"/>
          <w:szCs w:val="24"/>
          <w:lang w:eastAsia="tr-TR"/>
        </w:rPr>
        <w:t>with a spectrophotometer. Microorganisms  were subjected to one  MAC isoflurane and sevoflurane for one, two, three and four hours in 50% oxygen within the anesthesia machine. The light absorbency of the microorganisms was recorded at the end of the exposure to volatile anesthetics.</w:t>
      </w:r>
      <w:r w:rsidRPr="00061C6C">
        <w:rPr>
          <w:rFonts w:ascii="Times New Roman" w:hAnsi="Times New Roman"/>
          <w:iCs/>
          <w:sz w:val="24"/>
          <w:szCs w:val="24"/>
        </w:rPr>
        <w:t xml:space="preserve"> </w:t>
      </w:r>
      <w:r w:rsidRPr="00061C6C">
        <w:rPr>
          <w:rFonts w:ascii="Times New Roman" w:hAnsi="Times New Roman"/>
          <w:sz w:val="24"/>
          <w:szCs w:val="24"/>
          <w:lang w:eastAsia="tr-TR"/>
        </w:rPr>
        <w:t>A control group was studied without volatile anesthetics</w:t>
      </w:r>
      <w:r w:rsidRPr="00061C6C">
        <w:rPr>
          <w:rStyle w:val="hps"/>
          <w:rFonts w:ascii="Times New Roman" w:hAnsi="Times New Roman"/>
          <w:sz w:val="24"/>
          <w:szCs w:val="24"/>
        </w:rPr>
        <w:t xml:space="preserve"> .</w:t>
      </w:r>
    </w:p>
    <w:p w:rsidR="00061C6C" w:rsidRPr="00061C6C" w:rsidRDefault="00061C6C" w:rsidP="00061C6C">
      <w:pPr>
        <w:autoSpaceDE w:val="0"/>
        <w:autoSpaceDN w:val="0"/>
        <w:adjustRightInd w:val="0"/>
        <w:spacing w:after="0" w:line="480" w:lineRule="auto"/>
        <w:jc w:val="both"/>
        <w:rPr>
          <w:rFonts w:ascii="Times New Roman" w:hAnsi="Times New Roman"/>
          <w:sz w:val="24"/>
          <w:szCs w:val="24"/>
          <w:lang w:eastAsia="tr-TR"/>
        </w:rPr>
      </w:pPr>
      <w:r w:rsidRPr="00061C6C">
        <w:rPr>
          <w:rFonts w:ascii="Times New Roman" w:hAnsi="Times New Roman"/>
          <w:b/>
          <w:bCs/>
          <w:sz w:val="24"/>
          <w:szCs w:val="24"/>
          <w:lang w:eastAsia="tr-TR"/>
        </w:rPr>
        <w:t>Results:</w:t>
      </w:r>
      <w:r w:rsidRPr="00061C6C">
        <w:rPr>
          <w:rFonts w:ascii="Times New Roman" w:hAnsi="Times New Roman"/>
          <w:sz w:val="24"/>
          <w:szCs w:val="24"/>
          <w:lang w:eastAsia="tr-TR"/>
        </w:rPr>
        <w:t xml:space="preserve">  </w:t>
      </w:r>
      <w:r w:rsidRPr="00061C6C">
        <w:rPr>
          <w:rFonts w:ascii="Times New Roman" w:hAnsi="Times New Roman"/>
          <w:iCs/>
          <w:sz w:val="24"/>
          <w:szCs w:val="24"/>
          <w:lang w:eastAsia="tr-TR"/>
        </w:rPr>
        <w:t>Stafilococus aureus</w:t>
      </w:r>
      <w:r w:rsidRPr="00061C6C">
        <w:rPr>
          <w:rFonts w:ascii="Times New Roman" w:hAnsi="Times New Roman"/>
          <w:sz w:val="24"/>
          <w:szCs w:val="24"/>
          <w:lang w:eastAsia="tr-TR"/>
        </w:rPr>
        <w:t xml:space="preserve"> growth was not affected and inhibited  by Sevoflurane and Isoflurane.K. pneumonia was completely inhibited and its growth was reduced.The growth of A. Baumanni and P aeruginosa increased according to the increase of  the duration of anesthetic exposure. </w:t>
      </w:r>
      <w:r w:rsidRPr="00061C6C">
        <w:rPr>
          <w:rFonts w:ascii="Times New Roman" w:hAnsi="Times New Roman"/>
          <w:sz w:val="24"/>
          <w:szCs w:val="24"/>
        </w:rPr>
        <w:t xml:space="preserve"> And f</w:t>
      </w:r>
      <w:r w:rsidRPr="00061C6C">
        <w:rPr>
          <w:rStyle w:val="hps"/>
          <w:rFonts w:ascii="Times New Roman" w:hAnsi="Times New Roman"/>
          <w:sz w:val="24"/>
          <w:szCs w:val="24"/>
        </w:rPr>
        <w:t>low</w:t>
      </w:r>
      <w:r w:rsidRPr="00061C6C">
        <w:rPr>
          <w:rFonts w:ascii="Times New Roman" w:hAnsi="Times New Roman"/>
          <w:sz w:val="24"/>
          <w:szCs w:val="24"/>
        </w:rPr>
        <w:t xml:space="preserve"> </w:t>
      </w:r>
      <w:r w:rsidRPr="00061C6C">
        <w:rPr>
          <w:rStyle w:val="hps"/>
          <w:rFonts w:ascii="Times New Roman" w:hAnsi="Times New Roman"/>
          <w:sz w:val="24"/>
          <w:szCs w:val="24"/>
        </w:rPr>
        <w:t>did not affect</w:t>
      </w:r>
      <w:r w:rsidRPr="00061C6C">
        <w:rPr>
          <w:rFonts w:ascii="Times New Roman" w:hAnsi="Times New Roman"/>
          <w:sz w:val="24"/>
          <w:szCs w:val="24"/>
        </w:rPr>
        <w:t xml:space="preserve"> on the </w:t>
      </w:r>
      <w:r w:rsidRPr="00061C6C">
        <w:rPr>
          <w:rStyle w:val="hps"/>
          <w:rFonts w:ascii="Times New Roman" w:hAnsi="Times New Roman"/>
          <w:sz w:val="24"/>
          <w:szCs w:val="24"/>
        </w:rPr>
        <w:t>reproduction</w:t>
      </w:r>
      <w:r w:rsidRPr="00061C6C">
        <w:rPr>
          <w:rFonts w:ascii="Times New Roman" w:hAnsi="Times New Roman"/>
          <w:sz w:val="24"/>
          <w:szCs w:val="24"/>
        </w:rPr>
        <w:t xml:space="preserve"> </w:t>
      </w:r>
      <w:r w:rsidRPr="00061C6C">
        <w:rPr>
          <w:rStyle w:val="hps"/>
          <w:rFonts w:ascii="Times New Roman" w:hAnsi="Times New Roman"/>
          <w:sz w:val="24"/>
          <w:szCs w:val="24"/>
        </w:rPr>
        <w:t>of microorganisms.</w:t>
      </w:r>
    </w:p>
    <w:p w:rsidR="00061C6C" w:rsidRPr="00061C6C" w:rsidRDefault="00061C6C" w:rsidP="00061C6C">
      <w:pPr>
        <w:spacing w:line="480" w:lineRule="auto"/>
        <w:jc w:val="both"/>
        <w:rPr>
          <w:rFonts w:ascii="Times New Roman" w:hAnsi="Times New Roman"/>
          <w:sz w:val="24"/>
          <w:szCs w:val="24"/>
        </w:rPr>
      </w:pPr>
      <w:r w:rsidRPr="00061C6C">
        <w:rPr>
          <w:rFonts w:ascii="Times New Roman" w:hAnsi="Times New Roman"/>
          <w:b/>
          <w:bCs/>
          <w:sz w:val="24"/>
          <w:szCs w:val="24"/>
          <w:lang w:eastAsia="tr-TR"/>
        </w:rPr>
        <w:lastRenderedPageBreak/>
        <w:t>Conclusion:</w:t>
      </w:r>
      <w:r w:rsidRPr="00061C6C">
        <w:rPr>
          <w:rFonts w:ascii="Times New Roman" w:hAnsi="Times New Roman"/>
          <w:b/>
          <w:bCs/>
          <w:sz w:val="24"/>
          <w:szCs w:val="24"/>
        </w:rPr>
        <w:t xml:space="preserve"> </w:t>
      </w:r>
      <w:r w:rsidRPr="00061C6C">
        <w:rPr>
          <w:rFonts w:ascii="Times New Roman" w:hAnsi="Times New Roman"/>
          <w:sz w:val="24"/>
          <w:szCs w:val="24"/>
        </w:rPr>
        <w:t>In vitro conditions,  association of isoflurane and sevoflurane  with microorganisms  reproductive rates is tend to  duration of the  anesthesia . For this reason, this relationship should be considered in surgeries lasted longer.</w:t>
      </w:r>
    </w:p>
    <w:p w:rsidR="00061C6C" w:rsidRPr="00061C6C" w:rsidRDefault="00061C6C" w:rsidP="00061C6C">
      <w:pPr>
        <w:spacing w:line="480" w:lineRule="auto"/>
        <w:jc w:val="both"/>
        <w:rPr>
          <w:rFonts w:ascii="Times New Roman" w:hAnsi="Times New Roman"/>
          <w:sz w:val="24"/>
          <w:szCs w:val="24"/>
        </w:rPr>
      </w:pPr>
    </w:p>
    <w:p w:rsidR="00013306" w:rsidRPr="00061C6C" w:rsidRDefault="00061C6C" w:rsidP="00061C6C">
      <w:pPr>
        <w:spacing w:line="480" w:lineRule="auto"/>
        <w:jc w:val="both"/>
        <w:rPr>
          <w:sz w:val="24"/>
          <w:szCs w:val="24"/>
        </w:rPr>
      </w:pPr>
      <w:r w:rsidRPr="00061C6C">
        <w:rPr>
          <w:rFonts w:ascii="Times New Roman" w:hAnsi="Times New Roman"/>
          <w:b/>
          <w:sz w:val="24"/>
          <w:szCs w:val="24"/>
        </w:rPr>
        <w:t>Key Words:</w:t>
      </w:r>
      <w:r w:rsidRPr="00061C6C">
        <w:rPr>
          <w:rFonts w:ascii="Times New Roman" w:hAnsi="Times New Roman"/>
          <w:sz w:val="24"/>
          <w:szCs w:val="24"/>
        </w:rPr>
        <w:t xml:space="preserve"> </w:t>
      </w:r>
      <w:r w:rsidRPr="00061C6C">
        <w:rPr>
          <w:rFonts w:ascii="Times New Roman" w:hAnsi="Times New Roman"/>
          <w:sz w:val="24"/>
          <w:szCs w:val="24"/>
          <w:lang w:val="en-US"/>
        </w:rPr>
        <w:t>Volatile anesthetics, Antibacterial activity, Anesthesia machine</w:t>
      </w:r>
    </w:p>
    <w:sectPr w:rsidR="00013306" w:rsidRPr="00061C6C" w:rsidSect="0001330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2FF" w:usb1="400004FF" w:usb2="00000000" w:usb3="00000000" w:csb0="0000019F" w:csb1="00000000"/>
  </w:font>
  <w:font w:name="ArialMT+1">
    <w:altName w:val="MS Mincho"/>
    <w:panose1 w:val="00000000000000000000"/>
    <w:charset w:val="80"/>
    <w:family w:val="auto"/>
    <w:notTrueType/>
    <w:pitch w:val="default"/>
    <w:sig w:usb0="00000000" w:usb1="08070000" w:usb2="00000010" w:usb3="00000000" w:csb0="0002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08"/>
  <w:hyphenationZone w:val="425"/>
  <w:characterSpacingControl w:val="doNotCompress"/>
  <w:compat/>
  <w:rsids>
    <w:rsidRoot w:val="00061C6C"/>
    <w:rsid w:val="00013306"/>
    <w:rsid w:val="00061C6C"/>
    <w:rsid w:val="00DF37F5"/>
    <w:rsid w:val="00FC2EE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C6C"/>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hps">
    <w:name w:val="hps"/>
    <w:basedOn w:val="VarsaylanParagrafYazTipi"/>
    <w:rsid w:val="00061C6C"/>
  </w:style>
  <w:style w:type="paragraph" w:styleId="AltKonuBal">
    <w:name w:val="Subtitle"/>
    <w:basedOn w:val="Normal"/>
    <w:next w:val="Normal"/>
    <w:link w:val="AltKonuBalChar"/>
    <w:uiPriority w:val="11"/>
    <w:qFormat/>
    <w:rsid w:val="00061C6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061C6C"/>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1744</Characters>
  <Application>Microsoft Office Word</Application>
  <DocSecurity>0</DocSecurity>
  <Lines>14</Lines>
  <Paragraphs>4</Paragraphs>
  <ScaleCrop>false</ScaleCrop>
  <Company/>
  <LinksUpToDate>false</LinksUpToDate>
  <CharactersWithSpaces>2045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aku</dc:creator>
  <cp:lastModifiedBy>USER</cp:lastModifiedBy>
  <cp:revision>2</cp:revision>
  <dcterms:created xsi:type="dcterms:W3CDTF">2017-04-21T12:07:00Z</dcterms:created>
  <dcterms:modified xsi:type="dcterms:W3CDTF">2017-04-21T12:07:00Z</dcterms:modified>
</cp:coreProperties>
</file>