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544" w:rsidRPr="00FC0219" w:rsidRDefault="001D7960" w:rsidP="006D5544">
      <w:pPr>
        <w:spacing w:line="360" w:lineRule="auto"/>
        <w:jc w:val="both"/>
        <w:rPr>
          <w:rFonts w:ascii="Times New Roman" w:hAnsi="Times New Roman"/>
          <w:b/>
          <w:sz w:val="28"/>
          <w:szCs w:val="28"/>
        </w:rPr>
      </w:pPr>
      <w:r>
        <w:rPr>
          <w:rFonts w:ascii="Times New Roman" w:hAnsi="Times New Roman"/>
          <w:b/>
          <w:color w:val="0D0D0D"/>
          <w:sz w:val="28"/>
          <w:szCs w:val="28"/>
        </w:rPr>
        <w:t xml:space="preserve">    </w:t>
      </w:r>
      <w:r w:rsidR="006D5544" w:rsidRPr="00FC0219">
        <w:rPr>
          <w:rFonts w:ascii="Times New Roman" w:hAnsi="Times New Roman"/>
          <w:b/>
          <w:color w:val="0D0D0D"/>
          <w:sz w:val="28"/>
          <w:szCs w:val="28"/>
        </w:rPr>
        <w:t xml:space="preserve">Abstract </w:t>
      </w:r>
    </w:p>
    <w:p w:rsidR="006D5544" w:rsidRPr="00FC0219" w:rsidRDefault="006D5544" w:rsidP="001D7960">
      <w:pPr>
        <w:spacing w:after="0" w:line="360" w:lineRule="auto"/>
        <w:ind w:left="360"/>
        <w:jc w:val="both"/>
        <w:rPr>
          <w:rFonts w:ascii="Times New Roman" w:hAnsi="Times New Roman"/>
          <w:b/>
          <w:noProof/>
          <w:sz w:val="24"/>
          <w:szCs w:val="24"/>
        </w:rPr>
      </w:pPr>
      <w:r w:rsidRPr="00FC0219">
        <w:rPr>
          <w:rFonts w:ascii="Times New Roman" w:hAnsi="Times New Roman"/>
          <w:b/>
          <w:color w:val="0D0D0D"/>
          <w:sz w:val="28"/>
          <w:szCs w:val="28"/>
        </w:rPr>
        <w:t>Background</w:t>
      </w:r>
      <w:r w:rsidRPr="00FC0219">
        <w:rPr>
          <w:rFonts w:ascii="Times New Roman" w:hAnsi="Times New Roman"/>
          <w:sz w:val="28"/>
          <w:szCs w:val="28"/>
        </w:rPr>
        <w:t>:</w:t>
      </w:r>
      <w:r w:rsidRPr="00FC0219">
        <w:rPr>
          <w:rFonts w:ascii="Times New Roman" w:hAnsi="Times New Roman"/>
          <w:sz w:val="24"/>
          <w:szCs w:val="24"/>
        </w:rPr>
        <w:t xml:space="preserve"> Post-Dural Puncture Headache (PDPH) is a common problem after a deliberate puncture of the </w:t>
      </w:r>
      <w:proofErr w:type="spellStart"/>
      <w:r w:rsidRPr="00FC0219">
        <w:rPr>
          <w:rFonts w:ascii="Times New Roman" w:hAnsi="Times New Roman"/>
          <w:sz w:val="24"/>
          <w:szCs w:val="24"/>
        </w:rPr>
        <w:t>dura-arachnoid</w:t>
      </w:r>
      <w:proofErr w:type="spellEnd"/>
      <w:r w:rsidRPr="00FC0219">
        <w:rPr>
          <w:rFonts w:ascii="Times New Roman" w:hAnsi="Times New Roman"/>
          <w:sz w:val="24"/>
          <w:szCs w:val="24"/>
        </w:rPr>
        <w:t xml:space="preserve"> for the purposes of diagnosis, therapy, spinal anesthesia, or unintentionally during epidural procedures.</w:t>
      </w:r>
      <w:r w:rsidRPr="00FC0219">
        <w:rPr>
          <w:rFonts w:ascii="Times New Roman" w:hAnsi="Times New Roman"/>
          <w:noProof/>
          <w:sz w:val="24"/>
          <w:szCs w:val="24"/>
        </w:rPr>
        <w:t xml:space="preserve"> It is a clinically main complication which affects the daily life of patients with marked restriction of their physical activities. Spinal anesthesia is the frequent anesthetic procedure for  obstetric patients which identified as cause for  PDPH.</w:t>
      </w:r>
      <w:r w:rsidRPr="00FC0219">
        <w:rPr>
          <w:rFonts w:ascii="Times New Roman" w:hAnsi="Times New Roman"/>
          <w:b/>
          <w:noProof/>
          <w:sz w:val="24"/>
          <w:szCs w:val="24"/>
        </w:rPr>
        <w:t xml:space="preserve"> </w:t>
      </w:r>
      <w:r w:rsidRPr="00FC0219">
        <w:rPr>
          <w:rFonts w:ascii="Times New Roman" w:hAnsi="Times New Roman"/>
          <w:noProof/>
          <w:sz w:val="24"/>
          <w:szCs w:val="24"/>
        </w:rPr>
        <w:t xml:space="preserve">The  aim of the study was to assess the </w:t>
      </w:r>
      <w:r>
        <w:rPr>
          <w:rFonts w:ascii="Times New Roman" w:hAnsi="Times New Roman"/>
          <w:noProof/>
          <w:sz w:val="24"/>
          <w:szCs w:val="24"/>
        </w:rPr>
        <w:t>prevalence</w:t>
      </w:r>
      <w:r w:rsidRPr="00FC0219">
        <w:rPr>
          <w:rFonts w:ascii="Times New Roman" w:hAnsi="Times New Roman"/>
          <w:noProof/>
          <w:sz w:val="24"/>
          <w:szCs w:val="24"/>
        </w:rPr>
        <w:t xml:space="preserve"> and associated risk factors of PDPH after Cesarean Section delivery under spinal anesthesia.</w:t>
      </w:r>
    </w:p>
    <w:p w:rsidR="006D5544" w:rsidRPr="00FC0219" w:rsidRDefault="006D5544" w:rsidP="001D7960">
      <w:pPr>
        <w:spacing w:after="0" w:line="360" w:lineRule="auto"/>
        <w:ind w:left="360"/>
        <w:jc w:val="both"/>
        <w:rPr>
          <w:rFonts w:ascii="Times New Roman" w:hAnsi="Times New Roman"/>
          <w:b/>
          <w:noProof/>
          <w:sz w:val="24"/>
          <w:szCs w:val="24"/>
        </w:rPr>
      </w:pPr>
      <w:r w:rsidRPr="00FC0219">
        <w:rPr>
          <w:rFonts w:ascii="Times New Roman" w:hAnsi="Times New Roman"/>
          <w:b/>
          <w:noProof/>
          <w:sz w:val="28"/>
          <w:szCs w:val="28"/>
        </w:rPr>
        <w:t>Method:</w:t>
      </w:r>
      <w:r w:rsidRPr="00FC0219">
        <w:rPr>
          <w:rFonts w:ascii="Times New Roman" w:hAnsi="Times New Roman"/>
          <w:noProof/>
          <w:sz w:val="24"/>
          <w:szCs w:val="24"/>
        </w:rPr>
        <w:t>An institution based  cross sectional study design was conducted on all eligible obstetric patients who came for operation under spinal anesthesia from September, 2015  to January,2016.</w:t>
      </w:r>
      <w:r w:rsidRPr="00FC0219">
        <w:rPr>
          <w:rFonts w:ascii="Times New Roman" w:hAnsi="Times New Roman"/>
          <w:sz w:val="24"/>
          <w:szCs w:val="24"/>
        </w:rPr>
        <w:t xml:space="preserve"> The data collection method was including chart review and patient follow up for three days of post operative period.</w:t>
      </w:r>
    </w:p>
    <w:p w:rsidR="001D7960" w:rsidRDefault="006D5544" w:rsidP="001D7960">
      <w:pPr>
        <w:spacing w:after="0" w:line="360" w:lineRule="auto"/>
        <w:ind w:left="360"/>
        <w:jc w:val="both"/>
        <w:rPr>
          <w:rFonts w:ascii="Times New Roman" w:hAnsi="Times New Roman"/>
          <w:noProof/>
          <w:sz w:val="24"/>
          <w:szCs w:val="24"/>
        </w:rPr>
      </w:pPr>
      <w:r w:rsidRPr="00FC0219">
        <w:rPr>
          <w:rFonts w:ascii="Times New Roman" w:hAnsi="Times New Roman"/>
          <w:b/>
          <w:sz w:val="28"/>
          <w:szCs w:val="28"/>
        </w:rPr>
        <w:t>Results:</w:t>
      </w:r>
      <w:r w:rsidRPr="00FC0219">
        <w:rPr>
          <w:rFonts w:ascii="Times New Roman" w:hAnsi="Times New Roman"/>
          <w:noProof/>
          <w:sz w:val="24"/>
          <w:szCs w:val="24"/>
        </w:rPr>
        <w:t xml:space="preserve"> 107/251 (42.6 %) patients developed PDPH. Among those patiens with PDPH big needle sizes (</w:t>
      </w:r>
      <w:r w:rsidRPr="00FC0219">
        <w:rPr>
          <w:rFonts w:ascii="Times New Roman" w:hAnsi="Times New Roman"/>
          <w:sz w:val="24"/>
          <w:szCs w:val="24"/>
        </w:rPr>
        <w:t>AOR=</w:t>
      </w:r>
      <w:r w:rsidRPr="00FC0219">
        <w:rPr>
          <w:rStyle w:val="A0"/>
          <w:rFonts w:ascii="Times New Roman" w:hAnsi="Times New Roman"/>
          <w:sz w:val="24"/>
          <w:szCs w:val="24"/>
        </w:rPr>
        <w:t>8.6</w:t>
      </w:r>
      <w:r w:rsidRPr="00FC0219">
        <w:rPr>
          <w:rFonts w:ascii="Times New Roman" w:hAnsi="Times New Roman"/>
          <w:sz w:val="24"/>
          <w:szCs w:val="24"/>
        </w:rPr>
        <w:t xml:space="preserve">; 95% CI: </w:t>
      </w:r>
      <w:r w:rsidRPr="00FC0219">
        <w:rPr>
          <w:rStyle w:val="A0"/>
          <w:rFonts w:ascii="Times New Roman" w:hAnsi="Times New Roman"/>
          <w:sz w:val="24"/>
          <w:szCs w:val="24"/>
        </w:rPr>
        <w:t>0.06-0.46</w:t>
      </w:r>
      <w:r w:rsidRPr="00FC0219">
        <w:rPr>
          <w:rFonts w:ascii="Times New Roman" w:hAnsi="Times New Roman"/>
          <w:noProof/>
          <w:sz w:val="24"/>
          <w:szCs w:val="24"/>
        </w:rPr>
        <w:t>) and repeated number of attempts (</w:t>
      </w:r>
      <w:r w:rsidRPr="00FC0219">
        <w:rPr>
          <w:rFonts w:ascii="Times New Roman" w:hAnsi="Times New Roman"/>
          <w:sz w:val="24"/>
          <w:szCs w:val="24"/>
        </w:rPr>
        <w:t xml:space="preserve">AOR= </w:t>
      </w:r>
      <w:r w:rsidRPr="00FC0219">
        <w:rPr>
          <w:rStyle w:val="A0"/>
          <w:rFonts w:ascii="Times New Roman" w:hAnsi="Times New Roman"/>
          <w:sz w:val="24"/>
          <w:szCs w:val="24"/>
        </w:rPr>
        <w:t>4.54</w:t>
      </w:r>
      <w:r w:rsidRPr="00FC0219">
        <w:rPr>
          <w:rFonts w:ascii="Times New Roman" w:hAnsi="Times New Roman"/>
          <w:sz w:val="24"/>
          <w:szCs w:val="24"/>
        </w:rPr>
        <w:t xml:space="preserve">; 95% CI: </w:t>
      </w:r>
      <w:r w:rsidRPr="00FC0219">
        <w:rPr>
          <w:rStyle w:val="A0"/>
          <w:rFonts w:ascii="Times New Roman" w:hAnsi="Times New Roman"/>
          <w:sz w:val="24"/>
          <w:szCs w:val="24"/>
        </w:rPr>
        <w:t>0.52 –39.14</w:t>
      </w:r>
      <w:r w:rsidRPr="00FC0219">
        <w:rPr>
          <w:rFonts w:ascii="Times New Roman" w:hAnsi="Times New Roman"/>
          <w:noProof/>
          <w:sz w:val="24"/>
          <w:szCs w:val="24"/>
        </w:rPr>
        <w:t>), were found to be significantly associated with the dependent variable of PDPH on the multi variate logistic regression.</w:t>
      </w:r>
    </w:p>
    <w:p w:rsidR="006D5544" w:rsidRPr="00FC0219" w:rsidRDefault="006D5544" w:rsidP="001D7960">
      <w:pPr>
        <w:spacing w:after="0" w:line="360" w:lineRule="auto"/>
        <w:ind w:left="360"/>
        <w:jc w:val="both"/>
        <w:rPr>
          <w:rFonts w:ascii="Times New Roman" w:hAnsi="Times New Roman"/>
          <w:noProof/>
          <w:sz w:val="24"/>
          <w:szCs w:val="24"/>
        </w:rPr>
      </w:pPr>
      <w:r w:rsidRPr="00FC0219">
        <w:rPr>
          <w:rFonts w:ascii="Times New Roman" w:hAnsi="Times New Roman"/>
          <w:b/>
          <w:sz w:val="28"/>
          <w:szCs w:val="28"/>
        </w:rPr>
        <w:t>Conclusion and recommendation:</w:t>
      </w:r>
      <w:r w:rsidRPr="00FC0219">
        <w:rPr>
          <w:rFonts w:ascii="Times New Roman" w:hAnsi="Times New Roman"/>
          <w:sz w:val="24"/>
          <w:szCs w:val="24"/>
        </w:rPr>
        <w:t xml:space="preserve"> In this study, we showed the prevalence of PDPH was too high, </w:t>
      </w:r>
      <w:r w:rsidRPr="00FC0219">
        <w:rPr>
          <w:rFonts w:ascii="Times New Roman" w:hAnsi="Times New Roman"/>
          <w:noProof/>
          <w:sz w:val="24"/>
          <w:szCs w:val="24"/>
        </w:rPr>
        <w:t>107/251 (42.6 %)</w:t>
      </w:r>
      <w:r w:rsidRPr="00FC0219">
        <w:rPr>
          <w:rFonts w:ascii="Times New Roman" w:hAnsi="Times New Roman"/>
          <w:sz w:val="24"/>
          <w:szCs w:val="24"/>
        </w:rPr>
        <w:t xml:space="preserve">. The study also showed that big spinal needles and repeated number of attempts were the independent associated risk factors for PDPH in </w:t>
      </w:r>
      <w:proofErr w:type="spellStart"/>
      <w:r w:rsidRPr="00FC0219">
        <w:rPr>
          <w:rFonts w:ascii="Times New Roman" w:hAnsi="Times New Roman"/>
          <w:sz w:val="24"/>
          <w:szCs w:val="24"/>
        </w:rPr>
        <w:t>Felege</w:t>
      </w:r>
      <w:proofErr w:type="spellEnd"/>
      <w:r w:rsidRPr="00FC0219">
        <w:rPr>
          <w:rFonts w:ascii="Times New Roman" w:hAnsi="Times New Roman"/>
          <w:sz w:val="24"/>
          <w:szCs w:val="24"/>
        </w:rPr>
        <w:t xml:space="preserve"> </w:t>
      </w:r>
      <w:proofErr w:type="spellStart"/>
      <w:r w:rsidRPr="00FC0219">
        <w:rPr>
          <w:rFonts w:ascii="Times New Roman" w:hAnsi="Times New Roman"/>
          <w:sz w:val="24"/>
          <w:szCs w:val="24"/>
        </w:rPr>
        <w:t>Hiwot</w:t>
      </w:r>
      <w:proofErr w:type="spellEnd"/>
      <w:r w:rsidRPr="00FC0219">
        <w:rPr>
          <w:rFonts w:ascii="Times New Roman" w:hAnsi="Times New Roman"/>
          <w:sz w:val="24"/>
          <w:szCs w:val="24"/>
        </w:rPr>
        <w:t xml:space="preserve"> Referral Hospital, Bahir Dar, Ethiopia. The high magnitude of PDPH has to be reduced by avoiding use of big needles, </w:t>
      </w:r>
      <w:r>
        <w:rPr>
          <w:rFonts w:ascii="Times New Roman" w:hAnsi="Times New Roman"/>
          <w:sz w:val="24"/>
          <w:szCs w:val="24"/>
        </w:rPr>
        <w:t>including</w:t>
      </w:r>
      <w:r w:rsidRPr="00FC0219">
        <w:rPr>
          <w:rFonts w:ascii="Times New Roman" w:hAnsi="Times New Roman"/>
          <w:sz w:val="24"/>
          <w:szCs w:val="24"/>
        </w:rPr>
        <w:t xml:space="preserve"> 18G </w:t>
      </w:r>
      <w:r>
        <w:rPr>
          <w:rFonts w:ascii="Times New Roman" w:hAnsi="Times New Roman"/>
          <w:sz w:val="24"/>
          <w:szCs w:val="24"/>
        </w:rPr>
        <w:t xml:space="preserve">IV </w:t>
      </w:r>
      <w:proofErr w:type="spellStart"/>
      <w:proofErr w:type="gramStart"/>
      <w:r w:rsidRPr="00FC0219">
        <w:rPr>
          <w:rFonts w:ascii="Times New Roman" w:hAnsi="Times New Roman"/>
          <w:sz w:val="24"/>
          <w:szCs w:val="24"/>
        </w:rPr>
        <w:t>Cannula</w:t>
      </w:r>
      <w:proofErr w:type="spellEnd"/>
      <w:r>
        <w:rPr>
          <w:rFonts w:ascii="Times New Roman" w:hAnsi="Times New Roman"/>
          <w:sz w:val="24"/>
          <w:szCs w:val="24"/>
        </w:rPr>
        <w:t>(</w:t>
      </w:r>
      <w:proofErr w:type="gramEnd"/>
      <w:r>
        <w:rPr>
          <w:rFonts w:ascii="Times New Roman" w:hAnsi="Times New Roman"/>
          <w:sz w:val="24"/>
          <w:szCs w:val="24"/>
        </w:rPr>
        <w:t>21G</w:t>
      </w:r>
      <w:r w:rsidRPr="00FC0219">
        <w:rPr>
          <w:rFonts w:ascii="Times New Roman" w:hAnsi="Times New Roman"/>
          <w:sz w:val="24"/>
          <w:szCs w:val="24"/>
        </w:rPr>
        <w:t xml:space="preserve"> needles</w:t>
      </w:r>
      <w:r>
        <w:rPr>
          <w:rFonts w:ascii="Times New Roman" w:hAnsi="Times New Roman"/>
          <w:sz w:val="24"/>
          <w:szCs w:val="24"/>
        </w:rPr>
        <w:t>)</w:t>
      </w:r>
      <w:r w:rsidRPr="00FC0219">
        <w:rPr>
          <w:rFonts w:ascii="Times New Roman" w:hAnsi="Times New Roman"/>
          <w:sz w:val="24"/>
          <w:szCs w:val="24"/>
        </w:rPr>
        <w:t xml:space="preserve">, and the repeated </w:t>
      </w:r>
      <w:proofErr w:type="spellStart"/>
      <w:r w:rsidRPr="00FC0219">
        <w:rPr>
          <w:rFonts w:ascii="Times New Roman" w:hAnsi="Times New Roman"/>
          <w:sz w:val="24"/>
          <w:szCs w:val="24"/>
        </w:rPr>
        <w:t>dura</w:t>
      </w:r>
      <w:proofErr w:type="spellEnd"/>
      <w:r w:rsidRPr="00FC0219">
        <w:rPr>
          <w:rFonts w:ascii="Times New Roman" w:hAnsi="Times New Roman"/>
          <w:sz w:val="24"/>
          <w:szCs w:val="24"/>
        </w:rPr>
        <w:t xml:space="preserve"> puncture</w:t>
      </w:r>
      <w:r>
        <w:rPr>
          <w:rFonts w:ascii="Times New Roman" w:hAnsi="Times New Roman"/>
          <w:sz w:val="24"/>
          <w:szCs w:val="24"/>
        </w:rPr>
        <w:t>.</w:t>
      </w:r>
    </w:p>
    <w:p w:rsidR="006D5544" w:rsidRDefault="006D5544" w:rsidP="006D5544">
      <w:pPr>
        <w:spacing w:line="360" w:lineRule="auto"/>
        <w:ind w:left="360"/>
        <w:jc w:val="both"/>
        <w:rPr>
          <w:rFonts w:ascii="Times New Roman" w:hAnsi="Times New Roman"/>
          <w:sz w:val="24"/>
          <w:szCs w:val="24"/>
        </w:rPr>
      </w:pPr>
      <w:r w:rsidRPr="00FC0219">
        <w:rPr>
          <w:rFonts w:ascii="Times New Roman" w:hAnsi="Times New Roman"/>
          <w:b/>
          <w:sz w:val="28"/>
          <w:szCs w:val="28"/>
        </w:rPr>
        <w:t xml:space="preserve">Keywords: </w:t>
      </w:r>
      <w:r w:rsidRPr="00FC0219">
        <w:rPr>
          <w:rFonts w:ascii="Times New Roman" w:hAnsi="Times New Roman"/>
          <w:sz w:val="24"/>
          <w:szCs w:val="24"/>
        </w:rPr>
        <w:t xml:space="preserve">Post </w:t>
      </w:r>
      <w:proofErr w:type="spellStart"/>
      <w:r w:rsidRPr="00FC0219">
        <w:rPr>
          <w:rFonts w:ascii="Times New Roman" w:hAnsi="Times New Roman"/>
          <w:sz w:val="24"/>
          <w:szCs w:val="24"/>
        </w:rPr>
        <w:t>dural</w:t>
      </w:r>
      <w:proofErr w:type="spellEnd"/>
      <w:r w:rsidRPr="00FC0219">
        <w:rPr>
          <w:rFonts w:ascii="Times New Roman" w:hAnsi="Times New Roman"/>
          <w:sz w:val="24"/>
          <w:szCs w:val="24"/>
        </w:rPr>
        <w:t xml:space="preserve"> puncture headache, Spinal anesthesia, Cesarean section, Spinal needle.</w:t>
      </w:r>
    </w:p>
    <w:p w:rsidR="003B60AD" w:rsidRDefault="003B60AD"/>
    <w:sectPr w:rsidR="003B60AD" w:rsidSect="003B60A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6D5544"/>
    <w:rsid w:val="001106F7"/>
    <w:rsid w:val="001D7960"/>
    <w:rsid w:val="003B60AD"/>
    <w:rsid w:val="006D5544"/>
    <w:rsid w:val="00B45E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54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0">
    <w:name w:val="A0"/>
    <w:uiPriority w:val="99"/>
    <w:rsid w:val="006D5544"/>
    <w:rPr>
      <w:rFonts w:cs="Minion Pro"/>
      <w:color w:val="00000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267</Words>
  <Characters>1526</Characters>
  <Application>Microsoft Office Word</Application>
  <DocSecurity>0</DocSecurity>
  <Lines>12</Lines>
  <Paragraphs>3</Paragraphs>
  <ScaleCrop>false</ScaleCrop>
  <Company/>
  <LinksUpToDate>false</LinksUpToDate>
  <CharactersWithSpaces>1790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2016-12-30T03:39:00Z</dcterms:created>
  <dcterms:modified xsi:type="dcterms:W3CDTF">2016-12-30T03:48:00Z</dcterms:modified>
</cp:coreProperties>
</file>