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5B99" w:rsidRPr="00705B99" w:rsidRDefault="00705B99" w:rsidP="00705B99">
      <w:pPr>
        <w:spacing w:after="0" w:line="240" w:lineRule="auto"/>
        <w:rPr>
          <w:rFonts w:eastAsia="Times New Roman"/>
          <w:color w:val="000000"/>
          <w:kern w:val="0"/>
          <w:sz w:val="20"/>
          <w:szCs w:val="20"/>
          <w:lang w:eastAsia="tr-TR"/>
        </w:rPr>
      </w:pPr>
    </w:p>
    <w:p w:rsidR="00705B99" w:rsidRPr="00705B99" w:rsidRDefault="00AC4B97" w:rsidP="00705B99">
      <w:pPr>
        <w:spacing w:after="0" w:line="240" w:lineRule="auto"/>
        <w:rPr>
          <w:rFonts w:eastAsia="Times New Roman"/>
          <w:color w:val="000000"/>
          <w:kern w:val="0"/>
          <w:sz w:val="20"/>
          <w:szCs w:val="20"/>
          <w:lang w:eastAsia="tr-TR"/>
        </w:rPr>
      </w:pPr>
      <w:r>
        <w:rPr>
          <w:rFonts w:eastAsia="Times New Roman"/>
          <w:b/>
          <w:bCs/>
          <w:color w:val="000000"/>
          <w:kern w:val="0"/>
          <w:sz w:val="20"/>
          <w:lang w:eastAsia="tr-TR"/>
        </w:rPr>
        <w:t xml:space="preserve">THE USE OF </w:t>
      </w:r>
      <w:r w:rsidR="0056195E">
        <w:rPr>
          <w:rFonts w:eastAsia="Times New Roman"/>
          <w:b/>
          <w:bCs/>
          <w:color w:val="000000"/>
          <w:kern w:val="0"/>
          <w:sz w:val="20"/>
          <w:lang w:eastAsia="tr-TR"/>
        </w:rPr>
        <w:t>FROVA INTUBATI</w:t>
      </w:r>
      <w:r>
        <w:rPr>
          <w:rFonts w:eastAsia="Times New Roman"/>
          <w:b/>
          <w:bCs/>
          <w:color w:val="000000"/>
          <w:kern w:val="0"/>
          <w:sz w:val="20"/>
          <w:lang w:eastAsia="tr-TR"/>
        </w:rPr>
        <w:t xml:space="preserve">ON CATHETER IN </w:t>
      </w:r>
      <w:r w:rsidR="0067690D">
        <w:rPr>
          <w:rFonts w:eastAsia="Times New Roman"/>
          <w:b/>
          <w:bCs/>
          <w:color w:val="000000"/>
          <w:kern w:val="0"/>
          <w:sz w:val="20"/>
          <w:lang w:eastAsia="tr-TR"/>
        </w:rPr>
        <w:t>CA</w:t>
      </w:r>
      <w:r>
        <w:rPr>
          <w:rFonts w:eastAsia="Times New Roman"/>
          <w:b/>
          <w:bCs/>
          <w:color w:val="000000"/>
          <w:kern w:val="0"/>
          <w:sz w:val="20"/>
          <w:lang w:eastAsia="tr-TR"/>
        </w:rPr>
        <w:t>SE OF DIFFICULT INTUBATION</w:t>
      </w:r>
      <w:r w:rsidR="00105B7B">
        <w:rPr>
          <w:rFonts w:eastAsia="Times New Roman"/>
          <w:b/>
          <w:bCs/>
          <w:color w:val="000000"/>
          <w:kern w:val="0"/>
          <w:sz w:val="20"/>
          <w:lang w:eastAsia="tr-TR"/>
        </w:rPr>
        <w:t xml:space="preserve"> WITH MAXILLOFACIAL TRAUMA </w:t>
      </w:r>
    </w:p>
    <w:p w:rsidR="00705B99" w:rsidRDefault="00664172" w:rsidP="00AC4B9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0"/>
          <w:lang w:eastAsia="tr-TR"/>
        </w:rPr>
      </w:pPr>
      <w:r w:rsidRPr="00664172">
        <w:rPr>
          <w:rFonts w:eastAsia="Times New Roman"/>
          <w:color w:val="000000"/>
          <w:kern w:val="0"/>
          <w:sz w:val="20"/>
          <w:u w:val="single"/>
          <w:lang w:eastAsia="tr-TR"/>
        </w:rPr>
        <w:t>Emine Aslanlar</w:t>
      </w:r>
      <w:r>
        <w:rPr>
          <w:rFonts w:eastAsia="Times New Roman"/>
          <w:color w:val="000000"/>
          <w:kern w:val="0"/>
          <w:sz w:val="20"/>
          <w:lang w:eastAsia="tr-TR"/>
        </w:rPr>
        <w:t>, Mehmet Sarı, Jale Bengi Celik, Ozkan Onal</w:t>
      </w:r>
    </w:p>
    <w:p w:rsidR="00664172" w:rsidRPr="00705B99" w:rsidRDefault="00664172" w:rsidP="00AC4B97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0"/>
          <w:szCs w:val="20"/>
          <w:lang w:eastAsia="tr-TR"/>
        </w:rPr>
      </w:pPr>
      <w:r>
        <w:rPr>
          <w:rFonts w:eastAsia="Times New Roman"/>
          <w:color w:val="000000"/>
          <w:kern w:val="0"/>
          <w:sz w:val="20"/>
          <w:lang w:eastAsia="tr-TR"/>
        </w:rPr>
        <w:t>Selcuk University Medical Faculty Department of Anesthesia and Reanimation, Konya, Turkey</w:t>
      </w:r>
    </w:p>
    <w:p w:rsidR="00AC4B97" w:rsidRDefault="00AC4B97" w:rsidP="00705B99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0"/>
          <w:szCs w:val="20"/>
          <w:lang w:eastAsia="tr-TR"/>
        </w:rPr>
      </w:pPr>
      <w:r>
        <w:rPr>
          <w:rFonts w:eastAsia="Times New Roman"/>
          <w:color w:val="000000"/>
          <w:kern w:val="0"/>
          <w:sz w:val="20"/>
          <w:szCs w:val="20"/>
          <w:lang w:eastAsia="tr-TR"/>
        </w:rPr>
        <w:t>INTRODUCTION</w:t>
      </w:r>
    </w:p>
    <w:p w:rsidR="00705B99" w:rsidRPr="00705B99" w:rsidRDefault="0056195E" w:rsidP="00705B99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0"/>
          <w:szCs w:val="20"/>
          <w:lang w:eastAsia="tr-TR"/>
        </w:rPr>
      </w:pPr>
      <w:r>
        <w:rPr>
          <w:rFonts w:eastAsia="Times New Roman"/>
          <w:color w:val="000000"/>
          <w:kern w:val="0"/>
          <w:sz w:val="20"/>
          <w:szCs w:val="20"/>
          <w:lang w:eastAsia="tr-TR"/>
        </w:rPr>
        <w:t>Difficult</w:t>
      </w:r>
      <w:r w:rsidR="00AC4B97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airway is defined as </w:t>
      </w:r>
      <w:r w:rsidR="00105B7B">
        <w:rPr>
          <w:rFonts w:eastAsia="Times New Roman"/>
          <w:color w:val="000000"/>
          <w:kern w:val="0"/>
          <w:sz w:val="20"/>
          <w:szCs w:val="20"/>
          <w:lang w:eastAsia="tr-TR"/>
        </w:rPr>
        <w:t>difficulty ex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perienced by a trained anesthesist </w:t>
      </w:r>
      <w:r w:rsidR="00105B7B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in ventilation </w:t>
      </w:r>
      <w:r w:rsidR="00AC4B97">
        <w:rPr>
          <w:rFonts w:eastAsia="Times New Roman"/>
          <w:color w:val="000000"/>
          <w:kern w:val="0"/>
          <w:sz w:val="20"/>
          <w:szCs w:val="20"/>
          <w:lang w:eastAsia="tr-TR"/>
        </w:rPr>
        <w:t>of upper airways with face mask</w:t>
      </w:r>
      <w:r w:rsidR="00105B7B">
        <w:rPr>
          <w:rFonts w:eastAsia="Times New Roman"/>
          <w:color w:val="000000"/>
          <w:kern w:val="0"/>
          <w:sz w:val="20"/>
          <w:szCs w:val="20"/>
          <w:lang w:eastAsia="tr-TR"/>
        </w:rPr>
        <w:t>, or that experienced in tracheal intubation or combination of both. Maxillofacial trauma (MFT) may lead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to a ur</w:t>
      </w:r>
      <w:r w:rsidR="00AC4B97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gent clinical picture with 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severe </w:t>
      </w:r>
      <w:r w:rsidR="00105B7B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injury in facial bones and soft tissues, vessel injuries and obstruction of airways. 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>T</w:t>
      </w:r>
      <w:r w:rsidR="00105B7B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he aim of the 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>present report is to evaluate d</w:t>
      </w:r>
      <w:r w:rsidR="00105B7B">
        <w:rPr>
          <w:rFonts w:eastAsia="Times New Roman"/>
          <w:color w:val="000000"/>
          <w:kern w:val="0"/>
          <w:sz w:val="20"/>
          <w:szCs w:val="20"/>
          <w:lang w:eastAsia="tr-TR"/>
        </w:rPr>
        <w:t>ifficult airway management in a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patient </w:t>
      </w:r>
      <w:r w:rsidR="00AC4B97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with MFT and the use of </w:t>
      </w:r>
      <w:r w:rsidR="00105B7B">
        <w:rPr>
          <w:rFonts w:eastAsia="Times New Roman"/>
          <w:color w:val="000000"/>
          <w:kern w:val="0"/>
          <w:sz w:val="20"/>
          <w:szCs w:val="20"/>
          <w:lang w:eastAsia="tr-TR"/>
        </w:rPr>
        <w:t>frova int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>ubation</w:t>
      </w:r>
      <w:r w:rsidR="00AC4B97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guide catheter, which is 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>one of the alternative too</w:t>
      </w:r>
      <w:r w:rsidR="00105B7B">
        <w:rPr>
          <w:rFonts w:eastAsia="Times New Roman"/>
          <w:color w:val="000000"/>
          <w:kern w:val="0"/>
          <w:sz w:val="20"/>
          <w:szCs w:val="20"/>
          <w:lang w:eastAsia="tr-TR"/>
        </w:rPr>
        <w:t>l</w:t>
      </w:r>
      <w:r w:rsidR="00AC4B97">
        <w:rPr>
          <w:rFonts w:eastAsia="Times New Roman"/>
          <w:color w:val="000000"/>
          <w:kern w:val="0"/>
          <w:sz w:val="20"/>
          <w:szCs w:val="20"/>
          <w:lang w:eastAsia="tr-TR"/>
        </w:rPr>
        <w:t>s that may be emplo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>yed in the ma</w:t>
      </w:r>
      <w:r w:rsidR="00105B7B">
        <w:rPr>
          <w:rFonts w:eastAsia="Times New Roman"/>
          <w:color w:val="000000"/>
          <w:kern w:val="0"/>
          <w:sz w:val="20"/>
          <w:szCs w:val="20"/>
          <w:lang w:eastAsia="tr-TR"/>
        </w:rPr>
        <w:t>nagement of difficult airway.</w:t>
      </w:r>
    </w:p>
    <w:p w:rsidR="00AC4B97" w:rsidRDefault="00AC4B97" w:rsidP="00705B99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0"/>
          <w:szCs w:val="20"/>
          <w:lang w:eastAsia="tr-TR"/>
        </w:rPr>
      </w:pPr>
      <w:r>
        <w:rPr>
          <w:rFonts w:eastAsia="Times New Roman"/>
          <w:color w:val="000000"/>
          <w:kern w:val="0"/>
          <w:sz w:val="20"/>
          <w:szCs w:val="20"/>
          <w:lang w:eastAsia="tr-TR"/>
        </w:rPr>
        <w:t>CASE</w:t>
      </w:r>
    </w:p>
    <w:p w:rsidR="00705B99" w:rsidRPr="00705B99" w:rsidRDefault="00AC4B97" w:rsidP="00705B99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0"/>
          <w:szCs w:val="20"/>
          <w:lang w:eastAsia="tr-TR"/>
        </w:rPr>
      </w:pPr>
      <w:r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A </w:t>
      </w:r>
      <w:r w:rsidR="0056195E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31 year old 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male patient </w:t>
      </w:r>
      <w:r w:rsidR="00105B7B">
        <w:rPr>
          <w:rFonts w:eastAsia="Times New Roman"/>
          <w:color w:val="000000"/>
          <w:kern w:val="0"/>
          <w:sz w:val="20"/>
          <w:szCs w:val="20"/>
          <w:lang w:eastAsia="tr-TR"/>
        </w:rPr>
        <w:t>referred to o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>ur hosp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>it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>al 20 days ago with MFT</w:t>
      </w:r>
      <w:r w:rsidR="00105B7B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and multiple fractures incurred in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</w:t>
      </w:r>
      <w:r w:rsidR="00105B7B">
        <w:rPr>
          <w:rFonts w:eastAsia="Times New Roman"/>
          <w:color w:val="000000"/>
          <w:kern w:val="0"/>
          <w:sz w:val="20"/>
          <w:szCs w:val="20"/>
          <w:lang w:eastAsia="tr-TR"/>
        </w:rPr>
        <w:t>a road traffic accid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>ent</w:t>
      </w:r>
      <w:r w:rsidR="0066100D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and und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>e</w:t>
      </w:r>
      <w:r w:rsidR="0066100D">
        <w:rPr>
          <w:rFonts w:eastAsia="Times New Roman"/>
          <w:color w:val="000000"/>
          <w:kern w:val="0"/>
          <w:sz w:val="20"/>
          <w:szCs w:val="20"/>
          <w:lang w:eastAsia="tr-TR"/>
        </w:rPr>
        <w:t>rwent operation for mandibula fracture. While op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>eration was planned for shoulde</w:t>
      </w:r>
      <w:r w:rsidR="0066100D">
        <w:rPr>
          <w:rFonts w:eastAsia="Times New Roman"/>
          <w:color w:val="000000"/>
          <w:kern w:val="0"/>
          <w:sz w:val="20"/>
          <w:szCs w:val="20"/>
          <w:lang w:eastAsia="tr-TR"/>
        </w:rPr>
        <w:t>r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</w:t>
      </w:r>
      <w:r w:rsidR="0066100D">
        <w:rPr>
          <w:rFonts w:eastAsia="Times New Roman"/>
          <w:color w:val="000000"/>
          <w:kern w:val="0"/>
          <w:sz w:val="20"/>
          <w:szCs w:val="20"/>
          <w:lang w:eastAsia="tr-TR"/>
        </w:rPr>
        <w:t>fractur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>e under general anethesia,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>it wa</w:t>
      </w:r>
      <w:r w:rsidR="0066100D">
        <w:rPr>
          <w:rFonts w:eastAsia="Times New Roman"/>
          <w:color w:val="000000"/>
          <w:kern w:val="0"/>
          <w:sz w:val="20"/>
          <w:szCs w:val="20"/>
          <w:lang w:eastAsia="tr-TR"/>
        </w:rPr>
        <w:t>s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observed </w:t>
      </w:r>
      <w:r w:rsidR="0066100D">
        <w:rPr>
          <w:rFonts w:eastAsia="Times New Roman"/>
          <w:color w:val="000000"/>
          <w:kern w:val="0"/>
          <w:sz w:val="20"/>
          <w:szCs w:val="20"/>
          <w:lang w:eastAsia="tr-TR"/>
        </w:rPr>
        <w:t>in p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>reoperative ex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>a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mination that </w:t>
      </w:r>
      <w:r w:rsidR="0066100D">
        <w:rPr>
          <w:rFonts w:eastAsia="Times New Roman"/>
          <w:color w:val="000000"/>
          <w:kern w:val="0"/>
          <w:sz w:val="20"/>
          <w:szCs w:val="20"/>
          <w:lang w:eastAsia="tr-TR"/>
        </w:rPr>
        <w:t>mouth opening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was restricted in the patient </w:t>
      </w:r>
      <w:r w:rsidR="0066100D">
        <w:rPr>
          <w:rFonts w:eastAsia="Times New Roman"/>
          <w:color w:val="000000"/>
          <w:kern w:val="0"/>
          <w:sz w:val="20"/>
          <w:szCs w:val="20"/>
          <w:lang w:eastAsia="tr-TR"/>
        </w:rPr>
        <w:t>and he was evaluated as mallampati class 4. Patient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underwent monitorization with EC</w:t>
      </w:r>
      <w:r w:rsidR="0066100D">
        <w:rPr>
          <w:rFonts w:eastAsia="Times New Roman"/>
          <w:color w:val="000000"/>
          <w:kern w:val="0"/>
          <w:sz w:val="20"/>
          <w:szCs w:val="20"/>
          <w:lang w:eastAsia="tr-TR"/>
        </w:rPr>
        <w:t>G,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</w:t>
      </w:r>
      <w:r w:rsidR="0066100D">
        <w:rPr>
          <w:rFonts w:eastAsia="Times New Roman"/>
          <w:color w:val="000000"/>
          <w:kern w:val="0"/>
          <w:sz w:val="20"/>
          <w:szCs w:val="20"/>
          <w:lang w:eastAsia="tr-TR"/>
        </w:rPr>
        <w:t>SpO and non invasive blood pressure measur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>e</w:t>
      </w:r>
      <w:r w:rsidR="0066100D">
        <w:rPr>
          <w:rFonts w:eastAsia="Times New Roman"/>
          <w:color w:val="000000"/>
          <w:kern w:val="0"/>
          <w:sz w:val="20"/>
          <w:szCs w:val="20"/>
          <w:lang w:eastAsia="tr-TR"/>
        </w:rPr>
        <w:t>ment. Anesthesi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>a induction was performed with p</w:t>
      </w:r>
      <w:r w:rsidR="0066100D">
        <w:rPr>
          <w:rFonts w:eastAsia="Times New Roman"/>
          <w:color w:val="000000"/>
          <w:kern w:val="0"/>
          <w:sz w:val="20"/>
          <w:szCs w:val="20"/>
          <w:lang w:eastAsia="tr-TR"/>
        </w:rPr>
        <w:t>ropofol and fentany</w:t>
      </w:r>
      <w:r w:rsidR="00705B99" w:rsidRPr="00705B99">
        <w:rPr>
          <w:rFonts w:eastAsia="Times New Roman"/>
          <w:color w:val="000000"/>
          <w:kern w:val="0"/>
          <w:sz w:val="20"/>
          <w:szCs w:val="20"/>
          <w:lang w:eastAsia="tr-TR"/>
        </w:rPr>
        <w:t>l,</w:t>
      </w:r>
      <w:r w:rsidR="0066100D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rhoc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>ur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>onium. Ventilation was performed wi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>th mask and intubation was attempted with 3 and</w:t>
      </w:r>
      <w:r w:rsidR="00705B99" w:rsidRPr="00705B99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4 no</w:t>
      </w:r>
      <w:r w:rsidR="0066100D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macint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>osh blade and flat blade with no success and Cormack-Lehane score was found to be 3. A</w:t>
      </w:r>
      <w:r w:rsidR="0066100D">
        <w:rPr>
          <w:rFonts w:eastAsia="Times New Roman"/>
          <w:color w:val="000000"/>
          <w:kern w:val="0"/>
          <w:sz w:val="20"/>
          <w:szCs w:val="20"/>
          <w:lang w:eastAsia="tr-TR"/>
        </w:rPr>
        <w:t>t the 3rd attempt with frova intubation guide catheter, blind intubation was carried out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. 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>A</w:t>
      </w:r>
      <w:r w:rsidR="0066100D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fter the appearance of end tidal CO2 , tube was fixed and operation started. </w:t>
      </w:r>
      <w:r w:rsidR="00BE005D">
        <w:rPr>
          <w:rFonts w:eastAsia="Times New Roman"/>
          <w:color w:val="000000"/>
          <w:kern w:val="0"/>
          <w:sz w:val="20"/>
          <w:szCs w:val="20"/>
          <w:lang w:eastAsia="tr-TR"/>
        </w:rPr>
        <w:t>It was compl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>eted without any complications.</w:t>
      </w:r>
    </w:p>
    <w:p w:rsidR="00AC4B97" w:rsidRDefault="00AC4B97" w:rsidP="00705B99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0"/>
          <w:szCs w:val="20"/>
          <w:lang w:eastAsia="tr-TR"/>
        </w:rPr>
      </w:pPr>
      <w:r>
        <w:rPr>
          <w:rFonts w:eastAsia="Times New Roman"/>
          <w:color w:val="000000"/>
          <w:kern w:val="0"/>
          <w:sz w:val="20"/>
          <w:szCs w:val="20"/>
          <w:lang w:eastAsia="tr-TR"/>
        </w:rPr>
        <w:t>DISCUSSION</w:t>
      </w:r>
    </w:p>
    <w:p w:rsidR="00705B99" w:rsidRPr="00705B99" w:rsidRDefault="00196F05" w:rsidP="00705B99">
      <w:pPr>
        <w:spacing w:before="100" w:beforeAutospacing="1" w:after="100" w:afterAutospacing="1" w:line="240" w:lineRule="auto"/>
        <w:rPr>
          <w:rFonts w:eastAsia="Times New Roman"/>
          <w:color w:val="000000"/>
          <w:kern w:val="0"/>
          <w:sz w:val="20"/>
          <w:szCs w:val="20"/>
          <w:lang w:eastAsia="tr-TR"/>
        </w:rPr>
      </w:pPr>
      <w:r>
        <w:rPr>
          <w:rFonts w:eastAsia="Times New Roman"/>
          <w:color w:val="000000"/>
          <w:kern w:val="0"/>
          <w:sz w:val="20"/>
          <w:szCs w:val="20"/>
          <w:lang w:eastAsia="tr-TR"/>
        </w:rPr>
        <w:t>I</w:t>
      </w:r>
      <w:r w:rsidR="00BE005D">
        <w:rPr>
          <w:rFonts w:eastAsia="Times New Roman"/>
          <w:color w:val="000000"/>
          <w:kern w:val="0"/>
          <w:sz w:val="20"/>
          <w:szCs w:val="20"/>
          <w:lang w:eastAsia="tr-TR"/>
        </w:rPr>
        <w:t>n various studies, the rate of anesthesia associated cardiac arrest</w:t>
      </w:r>
      <w:r w:rsidR="00AC4B97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was reported to be 4.7/100000 and rate of fatality</w:t>
      </w:r>
      <w:r w:rsidR="00BE005D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1/100000. In half of these cases, the problem was determined to be airway/ respi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ratory problems. The incidence of </w:t>
      </w:r>
      <w:r w:rsidR="00BE005D">
        <w:rPr>
          <w:rFonts w:eastAsia="Times New Roman"/>
          <w:color w:val="000000"/>
          <w:kern w:val="0"/>
          <w:sz w:val="20"/>
          <w:szCs w:val="20"/>
          <w:lang w:eastAsia="tr-TR"/>
        </w:rPr>
        <w:t>d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>ifficult intubation has been est</w:t>
      </w:r>
      <w:r w:rsidR="00AC4B97">
        <w:rPr>
          <w:rFonts w:eastAsia="Times New Roman"/>
          <w:color w:val="000000"/>
          <w:kern w:val="0"/>
          <w:sz w:val="20"/>
          <w:szCs w:val="20"/>
          <w:lang w:eastAsia="tr-TR"/>
        </w:rPr>
        <w:t>ablished to be 1.5</w:t>
      </w:r>
      <w:r w:rsidR="00BE005D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- 13.2% in general population. </w:t>
      </w:r>
      <w:r w:rsidR="00705B99" w:rsidRPr="00705B99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Frova 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>i</w:t>
      </w:r>
      <w:r w:rsidR="00BE005D">
        <w:rPr>
          <w:rFonts w:eastAsia="Times New Roman"/>
          <w:color w:val="000000"/>
          <w:kern w:val="0"/>
          <w:sz w:val="20"/>
          <w:szCs w:val="20"/>
          <w:lang w:eastAsia="tr-TR"/>
        </w:rPr>
        <w:t>ntubation guide catheter has been developed to aid endotracheal intubation. In patient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>s</w:t>
      </w:r>
      <w:r w:rsidR="00BE005D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with difficult airway, for enabling reintubation after intubation, placing </w:t>
      </w:r>
      <w:r w:rsidR="00AC4B97">
        <w:rPr>
          <w:rFonts w:eastAsia="Times New Roman"/>
          <w:color w:val="000000"/>
          <w:kern w:val="0"/>
          <w:sz w:val="20"/>
          <w:szCs w:val="20"/>
          <w:lang w:eastAsia="tr-TR"/>
        </w:rPr>
        <w:t>frova intubation guide catheter</w:t>
      </w:r>
      <w:r w:rsidR="00BE005D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to trachea via intubation tube is a reliable method. It is also possible to place catheter tube again with this catheter if necessary. </w:t>
      </w:r>
      <w:r w:rsidR="00BE005D">
        <w:rPr>
          <w:rFonts w:eastAsia="Times New Roman"/>
          <w:color w:val="222222"/>
          <w:kern w:val="0"/>
          <w:sz w:val="20"/>
          <w:szCs w:val="20"/>
          <w:lang w:eastAsia="tr-TR"/>
        </w:rPr>
        <w:t xml:space="preserve">Moreover, this catheter makes oxygen </w:t>
      </w:r>
      <w:r w:rsidR="00AC4B97">
        <w:rPr>
          <w:rFonts w:eastAsia="Times New Roman"/>
          <w:color w:val="222222"/>
          <w:kern w:val="0"/>
          <w:sz w:val="20"/>
          <w:szCs w:val="20"/>
          <w:lang w:eastAsia="tr-TR"/>
        </w:rPr>
        <w:t>insuff</w:t>
      </w:r>
      <w:r w:rsidR="00BE005D">
        <w:rPr>
          <w:rFonts w:eastAsia="Times New Roman"/>
          <w:color w:val="222222"/>
          <w:kern w:val="0"/>
          <w:sz w:val="20"/>
          <w:szCs w:val="20"/>
          <w:lang w:eastAsia="tr-TR"/>
        </w:rPr>
        <w:t>lation possible due to its lumen. In a</w:t>
      </w:r>
      <w:r>
        <w:rPr>
          <w:rFonts w:eastAsia="Times New Roman"/>
          <w:color w:val="222222"/>
          <w:kern w:val="0"/>
          <w:sz w:val="20"/>
          <w:szCs w:val="20"/>
          <w:lang w:eastAsia="tr-TR"/>
        </w:rPr>
        <w:t>ddition, in direct laryngocopy,</w:t>
      </w:r>
      <w:r w:rsidR="00BE005D">
        <w:rPr>
          <w:rFonts w:eastAsia="Times New Roman"/>
          <w:color w:val="222222"/>
          <w:kern w:val="0"/>
          <w:sz w:val="20"/>
          <w:szCs w:val="20"/>
          <w:lang w:eastAsia="tr-TR"/>
        </w:rPr>
        <w:t xml:space="preserve"> in cases such as the present one in whom only the posterior side of larynx was visible, </w:t>
      </w:r>
      <w:r w:rsidR="00705B99" w:rsidRPr="00705B99">
        <w:rPr>
          <w:rFonts w:eastAsia="Times New Roman"/>
          <w:color w:val="222222"/>
          <w:kern w:val="0"/>
          <w:sz w:val="20"/>
          <w:szCs w:val="20"/>
          <w:lang w:eastAsia="tr-TR"/>
        </w:rPr>
        <w:t>(Cormack Lehan Grade III),</w:t>
      </w:r>
      <w:r w:rsidR="00AC4B97">
        <w:rPr>
          <w:rFonts w:eastAsia="Times New Roman"/>
          <w:color w:val="222222"/>
          <w:kern w:val="0"/>
          <w:sz w:val="20"/>
          <w:szCs w:val="20"/>
          <w:lang w:eastAsia="tr-TR"/>
        </w:rPr>
        <w:t xml:space="preserve"> </w:t>
      </w:r>
      <w:r w:rsidR="00BE005D">
        <w:rPr>
          <w:rFonts w:eastAsia="Times New Roman"/>
          <w:color w:val="222222"/>
          <w:kern w:val="0"/>
          <w:sz w:val="20"/>
          <w:szCs w:val="20"/>
          <w:lang w:eastAsia="tr-TR"/>
        </w:rPr>
        <w:t xml:space="preserve">this catheter may be pushed to trachea and intubation tube may be passed over it. </w:t>
      </w:r>
    </w:p>
    <w:p w:rsidR="00AC4B97" w:rsidRDefault="00AC4B97" w:rsidP="00705B99">
      <w:pPr>
        <w:rPr>
          <w:rFonts w:eastAsia="Times New Roman"/>
          <w:color w:val="000000"/>
          <w:kern w:val="0"/>
          <w:sz w:val="20"/>
          <w:szCs w:val="20"/>
          <w:lang w:eastAsia="tr-TR"/>
        </w:rPr>
      </w:pPr>
      <w:r>
        <w:rPr>
          <w:rFonts w:eastAsia="Times New Roman"/>
          <w:color w:val="000000"/>
          <w:kern w:val="0"/>
          <w:sz w:val="20"/>
          <w:szCs w:val="20"/>
          <w:lang w:eastAsia="tr-TR"/>
        </w:rPr>
        <w:t>CONCLUSION</w:t>
      </w:r>
    </w:p>
    <w:p w:rsidR="00EA2292" w:rsidRDefault="00BE005D" w:rsidP="00705B99">
      <w:r>
        <w:rPr>
          <w:rFonts w:eastAsia="Times New Roman"/>
          <w:color w:val="000000"/>
          <w:kern w:val="0"/>
          <w:sz w:val="20"/>
          <w:szCs w:val="20"/>
          <w:lang w:eastAsia="tr-TR"/>
        </w:rPr>
        <w:t>Diffi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>culty in intubation is one of the most important problems encountered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 in daily practice of ane</w:t>
      </w:r>
      <w:r w:rsidR="00AC4B97">
        <w:rPr>
          <w:rFonts w:eastAsia="Times New Roman"/>
          <w:color w:val="000000"/>
          <w:kern w:val="0"/>
          <w:sz w:val="20"/>
          <w:szCs w:val="20"/>
          <w:lang w:eastAsia="tr-TR"/>
        </w:rPr>
        <w:t>s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>thesia. It is our sug</w:t>
      </w:r>
      <w:r w:rsidR="00AC4B97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gestion that, </w:t>
      </w:r>
      <w:r w:rsidR="00196F05">
        <w:rPr>
          <w:rFonts w:eastAsia="Times New Roman"/>
          <w:color w:val="000000"/>
          <w:kern w:val="0"/>
          <w:sz w:val="20"/>
          <w:szCs w:val="20"/>
          <w:lang w:eastAsia="tr-TR"/>
        </w:rPr>
        <w:t>availability of f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>rova intubation c</w:t>
      </w:r>
      <w:r w:rsidR="00AC4B97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atheter , which is a practical </w:t>
      </w:r>
      <w:r w:rsidR="00CA4B79"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and </w:t>
      </w:r>
      <w:r>
        <w:rPr>
          <w:rFonts w:eastAsia="Times New Roman"/>
          <w:color w:val="000000"/>
          <w:kern w:val="0"/>
          <w:sz w:val="20"/>
          <w:szCs w:val="20"/>
          <w:lang w:eastAsia="tr-TR"/>
        </w:rPr>
        <w:t xml:space="preserve">easily used alternative tool in difficult intubation, in all operating theaters will be useful. </w:t>
      </w:r>
    </w:p>
    <w:sectPr w:rsidR="00EA2292" w:rsidSect="00EA22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NotDisplayPageBoundaries/>
  <w:defaultTabStop w:val="708"/>
  <w:hyphenationZone w:val="425"/>
  <w:characterSpacingControl w:val="doNotCompress"/>
  <w:compat/>
  <w:rsids>
    <w:rsidRoot w:val="00CF0E40"/>
    <w:rsid w:val="000B4B14"/>
    <w:rsid w:val="00105B7B"/>
    <w:rsid w:val="00196F05"/>
    <w:rsid w:val="003B1209"/>
    <w:rsid w:val="00424D8B"/>
    <w:rsid w:val="00461B17"/>
    <w:rsid w:val="0056195E"/>
    <w:rsid w:val="0066100D"/>
    <w:rsid w:val="00664172"/>
    <w:rsid w:val="0067690D"/>
    <w:rsid w:val="00705B99"/>
    <w:rsid w:val="00762755"/>
    <w:rsid w:val="008D05D6"/>
    <w:rsid w:val="00943F50"/>
    <w:rsid w:val="00AC4B97"/>
    <w:rsid w:val="00BE005D"/>
    <w:rsid w:val="00C13AC3"/>
    <w:rsid w:val="00CA4B79"/>
    <w:rsid w:val="00CF0E40"/>
    <w:rsid w:val="00EA2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29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0E40"/>
    <w:pPr>
      <w:spacing w:before="100" w:beforeAutospacing="1" w:after="100" w:afterAutospacing="1" w:line="240" w:lineRule="auto"/>
    </w:pPr>
    <w:rPr>
      <w:rFonts w:eastAsia="Times New Roman"/>
      <w:kern w:val="0"/>
      <w:lang w:eastAsia="tr-TR"/>
    </w:rPr>
  </w:style>
  <w:style w:type="character" w:customStyle="1" w:styleId="baslik">
    <w:name w:val="baslik"/>
    <w:basedOn w:val="VarsaylanParagrafYazTipi"/>
    <w:rsid w:val="00CF0E40"/>
  </w:style>
  <w:style w:type="character" w:customStyle="1" w:styleId="yazar">
    <w:name w:val="yazar"/>
    <w:basedOn w:val="VarsaylanParagrafYazTipi"/>
    <w:rsid w:val="00CF0E40"/>
  </w:style>
  <w:style w:type="character" w:customStyle="1" w:styleId="apple-converted-space">
    <w:name w:val="apple-converted-space"/>
    <w:basedOn w:val="VarsaylanParagrafYazTipi"/>
    <w:rsid w:val="00CF0E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25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461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3086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fijitsu</dc:creator>
  <cp:lastModifiedBy>fijitsu</cp:lastModifiedBy>
  <cp:revision>4</cp:revision>
  <dcterms:created xsi:type="dcterms:W3CDTF">2017-08-28T12:32:00Z</dcterms:created>
  <dcterms:modified xsi:type="dcterms:W3CDTF">2017-08-30T05:03:00Z</dcterms:modified>
</cp:coreProperties>
</file>