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10D" w:rsidRPr="00AF310D" w:rsidRDefault="00AF310D" w:rsidP="00AF310D">
      <w:pPr>
        <w:widowControl w:val="0"/>
        <w:tabs>
          <w:tab w:val="left" w:pos="5400"/>
        </w:tabs>
        <w:autoSpaceDE w:val="0"/>
        <w:autoSpaceDN w:val="0"/>
        <w:adjustRightInd w:val="0"/>
        <w:spacing w:after="0" w:line="480" w:lineRule="auto"/>
        <w:jc w:val="center"/>
        <w:rPr>
          <w:rFonts w:ascii="Times New Roman" w:eastAsia="Times New Roman" w:hAnsi="Times New Roman"/>
          <w:b/>
          <w:sz w:val="26"/>
          <w:szCs w:val="26"/>
          <w:u w:val="single"/>
        </w:rPr>
      </w:pPr>
      <w:r w:rsidRPr="00AF310D">
        <w:rPr>
          <w:rFonts w:ascii="Times New Roman" w:eastAsia="Times New Roman" w:hAnsi="Times New Roman"/>
          <w:b/>
          <w:sz w:val="26"/>
          <w:szCs w:val="26"/>
          <w:u w:val="single"/>
        </w:rPr>
        <w:t>CHARACTERIZATION OF SPUTTER-DEPOSITED W-44Cr-35Al ALLOYS AND THEIR CORROSION BEHAVIOR IN AGGRESSIVE MEDIA</w:t>
      </w:r>
    </w:p>
    <w:p w:rsidR="00AF310D" w:rsidRPr="002C0830" w:rsidRDefault="00AF310D" w:rsidP="00AF310D">
      <w:pPr>
        <w:widowControl w:val="0"/>
        <w:tabs>
          <w:tab w:val="left" w:pos="5400"/>
        </w:tabs>
        <w:autoSpaceDE w:val="0"/>
        <w:autoSpaceDN w:val="0"/>
        <w:adjustRightInd w:val="0"/>
        <w:spacing w:after="0" w:line="480" w:lineRule="auto"/>
        <w:jc w:val="center"/>
        <w:rPr>
          <w:rFonts w:ascii="Times New Roman" w:eastAsia="Times New Roman" w:hAnsi="Times New Roman"/>
          <w:b/>
          <w:bCs/>
          <w:caps/>
          <w:sz w:val="26"/>
          <w:szCs w:val="26"/>
        </w:rPr>
      </w:pPr>
    </w:p>
    <w:p w:rsidR="00AF310D" w:rsidRDefault="00AF310D" w:rsidP="00AF310D">
      <w:pPr>
        <w:widowControl w:val="0"/>
        <w:overflowPunct w:val="0"/>
        <w:autoSpaceDE w:val="0"/>
        <w:autoSpaceDN w:val="0"/>
        <w:adjustRightInd w:val="0"/>
        <w:spacing w:after="240" w:line="360" w:lineRule="auto"/>
        <w:jc w:val="center"/>
        <w:rPr>
          <w:rFonts w:ascii="Times New Roman" w:hAnsi="Times New Roman"/>
          <w:sz w:val="24"/>
          <w:szCs w:val="24"/>
        </w:rPr>
      </w:pPr>
      <w:r w:rsidRPr="00AF310D">
        <w:rPr>
          <w:rFonts w:ascii="Times New Roman" w:hAnsi="Times New Roman"/>
          <w:b/>
          <w:sz w:val="32"/>
          <w:szCs w:val="32"/>
        </w:rPr>
        <w:t>Abstract</w:t>
      </w:r>
    </w:p>
    <w:p w:rsidR="00AF310D" w:rsidRPr="00054871" w:rsidRDefault="00AF310D" w:rsidP="00AF310D">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640BE4">
        <w:rPr>
          <w:rFonts w:ascii="Times New Roman" w:hAnsi="Times New Roman"/>
          <w:sz w:val="24"/>
          <w:szCs w:val="24"/>
        </w:rPr>
        <w:t>The</w:t>
      </w:r>
      <w:r w:rsidRPr="00674B32">
        <w:rPr>
          <w:rFonts w:ascii="Times New Roman" w:hAnsi="Times New Roman"/>
          <w:sz w:val="24"/>
          <w:szCs w:val="24"/>
        </w:rPr>
        <w:t xml:space="preserve"> synergistic effect of the si</w:t>
      </w:r>
      <w:r>
        <w:rPr>
          <w:rFonts w:ascii="Times New Roman" w:hAnsi="Times New Roman"/>
          <w:sz w:val="24"/>
          <w:szCs w:val="24"/>
        </w:rPr>
        <w:t>multaneous additions of chromium and aluminum</w:t>
      </w:r>
      <w:r w:rsidRPr="00674B32">
        <w:rPr>
          <w:rFonts w:ascii="Times New Roman" w:hAnsi="Times New Roman"/>
          <w:sz w:val="24"/>
          <w:szCs w:val="24"/>
        </w:rPr>
        <w:t xml:space="preserve"> in the sputter-deposited</w:t>
      </w:r>
      <w:r>
        <w:rPr>
          <w:rFonts w:ascii="Times New Roman" w:hAnsi="Times New Roman"/>
          <w:sz w:val="24"/>
          <w:szCs w:val="24"/>
        </w:rPr>
        <w:t xml:space="preserve"> amorphous or/and </w:t>
      </w:r>
      <w:proofErr w:type="spellStart"/>
      <w:r>
        <w:rPr>
          <w:rFonts w:ascii="Times New Roman" w:hAnsi="Times New Roman"/>
          <w:sz w:val="24"/>
          <w:szCs w:val="24"/>
        </w:rPr>
        <w:t>nanocrystalline</w:t>
      </w:r>
      <w:proofErr w:type="spellEnd"/>
      <w:r>
        <w:rPr>
          <w:rFonts w:ascii="Times New Roman" w:hAnsi="Times New Roman"/>
          <w:sz w:val="24"/>
          <w:szCs w:val="24"/>
        </w:rPr>
        <w:t xml:space="preserve"> W-44</w:t>
      </w:r>
      <w:r w:rsidRPr="00674B32">
        <w:rPr>
          <w:rFonts w:ascii="Times New Roman" w:hAnsi="Times New Roman"/>
          <w:sz w:val="24"/>
          <w:szCs w:val="24"/>
        </w:rPr>
        <w:t>Cr-</w:t>
      </w:r>
      <w:r>
        <w:rPr>
          <w:rFonts w:ascii="Times New Roman" w:hAnsi="Times New Roman"/>
          <w:sz w:val="24"/>
          <w:szCs w:val="24"/>
        </w:rPr>
        <w:t>35Al</w:t>
      </w:r>
      <w:r w:rsidRPr="00674B32">
        <w:rPr>
          <w:rFonts w:ascii="Times New Roman" w:hAnsi="Times New Roman"/>
          <w:sz w:val="24"/>
          <w:szCs w:val="24"/>
        </w:rPr>
        <w:t xml:space="preserve"> alloys is studied in </w:t>
      </w:r>
      <w:r>
        <w:rPr>
          <w:rFonts w:ascii="Times New Roman" w:hAnsi="Times New Roman"/>
          <w:sz w:val="24"/>
          <w:szCs w:val="24"/>
        </w:rPr>
        <w:t xml:space="preserve">1M </w:t>
      </w:r>
      <w:proofErr w:type="spellStart"/>
      <w:r>
        <w:rPr>
          <w:rFonts w:ascii="Times New Roman" w:hAnsi="Times New Roman"/>
          <w:sz w:val="24"/>
          <w:szCs w:val="24"/>
        </w:rPr>
        <w:t>HCl</w:t>
      </w:r>
      <w:proofErr w:type="spellEnd"/>
      <w:r>
        <w:rPr>
          <w:rFonts w:ascii="Times New Roman" w:hAnsi="Times New Roman"/>
          <w:sz w:val="24"/>
          <w:szCs w:val="24"/>
        </w:rPr>
        <w:t xml:space="preserve">, 0.5M </w:t>
      </w:r>
      <w:proofErr w:type="spellStart"/>
      <w:r>
        <w:rPr>
          <w:rFonts w:ascii="Times New Roman" w:hAnsi="Times New Roman"/>
          <w:sz w:val="24"/>
          <w:szCs w:val="24"/>
        </w:rPr>
        <w:t>NaCl</w:t>
      </w:r>
      <w:proofErr w:type="spellEnd"/>
      <w:r>
        <w:rPr>
          <w:rFonts w:ascii="Times New Roman" w:hAnsi="Times New Roman"/>
          <w:sz w:val="24"/>
          <w:szCs w:val="24"/>
        </w:rPr>
        <w:t xml:space="preserve"> and </w:t>
      </w:r>
      <w:r w:rsidRPr="00674B32">
        <w:rPr>
          <w:rFonts w:ascii="Times New Roman" w:hAnsi="Times New Roman"/>
          <w:sz w:val="24"/>
          <w:szCs w:val="24"/>
        </w:rPr>
        <w:t xml:space="preserve">1M </w:t>
      </w:r>
      <w:proofErr w:type="spellStart"/>
      <w:r w:rsidRPr="00674B32">
        <w:rPr>
          <w:rFonts w:ascii="Times New Roman" w:hAnsi="Times New Roman"/>
          <w:sz w:val="24"/>
          <w:szCs w:val="24"/>
        </w:rPr>
        <w:t>NaOH</w:t>
      </w:r>
      <w:proofErr w:type="spellEnd"/>
      <w:r w:rsidRPr="00674B32">
        <w:rPr>
          <w:rFonts w:ascii="Times New Roman" w:hAnsi="Times New Roman"/>
          <w:sz w:val="24"/>
          <w:szCs w:val="24"/>
        </w:rPr>
        <w:t xml:space="preserve"> solutions open to air at 25</w:t>
      </w:r>
      <w:r>
        <w:rPr>
          <w:rFonts w:ascii="Times New Roman" w:hAnsi="Times New Roman"/>
          <w:sz w:val="24"/>
          <w:szCs w:val="24"/>
        </w:rPr>
        <w:t xml:space="preserve"> ±1°C</w:t>
      </w:r>
      <w:r w:rsidRPr="00674B32">
        <w:rPr>
          <w:rFonts w:ascii="Times New Roman" w:hAnsi="Times New Roman"/>
          <w:sz w:val="24"/>
          <w:szCs w:val="24"/>
        </w:rPr>
        <w:t xml:space="preserve"> </w:t>
      </w:r>
      <w:r>
        <w:rPr>
          <w:rFonts w:ascii="Times New Roman" w:hAnsi="Times New Roman"/>
          <w:sz w:val="24"/>
          <w:szCs w:val="24"/>
        </w:rPr>
        <w:t xml:space="preserve">using immersion tests, </w:t>
      </w:r>
      <w:r w:rsidRPr="00674B32">
        <w:rPr>
          <w:rFonts w:ascii="Times New Roman" w:hAnsi="Times New Roman"/>
          <w:sz w:val="24"/>
          <w:szCs w:val="24"/>
        </w:rPr>
        <w:t>electrochemical measurements</w:t>
      </w:r>
      <w:r>
        <w:rPr>
          <w:rFonts w:ascii="Times New Roman" w:hAnsi="Times New Roman"/>
          <w:sz w:val="24"/>
          <w:szCs w:val="24"/>
        </w:rPr>
        <w:t xml:space="preserve"> and surface morphological analyses</w:t>
      </w:r>
      <w:r w:rsidRPr="00674B32">
        <w:rPr>
          <w:rFonts w:ascii="Times New Roman" w:hAnsi="Times New Roman"/>
          <w:sz w:val="24"/>
          <w:szCs w:val="24"/>
        </w:rPr>
        <w:t>.</w:t>
      </w:r>
    </w:p>
    <w:p w:rsidR="00AF310D" w:rsidRDefault="00AF310D" w:rsidP="00AF310D">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054871">
        <w:rPr>
          <w:rFonts w:ascii="Times New Roman" w:hAnsi="Times New Roman"/>
          <w:sz w:val="24"/>
          <w:szCs w:val="24"/>
        </w:rPr>
        <w:t xml:space="preserve">Aluminum and its alloy have been extensively used in industry because of their useful properties such as low density, good appearance and corrosion resistance. However they are susceptible to pitting corrosion when exposed to various acidic, alkaline and neutral media. The sputtered-deposited alloys, either amorphous or </w:t>
      </w:r>
      <w:proofErr w:type="spellStart"/>
      <w:r w:rsidRPr="00054871">
        <w:rPr>
          <w:rFonts w:ascii="Times New Roman" w:hAnsi="Times New Roman"/>
          <w:sz w:val="24"/>
          <w:szCs w:val="24"/>
        </w:rPr>
        <w:t>Nano</w:t>
      </w:r>
      <w:proofErr w:type="spellEnd"/>
      <w:r w:rsidRPr="00054871">
        <w:rPr>
          <w:rFonts w:ascii="Times New Roman" w:hAnsi="Times New Roman"/>
          <w:sz w:val="24"/>
          <w:szCs w:val="24"/>
        </w:rPr>
        <w:t xml:space="preserve"> crystalline single phase solid solutions are chemically more homogeneous and conventionally processed alloys and hence are interesting to develop the corrosion resistance materials during last few decades. It has been reported that the chemically homogeneous single phase nature of amorphous and </w:t>
      </w:r>
      <w:proofErr w:type="spellStart"/>
      <w:r w:rsidRPr="00054871">
        <w:rPr>
          <w:rFonts w:ascii="Times New Roman" w:hAnsi="Times New Roman"/>
          <w:sz w:val="24"/>
          <w:szCs w:val="24"/>
        </w:rPr>
        <w:t>Nano</w:t>
      </w:r>
      <w:proofErr w:type="spellEnd"/>
      <w:r w:rsidRPr="00054871">
        <w:rPr>
          <w:rFonts w:ascii="Times New Roman" w:hAnsi="Times New Roman"/>
          <w:sz w:val="24"/>
          <w:szCs w:val="24"/>
        </w:rPr>
        <w:t xml:space="preserve"> crystalline alloys are responsible for high corrosion resistance owing to the formation of uniform protective passive films that are able to separate the bulk alloy from aggressive solutions.</w:t>
      </w:r>
    </w:p>
    <w:p w:rsidR="00AF310D" w:rsidRPr="00674B32" w:rsidRDefault="00AF310D" w:rsidP="00AF310D">
      <w:pPr>
        <w:widowControl w:val="0"/>
        <w:overflowPunct w:val="0"/>
        <w:autoSpaceDE w:val="0"/>
        <w:autoSpaceDN w:val="0"/>
        <w:adjustRightInd w:val="0"/>
        <w:spacing w:after="240" w:line="360" w:lineRule="auto"/>
        <w:jc w:val="both"/>
        <w:rPr>
          <w:rFonts w:ascii="Times New Roman" w:hAnsi="Times New Roman"/>
          <w:color w:val="FF0000"/>
          <w:sz w:val="24"/>
          <w:szCs w:val="24"/>
        </w:rPr>
      </w:pPr>
      <w:r w:rsidRPr="00054871">
        <w:rPr>
          <w:rFonts w:ascii="Times New Roman" w:hAnsi="Times New Roman"/>
          <w:sz w:val="24"/>
          <w:szCs w:val="24"/>
        </w:rPr>
        <w:t xml:space="preserve">The aluminum alloy was prepared by sputtered deposition technique. In three component aluminum alloy consisting Al, Cr, and W the higher corrosion resistance depends on the percentage composition of Tungsten. During X-Ray Diffraction, the atoms are </w:t>
      </w:r>
      <w:proofErr w:type="spellStart"/>
      <w:r w:rsidRPr="00054871">
        <w:rPr>
          <w:rFonts w:ascii="Times New Roman" w:hAnsi="Times New Roman"/>
          <w:sz w:val="24"/>
          <w:szCs w:val="24"/>
        </w:rPr>
        <w:t>nanocrystalline</w:t>
      </w:r>
      <w:proofErr w:type="spellEnd"/>
      <w:r w:rsidRPr="00054871">
        <w:rPr>
          <w:rFonts w:ascii="Times New Roman" w:hAnsi="Times New Roman"/>
          <w:sz w:val="24"/>
          <w:szCs w:val="24"/>
        </w:rPr>
        <w:t>. The Scanning Electron Microscopy/EDS shows the atoms are distributed homogeneously.</w:t>
      </w:r>
    </w:p>
    <w:p w:rsidR="00D036DD" w:rsidRDefault="00D036DD"/>
    <w:sectPr w:rsidR="00D036DD" w:rsidSect="00D036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F310D"/>
    <w:rsid w:val="00AF310D"/>
    <w:rsid w:val="00D036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0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1368</Characters>
  <Application>Microsoft Office Word</Application>
  <DocSecurity>0</DocSecurity>
  <Lines>11</Lines>
  <Paragraphs>3</Paragraphs>
  <ScaleCrop>false</ScaleCrop>
  <Company>Microsoft</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2016-09-09T00:04:00Z</dcterms:created>
  <dcterms:modified xsi:type="dcterms:W3CDTF">2016-09-09T00:07:00Z</dcterms:modified>
</cp:coreProperties>
</file>