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contextualSpacing w:val="0"/>
        <w:rPr>
          <w:sz w:val="24"/>
          <w:szCs w:val="24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Primary care: fitness and wellness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ogala faith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abstract:</w:t>
        <w:tab/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According to Euroscicon,  Physical activity is an extremely important part of living a healthy lifestyle. Incorporating exercise into your daily routine can enhance your energy and improve your confidence. Weight loss in the context of medicine, health, or physical fitness, alludes to a lessening of the aggregate body mass, because of a mean loss of fluid, body fat or adipose tissue and/or lean mass, in particular bone mineral deposits, muscle, tendon, and other connective tissue. Weight loss can either happen unintentionally due to malnourishment or an underlying disease or emerge from a conscious effort to enhance an actual or perceived overweight or obese state. Inadvertent weight loss can occur because of an inadequately nutritious diet regimen with respect to a person's energy needs (generally called malnutrition). Genuine weight loss might diminish quality of life, impede treatment effectiveness or recuperation, worsen disease processes and be a risk factor for high mortality rates. Malnutrition can influence every function of the human body, from the cells to the most complex body functions.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ab/>
        <w:tab/>
        <w:tab/>
        <w:t xml:space="preserve">                       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48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20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20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0" w:before="200" w:lineRule="auto"/>
      <w:ind w:left="0" w:right="0" w:firstLine="0"/>
    </w:pPr>
    <w:rPr>
      <w:b w:val="1"/>
      <w:i w:val="1"/>
      <w:color w:val="4f81bd"/>
      <w:sz w:val="21"/>
      <w:szCs w:val="2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0" w:before="200" w:lineRule="auto"/>
      <w:ind w:left="0" w:right="0" w:firstLine="0"/>
    </w:pPr>
    <w:rPr>
      <w:color w:val="244160"/>
      <w:sz w:val="21"/>
      <w:szCs w:val="21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0" w:before="200" w:lineRule="auto"/>
      <w:ind w:left="0" w:right="0" w:firstLine="0"/>
    </w:pPr>
    <w:rPr>
      <w:i w:val="1"/>
      <w:color w:val="244160"/>
      <w:sz w:val="21"/>
      <w:szCs w:val="21"/>
    </w:rPr>
  </w:style>
  <w:style w:type="paragraph" w:styleId="Title">
    <w:name w:val="Title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0"/>
      <w:i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