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39C" w:rsidRDefault="003B139C" w:rsidP="003F7C9E">
      <w:pPr>
        <w:spacing w:after="0" w:line="480" w:lineRule="auto"/>
        <w:jc w:val="both"/>
        <w:rPr>
          <w:rFonts w:ascii="Times New Roman" w:eastAsia="Times New Roman" w:hAnsi="Times New Roman" w:cs="Times New Roman"/>
          <w:b/>
          <w:sz w:val="24"/>
        </w:rPr>
      </w:pPr>
    </w:p>
    <w:p w:rsidR="003B139C" w:rsidRDefault="003B139C" w:rsidP="003F7C9E">
      <w:pPr>
        <w:spacing w:after="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Diksha Singh</w:t>
      </w:r>
    </w:p>
    <w:p w:rsidR="003B139C" w:rsidRDefault="003B139C" w:rsidP="003F7C9E">
      <w:pPr>
        <w:spacing w:after="0" w:line="480" w:lineRule="auto"/>
        <w:jc w:val="both"/>
        <w:rPr>
          <w:rFonts w:ascii="Times New Roman" w:eastAsia="Times New Roman" w:hAnsi="Times New Roman" w:cs="Times New Roman"/>
          <w:b/>
          <w:sz w:val="24"/>
        </w:rPr>
      </w:pPr>
      <w:r>
        <w:rPr>
          <w:rFonts w:ascii="Times New Roman" w:eastAsia="Times New Roman" w:hAnsi="Times New Roman" w:cs="Times New Roman"/>
          <w:b/>
          <w:sz w:val="24"/>
        </w:rPr>
        <w:t>King George Medical University</w:t>
      </w:r>
    </w:p>
    <w:p w:rsidR="003F7C9E" w:rsidRDefault="003F7C9E" w:rsidP="003F7C9E">
      <w:pPr>
        <w:spacing w:after="0" w:line="480" w:lineRule="auto"/>
        <w:jc w:val="both"/>
        <w:rPr>
          <w:rFonts w:ascii="Times New Roman" w:eastAsia="Times New Roman" w:hAnsi="Times New Roman" w:cs="Times New Roman"/>
          <w:sz w:val="24"/>
        </w:rPr>
      </w:pPr>
      <w:r>
        <w:rPr>
          <w:rFonts w:ascii="Times New Roman" w:eastAsia="Times New Roman" w:hAnsi="Times New Roman" w:cs="Times New Roman"/>
          <w:b/>
          <w:sz w:val="24"/>
        </w:rPr>
        <w:t>Abstract:</w:t>
      </w:r>
      <w:r>
        <w:rPr>
          <w:rFonts w:ascii="Times New Roman" w:eastAsia="Times New Roman" w:hAnsi="Times New Roman" w:cs="Times New Roman"/>
          <w:sz w:val="24"/>
        </w:rPr>
        <w:t xml:space="preserve"> Oral lichen planus is a chronic inflammatory disease of immune origin which can affect the skin, oral mucosa, and other mucous membranes. The etiopathogenesis has not been completely disclosed. It has been observed that OLP affects from 0.1 to about 4% of individuals, occurring mostly in middle-aged adults, with a female predominance. The relationship between the thyroidism and oral lichen planus (OLP) remains a controversial subject for clinicians. Many</w:t>
      </w:r>
      <w:r w:rsidRPr="003F7C9E">
        <w:rPr>
          <w:rFonts w:ascii="Times New Roman" w:eastAsia="Times New Roman" w:hAnsi="Times New Roman" w:cs="Times New Roman"/>
          <w:sz w:val="24"/>
        </w:rPr>
        <w:t xml:space="preserve"> </w:t>
      </w:r>
      <w:r>
        <w:rPr>
          <w:rFonts w:ascii="Times New Roman" w:eastAsia="Times New Roman" w:hAnsi="Times New Roman" w:cs="Times New Roman"/>
          <w:sz w:val="24"/>
        </w:rPr>
        <w:t>studies aimed at studying the association between thyroid disorder and OLP has been conducted over the years. Geographical variations have been shown to be a major factor influencing this association. In the present review article, an effort was made to find out any possible correlation with the thyroid disorders among the patients diagnosed for OLP.</w:t>
      </w:r>
    </w:p>
    <w:p w:rsidR="003B139C" w:rsidRPr="003B139C" w:rsidRDefault="003B139C" w:rsidP="003F7C9E">
      <w:pPr>
        <w:spacing w:after="0" w:line="480" w:lineRule="auto"/>
        <w:jc w:val="both"/>
        <w:rPr>
          <w:rFonts w:ascii="Times New Roman" w:eastAsia="Times New Roman" w:hAnsi="Times New Roman" w:cs="Times New Roman"/>
          <w:b/>
          <w:sz w:val="24"/>
        </w:rPr>
      </w:pPr>
      <w:r w:rsidRPr="003B139C">
        <w:rPr>
          <w:rFonts w:ascii="Times New Roman" w:eastAsia="Times New Roman" w:hAnsi="Times New Roman" w:cs="Times New Roman"/>
          <w:b/>
          <w:sz w:val="24"/>
        </w:rPr>
        <w:t>Biography</w:t>
      </w:r>
    </w:p>
    <w:p w:rsidR="003B139C" w:rsidRPr="003B139C" w:rsidRDefault="003B139C" w:rsidP="003B139C">
      <w:pPr>
        <w:spacing w:line="360" w:lineRule="auto"/>
        <w:jc w:val="both"/>
        <w:rPr>
          <w:rFonts w:ascii="Times New Roman" w:hAnsi="Times New Roman" w:cs="Times New Roman"/>
          <w:sz w:val="24"/>
          <w:szCs w:val="24"/>
        </w:rPr>
      </w:pPr>
      <w:r>
        <w:rPr>
          <w:rFonts w:ascii="Times New Roman" w:eastAsia="Times New Roman" w:hAnsi="Times New Roman" w:cs="Times New Roman"/>
          <w:sz w:val="24"/>
        </w:rPr>
        <w:t>Dr D</w:t>
      </w:r>
      <w:bookmarkStart w:id="0" w:name="_GoBack"/>
      <w:bookmarkEnd w:id="0"/>
      <w:r w:rsidRPr="003B139C">
        <w:rPr>
          <w:rFonts w:ascii="Times New Roman" w:eastAsia="Times New Roman" w:hAnsi="Times New Roman" w:cs="Times New Roman"/>
          <w:sz w:val="24"/>
        </w:rPr>
        <w:t xml:space="preserve">iksha Singh has completed six years of </w:t>
      </w:r>
      <w:r w:rsidRPr="003B139C">
        <w:rPr>
          <w:rFonts w:ascii="Times New Roman" w:hAnsi="Times New Roman" w:cs="Times New Roman"/>
        </w:rPr>
        <w:t>Job in King George medical College .</w:t>
      </w:r>
      <w:r w:rsidRPr="003B139C">
        <w:rPr>
          <w:rFonts w:ascii="Times New Roman" w:hAnsi="Times New Roman" w:cs="Times New Roman"/>
        </w:rPr>
        <w:t xml:space="preserve"> </w:t>
      </w:r>
      <w:r w:rsidRPr="003B139C">
        <w:rPr>
          <w:rFonts w:ascii="Times New Roman" w:hAnsi="Times New Roman" w:cs="Times New Roman"/>
        </w:rPr>
        <w:t>She has published more than 12</w:t>
      </w:r>
      <w:r w:rsidRPr="003B139C">
        <w:rPr>
          <w:rFonts w:ascii="Times New Roman" w:hAnsi="Times New Roman" w:cs="Times New Roman"/>
        </w:rPr>
        <w:t xml:space="preserve"> papers in reputed journals and has been serving as an editorial board member of repute</w:t>
      </w:r>
      <w:r w:rsidRPr="003B139C">
        <w:rPr>
          <w:rFonts w:ascii="Times New Roman" w:hAnsi="Times New Roman" w:cs="Times New Roman"/>
        </w:rPr>
        <w:t>d journal .She has proposed projects on OSMF,Lichen Planus .</w:t>
      </w:r>
      <w:r w:rsidRPr="003B139C">
        <w:rPr>
          <w:rFonts w:ascii="Times New Roman" w:hAnsi="Times New Roman" w:cs="Times New Roman"/>
          <w:b/>
          <w:sz w:val="24"/>
          <w:szCs w:val="24"/>
        </w:rPr>
        <w:t xml:space="preserve"> She is a </w:t>
      </w:r>
      <w:r w:rsidRPr="003B139C">
        <w:rPr>
          <w:rFonts w:ascii="Times New Roman" w:hAnsi="Times New Roman" w:cs="Times New Roman"/>
          <w:b/>
          <w:sz w:val="24"/>
          <w:szCs w:val="24"/>
        </w:rPr>
        <w:t>Zonal coordinator in Indian Journal of Menodent  Dental and Allied SciencesIn the editorial  board of  International Journal of Oral Health Dentistry</w:t>
      </w:r>
      <w:r>
        <w:rPr>
          <w:rFonts w:ascii="Times New Roman" w:hAnsi="Times New Roman" w:cs="Times New Roman"/>
          <w:b/>
          <w:sz w:val="24"/>
          <w:szCs w:val="24"/>
        </w:rPr>
        <w:t xml:space="preserve">.She is a </w:t>
      </w:r>
      <w:r w:rsidRPr="00A63455">
        <w:rPr>
          <w:rFonts w:ascii="Times New Roman" w:hAnsi="Times New Roman" w:cs="Times New Roman"/>
          <w:sz w:val="24"/>
          <w:szCs w:val="24"/>
        </w:rPr>
        <w:t>. Indian Association of Oral and Maxillofacial Pathology (</w:t>
      </w:r>
      <w:r w:rsidRPr="00A63455">
        <w:rPr>
          <w:rFonts w:ascii="Times New Roman" w:hAnsi="Times New Roman" w:cs="Times New Roman"/>
          <w:b/>
          <w:sz w:val="24"/>
          <w:szCs w:val="24"/>
        </w:rPr>
        <w:t>IOAMP)</w:t>
      </w:r>
      <w:r>
        <w:rPr>
          <w:rFonts w:ascii="Times New Roman" w:hAnsi="Times New Roman" w:cs="Times New Roman"/>
          <w:sz w:val="24"/>
          <w:szCs w:val="24"/>
        </w:rPr>
        <w:t xml:space="preserve">and </w:t>
      </w:r>
      <w:r w:rsidRPr="00A63455">
        <w:rPr>
          <w:rFonts w:ascii="Times New Roman" w:hAnsi="Times New Roman" w:cs="Times New Roman"/>
          <w:sz w:val="24"/>
          <w:szCs w:val="24"/>
        </w:rPr>
        <w:t xml:space="preserve">Indian Dental Association </w:t>
      </w:r>
      <w:r w:rsidRPr="00A63455">
        <w:rPr>
          <w:rFonts w:ascii="Times New Roman" w:hAnsi="Times New Roman" w:cs="Times New Roman"/>
          <w:b/>
          <w:sz w:val="24"/>
          <w:szCs w:val="24"/>
        </w:rPr>
        <w:t>(IDA</w:t>
      </w:r>
      <w:r>
        <w:rPr>
          <w:rFonts w:ascii="Times New Roman" w:hAnsi="Times New Roman" w:cs="Times New Roman"/>
          <w:b/>
          <w:sz w:val="24"/>
          <w:szCs w:val="24"/>
        </w:rPr>
        <w:t>).</w:t>
      </w:r>
    </w:p>
    <w:p w:rsidR="00F629C0" w:rsidRDefault="003B139C" w:rsidP="003F7C9E"/>
    <w:sectPr w:rsidR="00F629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78"/>
    <w:rsid w:val="003B139C"/>
    <w:rsid w:val="003F7C9E"/>
    <w:rsid w:val="006A6A78"/>
    <w:rsid w:val="00B277BD"/>
    <w:rsid w:val="00B40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3B56A"/>
  <w15:chartTrackingRefBased/>
  <w15:docId w15:val="{2B735A58-EFCC-42F2-9CEF-3B258407D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C9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1196</Characters>
  <Application>Microsoft Office Word</Application>
  <DocSecurity>0</DocSecurity>
  <Lines>9</Lines>
  <Paragraphs>2</Paragraphs>
  <ScaleCrop>false</ScaleCrop>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2</cp:revision>
  <dcterms:created xsi:type="dcterms:W3CDTF">2016-12-14T16:55:00Z</dcterms:created>
  <dcterms:modified xsi:type="dcterms:W3CDTF">2016-12-14T16:55:00Z</dcterms:modified>
</cp:coreProperties>
</file>