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A47" w:rsidRDefault="00A74A47" w:rsidP="00A74A47">
      <w:pPr>
        <w:suppressLineNumber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Optimized Ionic Liquid-based Microwave Assisted Extraction of </w:t>
      </w:r>
      <w:proofErr w:type="spellStart"/>
      <w:r>
        <w:rPr>
          <w:rFonts w:ascii="Times New Roman" w:hAnsi="Times New Roman"/>
          <w:b/>
          <w:sz w:val="24"/>
          <w:szCs w:val="24"/>
        </w:rPr>
        <w:t>Piperine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br/>
        <w:t xml:space="preserve">from Indian </w:t>
      </w:r>
      <w:proofErr w:type="spellStart"/>
      <w:r>
        <w:rPr>
          <w:rFonts w:ascii="Times New Roman" w:hAnsi="Times New Roman"/>
          <w:b/>
          <w:sz w:val="24"/>
          <w:szCs w:val="24"/>
        </w:rPr>
        <w:t>Ayurvedic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Plant </w:t>
      </w:r>
      <w:r>
        <w:rPr>
          <w:rFonts w:ascii="Times New Roman" w:hAnsi="Times New Roman"/>
          <w:b/>
          <w:i/>
          <w:sz w:val="24"/>
          <w:szCs w:val="24"/>
        </w:rPr>
        <w:t xml:space="preserve">Piper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nigrum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A74A47" w:rsidRDefault="00A74A47" w:rsidP="00A74A47">
      <w:pPr>
        <w:suppressLineNumber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74A47" w:rsidRDefault="00A74A47" w:rsidP="00A74A47">
      <w:pPr>
        <w:suppressLineNumbers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Meenu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Bhan</w:t>
      </w:r>
      <w:proofErr w:type="spellEnd"/>
      <w:r>
        <w:rPr>
          <w:rFonts w:ascii="Times New Roman" w:hAnsi="Times New Roman"/>
          <w:sz w:val="24"/>
          <w:szCs w:val="24"/>
        </w:rPr>
        <w:t xml:space="preserve">, Munish </w:t>
      </w:r>
      <w:proofErr w:type="spellStart"/>
      <w:r>
        <w:rPr>
          <w:rFonts w:ascii="Times New Roman" w:hAnsi="Times New Roman"/>
          <w:sz w:val="24"/>
          <w:szCs w:val="24"/>
        </w:rPr>
        <w:t>Garg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Chanchal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Garg</w:t>
      </w:r>
      <w:proofErr w:type="spellEnd"/>
      <w:r>
        <w:rPr>
          <w:rFonts w:ascii="Times New Roman" w:hAnsi="Times New Roman"/>
          <w:sz w:val="24"/>
          <w:szCs w:val="24"/>
        </w:rPr>
        <w:t>*</w:t>
      </w:r>
    </w:p>
    <w:p w:rsidR="00A74A47" w:rsidRDefault="00A74A47" w:rsidP="00A74A47">
      <w:pPr>
        <w:suppressLineNumbers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74A47" w:rsidRDefault="00A74A47" w:rsidP="00A74A47">
      <w:pPr>
        <w:suppressLineNumbers/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Department of Pharmaceutical Sciences, Maharshi Dayanand University,</w:t>
      </w:r>
    </w:p>
    <w:p w:rsidR="00A74A47" w:rsidRDefault="00A74A47" w:rsidP="00A74A47">
      <w:pPr>
        <w:suppressLineNumbers/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Rohtak, Haryana, India</w:t>
      </w:r>
    </w:p>
    <w:p w:rsidR="00A74A47" w:rsidRDefault="00A74A47" w:rsidP="00A74A47">
      <w:pPr>
        <w:suppressLineNumbers/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A74A47" w:rsidRDefault="00A74A47" w:rsidP="00A74A47">
      <w:pPr>
        <w:suppressLineNumbers/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A74A47" w:rsidRDefault="00A74A47" w:rsidP="00A74A47">
      <w:pPr>
        <w:suppressLineNumbers/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A74A47" w:rsidRDefault="00A74A47" w:rsidP="00A74A47">
      <w:pPr>
        <w:suppressLineNumber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74A47" w:rsidRDefault="00A74A47" w:rsidP="00A74A4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Abstract</w:t>
      </w:r>
    </w:p>
    <w:p w:rsidR="00A74A47" w:rsidRDefault="00A74A47" w:rsidP="00A74A47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A74A47" w:rsidRDefault="00A74A47" w:rsidP="00A74A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 optimized ionic liquid-based microwave assisted extraction (IL-MAE) method was developed for </w:t>
      </w:r>
      <w:proofErr w:type="spellStart"/>
      <w:r>
        <w:rPr>
          <w:rFonts w:ascii="Times New Roman" w:hAnsi="Times New Roman"/>
          <w:sz w:val="24"/>
          <w:szCs w:val="24"/>
        </w:rPr>
        <w:t>piperine</w:t>
      </w:r>
      <w:proofErr w:type="spellEnd"/>
      <w:r>
        <w:rPr>
          <w:rFonts w:ascii="Times New Roman" w:hAnsi="Times New Roman"/>
          <w:sz w:val="24"/>
          <w:szCs w:val="24"/>
        </w:rPr>
        <w:t xml:space="preserve"> from </w:t>
      </w:r>
      <w:r>
        <w:rPr>
          <w:rFonts w:ascii="Times New Roman" w:hAnsi="Times New Roman"/>
          <w:i/>
          <w:sz w:val="24"/>
          <w:szCs w:val="24"/>
        </w:rPr>
        <w:t xml:space="preserve">Piper </w:t>
      </w:r>
      <w:proofErr w:type="spellStart"/>
      <w:r>
        <w:rPr>
          <w:rFonts w:ascii="Times New Roman" w:hAnsi="Times New Roman"/>
          <w:i/>
          <w:sz w:val="24"/>
          <w:szCs w:val="24"/>
        </w:rPr>
        <w:t>nigrum</w:t>
      </w:r>
      <w:proofErr w:type="spellEnd"/>
      <w:r>
        <w:rPr>
          <w:rFonts w:ascii="Times New Roman" w:hAnsi="Times New Roman"/>
          <w:sz w:val="24"/>
          <w:szCs w:val="24"/>
        </w:rPr>
        <w:t xml:space="preserve"> using ionic liquid, 1-butyl-3-methyl-imidazolium chloride ([</w:t>
      </w:r>
      <w:proofErr w:type="spellStart"/>
      <w:r>
        <w:rPr>
          <w:rFonts w:ascii="Times New Roman" w:hAnsi="Times New Roman"/>
          <w:sz w:val="24"/>
          <w:szCs w:val="24"/>
        </w:rPr>
        <w:t>bmim</w:t>
      </w:r>
      <w:proofErr w:type="spellEnd"/>
      <w:proofErr w:type="gramStart"/>
      <w:r>
        <w:rPr>
          <w:rFonts w:ascii="Times New Roman" w:hAnsi="Times New Roman"/>
          <w:sz w:val="24"/>
          <w:szCs w:val="24"/>
        </w:rPr>
        <w:t>]</w:t>
      </w:r>
      <w:proofErr w:type="spellStart"/>
      <w:r>
        <w:rPr>
          <w:rFonts w:ascii="Times New Roman" w:hAnsi="Times New Roman"/>
          <w:sz w:val="24"/>
          <w:szCs w:val="24"/>
        </w:rPr>
        <w:t>Cl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>) by response surface methodology. Variable microwave-assisted extraction parameters were selected as concentration of [</w:t>
      </w:r>
      <w:proofErr w:type="spellStart"/>
      <w:r>
        <w:rPr>
          <w:rFonts w:ascii="Times New Roman" w:hAnsi="Times New Roman"/>
          <w:sz w:val="24"/>
          <w:szCs w:val="24"/>
        </w:rPr>
        <w:t>bmim</w:t>
      </w:r>
      <w:proofErr w:type="spellEnd"/>
      <w:proofErr w:type="gramStart"/>
      <w:r>
        <w:rPr>
          <w:rFonts w:ascii="Times New Roman" w:hAnsi="Times New Roman"/>
          <w:sz w:val="24"/>
          <w:szCs w:val="24"/>
        </w:rPr>
        <w:t>]</w:t>
      </w:r>
      <w:proofErr w:type="spellStart"/>
      <w:r>
        <w:rPr>
          <w:rFonts w:ascii="Times New Roman" w:hAnsi="Times New Roman"/>
          <w:sz w:val="24"/>
          <w:szCs w:val="24"/>
        </w:rPr>
        <w:t>Cl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, extraction time and microwave power while solid-liquid ratio and extraction temperature  were kept constant. Response surface methodology was applied for developing, improving and optimizing the process. A multivariate quadratic regression equation was obtained by central composite design. The 3 D response surface curve and contour plots were obtained by variance of analysis (ANOVA). HPTLC was performed for quantitative and comparative analysis of </w:t>
      </w:r>
      <w:proofErr w:type="spellStart"/>
      <w:r>
        <w:rPr>
          <w:rFonts w:ascii="Times New Roman" w:hAnsi="Times New Roman"/>
          <w:sz w:val="24"/>
          <w:szCs w:val="24"/>
        </w:rPr>
        <w:t>piperine</w:t>
      </w:r>
      <w:proofErr w:type="spellEnd"/>
      <w:r>
        <w:rPr>
          <w:rFonts w:ascii="Times New Roman" w:hAnsi="Times New Roman"/>
          <w:sz w:val="24"/>
          <w:szCs w:val="24"/>
        </w:rPr>
        <w:t xml:space="preserve"> for IL-MAE with conventional methods. The optimum extraction conditions were 3.0 mol/L, microwave power 700 W, extraction time 9 min, extraction temperature 70º C, solid- liquid ratio 1:10. With this novel IL-MAE method, the yield of </w:t>
      </w:r>
      <w:proofErr w:type="spellStart"/>
      <w:r>
        <w:rPr>
          <w:rFonts w:ascii="Times New Roman" w:hAnsi="Times New Roman"/>
          <w:sz w:val="24"/>
          <w:szCs w:val="24"/>
        </w:rPr>
        <w:t>piperine</w:t>
      </w:r>
      <w:proofErr w:type="spellEnd"/>
      <w:r>
        <w:rPr>
          <w:rFonts w:ascii="Times New Roman" w:hAnsi="Times New Roman"/>
          <w:sz w:val="24"/>
          <w:szCs w:val="24"/>
        </w:rPr>
        <w:t xml:space="preserve"> is increased </w:t>
      </w:r>
      <w:r>
        <w:rPr>
          <w:rFonts w:ascii="Times New Roman" w:hAnsi="Times New Roman"/>
          <w:sz w:val="24"/>
          <w:szCs w:val="24"/>
          <w:lang w:val="en-US"/>
        </w:rPr>
        <w:t xml:space="preserve">from </w:t>
      </w:r>
      <w:r>
        <w:rPr>
          <w:rFonts w:ascii="Times New Roman" w:hAnsi="Times New Roman"/>
          <w:sz w:val="24"/>
          <w:szCs w:val="24"/>
        </w:rPr>
        <w:t>1.8 % w/w</w:t>
      </w:r>
      <w:r>
        <w:rPr>
          <w:rFonts w:ascii="Times New Roman" w:hAnsi="Times New Roman"/>
          <w:sz w:val="24"/>
          <w:szCs w:val="24"/>
          <w:lang w:val="en-US"/>
        </w:rPr>
        <w:t xml:space="preserve"> in 7 days (maceration) and 2.03 % in 3 hours (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soxhlation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) to 4.71 % in 9 minutes (IL-MAE).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Meanwhile, there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was great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reduction in the environmental pollution by using the green solvents/ ionic liquids (ILs), which is a great benefit to all. </w:t>
      </w:r>
    </w:p>
    <w:p w:rsidR="00A74A47" w:rsidRDefault="00A74A47" w:rsidP="00A74A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4A47" w:rsidRDefault="00A74A47" w:rsidP="00A74A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Keywords:</w:t>
      </w:r>
      <w:r>
        <w:rPr>
          <w:rFonts w:ascii="Times New Roman" w:hAnsi="Times New Roman"/>
          <w:sz w:val="24"/>
          <w:szCs w:val="24"/>
        </w:rPr>
        <w:t xml:space="preserve"> [</w:t>
      </w:r>
      <w:proofErr w:type="spellStart"/>
      <w:r>
        <w:rPr>
          <w:rFonts w:ascii="Times New Roman" w:hAnsi="Times New Roman"/>
          <w:sz w:val="24"/>
          <w:szCs w:val="24"/>
        </w:rPr>
        <w:t>bmim</w:t>
      </w:r>
      <w:proofErr w:type="spellEnd"/>
      <w:proofErr w:type="gramStart"/>
      <w:r>
        <w:rPr>
          <w:rFonts w:ascii="Times New Roman" w:hAnsi="Times New Roman"/>
          <w:sz w:val="24"/>
          <w:szCs w:val="24"/>
        </w:rPr>
        <w:t>]</w:t>
      </w:r>
      <w:proofErr w:type="spellStart"/>
      <w:r>
        <w:rPr>
          <w:rFonts w:ascii="Times New Roman" w:hAnsi="Times New Roman"/>
          <w:sz w:val="24"/>
          <w:szCs w:val="24"/>
        </w:rPr>
        <w:t>Cl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sz w:val="24"/>
          <w:szCs w:val="24"/>
        </w:rPr>
        <w:t xml:space="preserve">Piper </w:t>
      </w:r>
      <w:proofErr w:type="spellStart"/>
      <w:r>
        <w:rPr>
          <w:rFonts w:ascii="Times New Roman" w:hAnsi="Times New Roman"/>
          <w:i/>
          <w:sz w:val="24"/>
          <w:szCs w:val="24"/>
        </w:rPr>
        <w:t>nigrum</w:t>
      </w:r>
      <w:proofErr w:type="spellEnd"/>
      <w:r>
        <w:rPr>
          <w:rFonts w:ascii="Times New Roman" w:hAnsi="Times New Roman"/>
          <w:i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piperine</w:t>
      </w:r>
      <w:proofErr w:type="spellEnd"/>
      <w:r>
        <w:rPr>
          <w:rFonts w:ascii="Times New Roman" w:hAnsi="Times New Roman"/>
          <w:sz w:val="24"/>
          <w:szCs w:val="24"/>
        </w:rPr>
        <w:t>, microwave assisted extraction, response surface methodology.</w:t>
      </w:r>
    </w:p>
    <w:p w:rsidR="00E5687C" w:rsidRDefault="00A74A47" w:rsidP="00A74A47">
      <w:pPr>
        <w:spacing w:after="0" w:line="240" w:lineRule="auto"/>
      </w:pPr>
    </w:p>
    <w:sectPr w:rsidR="00E5687C" w:rsidSect="00923A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74A47"/>
    <w:rsid w:val="00575F97"/>
    <w:rsid w:val="00644F96"/>
    <w:rsid w:val="00847CCF"/>
    <w:rsid w:val="00923A7E"/>
    <w:rsid w:val="00A74A47"/>
    <w:rsid w:val="00A8524E"/>
    <w:rsid w:val="00CC0741"/>
    <w:rsid w:val="00FF3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A47"/>
    <w:rPr>
      <w:rFonts w:ascii="Calibri" w:eastAsia="Calibri" w:hAnsi="Calibri" w:cs="Times New Roman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A74A4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9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2017-02-27T10:43:00Z</dcterms:created>
  <dcterms:modified xsi:type="dcterms:W3CDTF">2017-02-27T10:47:00Z</dcterms:modified>
</cp:coreProperties>
</file>