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00724BE3">
        <w:rPr>
          <w:rFonts w:asciiTheme="majorHAnsi" w:eastAsia="MS PGothic" w:hAnsiTheme="majorHAnsi"/>
          <w:b/>
          <w:color w:val="000000"/>
          <w:sz w:val="24"/>
          <w:szCs w:val="28"/>
        </w:rPr>
        <w:t>Palliative care and changing paradigm of substance misuse treatment.</w:t>
      </w:r>
    </w:p>
    <w:p w:rsidR="00502505" w:rsidRDefault="00B778BF" w:rsidP="00502505">
      <w:pPr>
        <w:jc w:val="both"/>
        <w:rPr>
          <w:rFonts w:asciiTheme="majorHAnsi" w:hAnsiTheme="majorHAnsi"/>
          <w:b/>
          <w:color w:val="7030A0"/>
        </w:rPr>
      </w:pPr>
      <w:r>
        <w:rPr>
          <w:rFonts w:asciiTheme="majorHAnsi" w:hAnsiTheme="majorHAnsi" w:cs="Times New Roman"/>
        </w:rPr>
        <w:t>Dr. Ash Shishodia MBBS MRCPsych DCP MBA Lead Addiction Psychiatrist Turning Point UK</w:t>
      </w: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B778BF"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w:t>
      </w:r>
    </w:p>
    <w:p w:rsidR="00B778BF" w:rsidRDefault="00B778BF" w:rsidP="00502505">
      <w:pPr>
        <w:jc w:val="both"/>
        <w:rPr>
          <w:rFonts w:asciiTheme="majorHAnsi" w:hAnsiTheme="majorHAnsi"/>
          <w:sz w:val="20"/>
        </w:rPr>
      </w:pPr>
      <w:r>
        <w:rPr>
          <w:rFonts w:asciiTheme="majorHAnsi" w:hAnsiTheme="majorHAnsi"/>
          <w:sz w:val="20"/>
        </w:rPr>
        <w:t xml:space="preserve">Persistent pain is constant and disabling with palliative care patient and there is reluctance from the prescribing clinician to deal with the presentation due to concern with addictions, protracted side effects and diversion. </w:t>
      </w:r>
      <w:r w:rsidR="00E839AC">
        <w:rPr>
          <w:rFonts w:asciiTheme="majorHAnsi" w:hAnsiTheme="majorHAnsi"/>
          <w:sz w:val="20"/>
        </w:rPr>
        <w:t>They are more likely to have psychological, social and existential issues that influence the management of their symptom control. Pain from end of life illness in substance misusers may be under-treated because of lack of understanding of opioid addiction and prescribed treatment.</w:t>
      </w:r>
      <w:r w:rsidR="0061738C">
        <w:rPr>
          <w:rFonts w:asciiTheme="majorHAnsi" w:hAnsiTheme="majorHAnsi"/>
          <w:sz w:val="20"/>
        </w:rPr>
        <w:t xml:space="preserve"> Persistent pain affects one in seven of the UK population, equating to around 5-6 million adults in the UK, with higher prevalence under the age of 40 years. The prevalence of drug misuse in the UK is difficult to assess. A British household survey in 2000 reported that 7-9% of 16-74 were dependent on alcohol, one third of those aged 15 to 59 had taken illegal drugs at some times in their lives. Therefore collaborative working among relevant healthcare professionals involved in the care of patients with pain who are using, or at risk of using, drugs inappropriately. The aim is to improve practice, define the clinical practice and improve patient management in these patients with complex needs. </w:t>
      </w:r>
    </w:p>
    <w:p w:rsidR="0041702B" w:rsidRDefault="00502505" w:rsidP="00502505">
      <w:pPr>
        <w:jc w:val="both"/>
        <w:rPr>
          <w:rFonts w:asciiTheme="majorHAnsi" w:hAnsiTheme="majorHAnsi"/>
          <w:sz w:val="20"/>
        </w:rPr>
      </w:pPr>
      <w:r w:rsidRPr="0041702B">
        <w:rPr>
          <w:rFonts w:asciiTheme="majorHAnsi" w:hAnsiTheme="majorHAnsi"/>
          <w:b/>
          <w:sz w:val="20"/>
        </w:rPr>
        <w:t>Methodology &amp; Theoretical Orientation</w:t>
      </w:r>
      <w:r w:rsidRPr="00C97A3B">
        <w:rPr>
          <w:rFonts w:asciiTheme="majorHAnsi" w:hAnsiTheme="majorHAnsi"/>
          <w:b/>
          <w:sz w:val="20"/>
        </w:rPr>
        <w:t>:</w:t>
      </w:r>
      <w:r w:rsidRPr="00C97A3B">
        <w:rPr>
          <w:rFonts w:asciiTheme="majorHAnsi" w:hAnsiTheme="majorHAnsi"/>
          <w:sz w:val="20"/>
        </w:rPr>
        <w:t xml:space="preserve"> In a randomized </w:t>
      </w:r>
      <w:r w:rsidR="0061738C">
        <w:rPr>
          <w:rFonts w:asciiTheme="majorHAnsi" w:hAnsiTheme="majorHAnsi"/>
          <w:sz w:val="20"/>
        </w:rPr>
        <w:t xml:space="preserve">survey, 6 service areas based within Turning Point were included in the trial, asking questions based on clinician understanding of pain </w:t>
      </w:r>
      <w:r w:rsidR="0041702B">
        <w:rPr>
          <w:rFonts w:asciiTheme="majorHAnsi" w:hAnsiTheme="majorHAnsi"/>
          <w:sz w:val="20"/>
        </w:rPr>
        <w:t xml:space="preserve">treatment </w:t>
      </w:r>
      <w:r w:rsidR="0061738C">
        <w:rPr>
          <w:rFonts w:asciiTheme="majorHAnsi" w:hAnsiTheme="majorHAnsi"/>
          <w:sz w:val="20"/>
        </w:rPr>
        <w:t xml:space="preserve">with palliative care clients, </w:t>
      </w:r>
      <w:r w:rsidR="0041702B">
        <w:rPr>
          <w:rFonts w:asciiTheme="majorHAnsi" w:hAnsiTheme="majorHAnsi"/>
          <w:sz w:val="20"/>
        </w:rPr>
        <w:t>complexity of the</w:t>
      </w:r>
      <w:r w:rsidR="0061738C">
        <w:rPr>
          <w:rFonts w:asciiTheme="majorHAnsi" w:hAnsiTheme="majorHAnsi"/>
          <w:sz w:val="20"/>
        </w:rPr>
        <w:t xml:space="preserve">  </w:t>
      </w:r>
      <w:r w:rsidRPr="00C97A3B">
        <w:rPr>
          <w:rFonts w:asciiTheme="majorHAnsi" w:hAnsiTheme="majorHAnsi"/>
          <w:sz w:val="20"/>
        </w:rPr>
        <w:t>c</w:t>
      </w:r>
      <w:r w:rsidR="0041702B">
        <w:rPr>
          <w:rFonts w:asciiTheme="majorHAnsi" w:hAnsiTheme="majorHAnsi"/>
          <w:sz w:val="20"/>
        </w:rPr>
        <w:t xml:space="preserve">lients, concerns around prescribing opioid based treatment in clients with poly-pharmacy and short acting opioids, level of association with various health care individual for the clients, level of appropriate assessment, appropriate treatment of ongoing physical, social and mental health and support from senior clinician across Turning Point. </w:t>
      </w:r>
    </w:p>
    <w:p w:rsidR="0041702B" w:rsidRDefault="00502505" w:rsidP="00502505">
      <w:pPr>
        <w:jc w:val="both"/>
        <w:rPr>
          <w:rFonts w:asciiTheme="majorHAnsi" w:hAnsiTheme="majorHAnsi"/>
          <w:sz w:val="20"/>
        </w:rPr>
      </w:pPr>
      <w:r w:rsidRPr="00C97A3B">
        <w:rPr>
          <w:rFonts w:asciiTheme="majorHAnsi" w:hAnsiTheme="majorHAnsi"/>
          <w:b/>
          <w:sz w:val="20"/>
        </w:rPr>
        <w:t>Findings:</w:t>
      </w:r>
      <w:r w:rsidRPr="00C97A3B">
        <w:rPr>
          <w:rFonts w:asciiTheme="majorHAnsi" w:hAnsiTheme="majorHAnsi"/>
          <w:sz w:val="20"/>
        </w:rPr>
        <w:t xml:space="preserve"> this s</w:t>
      </w:r>
      <w:r w:rsidR="0041702B">
        <w:rPr>
          <w:rFonts w:asciiTheme="majorHAnsi" w:hAnsiTheme="majorHAnsi"/>
          <w:sz w:val="20"/>
        </w:rPr>
        <w:t xml:space="preserve">urvey clearly indicated level of complexity, various degrees of variations in practices, low to medium level of liaison with other service providers, uncertainties around prescribing both short and long term opioid medications and treatment guided by lack to low level of understanding of pain mechanism and issue around addictions. </w:t>
      </w:r>
    </w:p>
    <w:p w:rsidR="00502505" w:rsidRDefault="00502505" w:rsidP="00502505">
      <w:pPr>
        <w:jc w:val="both"/>
        <w:rPr>
          <w:rFonts w:asciiTheme="majorHAnsi" w:hAnsiTheme="majorHAnsi"/>
          <w:sz w:val="20"/>
        </w:rPr>
      </w:pPr>
      <w:r w:rsidRPr="00C97A3B">
        <w:rPr>
          <w:rFonts w:asciiTheme="majorHAnsi" w:hAnsiTheme="majorHAnsi"/>
          <w:b/>
          <w:sz w:val="20"/>
        </w:rPr>
        <w:t>Conclusion &amp; Significance:</w:t>
      </w:r>
      <w:r w:rsidRPr="00C97A3B">
        <w:rPr>
          <w:rFonts w:asciiTheme="majorHAnsi" w:hAnsiTheme="majorHAnsi"/>
          <w:sz w:val="20"/>
        </w:rPr>
        <w:t xml:space="preserve"> </w:t>
      </w:r>
      <w:r w:rsidR="00E839AC">
        <w:rPr>
          <w:rFonts w:asciiTheme="majorHAnsi" w:hAnsiTheme="majorHAnsi"/>
          <w:sz w:val="20"/>
        </w:rPr>
        <w:t xml:space="preserve">Both persistent pain and substance misuse are common in general population, with more significance associated with patients have ongoing physical, mental and social issues placing more emphasis of appropriate identification and management of pain. </w:t>
      </w:r>
      <w:r w:rsidR="0041702B">
        <w:rPr>
          <w:rFonts w:asciiTheme="majorHAnsi" w:hAnsiTheme="majorHAnsi"/>
          <w:sz w:val="20"/>
        </w:rPr>
        <w:t>Patients with history of substance misuse who need palliative care should not be denied opioids, when needed to manage pain. Withdrawal</w:t>
      </w:r>
      <w:r w:rsidR="00DC3A75">
        <w:rPr>
          <w:rFonts w:asciiTheme="majorHAnsi" w:hAnsiTheme="majorHAnsi"/>
          <w:sz w:val="20"/>
        </w:rPr>
        <w:t xml:space="preserve"> and intoxication symptoms need to recognized and treatment aggressively. </w:t>
      </w:r>
      <w:r w:rsidR="0041702B">
        <w:rPr>
          <w:rFonts w:asciiTheme="majorHAnsi" w:hAnsiTheme="majorHAnsi"/>
          <w:sz w:val="20"/>
        </w:rPr>
        <w:t xml:space="preserve">A multi-guided and liaison approach with other service provider pathway has to </w:t>
      </w:r>
      <w:r w:rsidR="00DC3A75">
        <w:rPr>
          <w:rFonts w:asciiTheme="majorHAnsi" w:hAnsiTheme="majorHAnsi"/>
          <w:sz w:val="20"/>
        </w:rPr>
        <w:t>be clearly</w:t>
      </w:r>
      <w:r w:rsidR="0041702B">
        <w:rPr>
          <w:rFonts w:asciiTheme="majorHAnsi" w:hAnsiTheme="majorHAnsi"/>
          <w:sz w:val="20"/>
        </w:rPr>
        <w:t xml:space="preserve"> defined to support effective management of patients with history of substance misuse and safe prescription of controlled drugs for pain. </w:t>
      </w:r>
    </w:p>
    <w:p w:rsidR="00DC3A75" w:rsidRDefault="00DC3A75" w:rsidP="00DC3A75">
      <w:pPr>
        <w:jc w:val="both"/>
        <w:rPr>
          <w:rFonts w:asciiTheme="majorHAnsi" w:hAnsiTheme="majorHAnsi"/>
          <w:b/>
          <w:color w:val="7030A0"/>
          <w:sz w:val="20"/>
          <w:szCs w:val="20"/>
        </w:rPr>
      </w:pPr>
    </w:p>
    <w:p w:rsidR="00DC3A75" w:rsidRDefault="00DC3A75" w:rsidP="00DC3A75">
      <w:pPr>
        <w:jc w:val="both"/>
        <w:rPr>
          <w:rFonts w:asciiTheme="majorHAnsi" w:hAnsiTheme="majorHAnsi"/>
          <w:b/>
          <w:color w:val="7030A0"/>
          <w:sz w:val="20"/>
          <w:szCs w:val="20"/>
        </w:rPr>
      </w:pPr>
    </w:p>
    <w:p w:rsidR="00DC3A75" w:rsidRDefault="00502505" w:rsidP="00DC3A75">
      <w:pPr>
        <w:jc w:val="both"/>
        <w:rPr>
          <w:rFonts w:asciiTheme="majorHAnsi" w:hAnsiTheme="majorHAnsi"/>
          <w:b/>
          <w:color w:val="7030A0"/>
          <w:sz w:val="20"/>
          <w:szCs w:val="20"/>
        </w:rPr>
      </w:pPr>
      <w:r w:rsidRPr="00502505">
        <w:rPr>
          <w:rFonts w:asciiTheme="majorHAnsi" w:hAnsiTheme="majorHAnsi"/>
          <w:b/>
          <w:color w:val="7030A0"/>
          <w:sz w:val="20"/>
          <w:szCs w:val="20"/>
        </w:rPr>
        <w:lastRenderedPageBreak/>
        <w:t>Recent Publications (minimum 5)</w:t>
      </w:r>
    </w:p>
    <w:p w:rsidR="00DC3A75" w:rsidRPr="00DC3A75" w:rsidRDefault="00DC3A75" w:rsidP="00DC3A75">
      <w:pPr>
        <w:jc w:val="both"/>
        <w:rPr>
          <w:rFonts w:ascii="Cambria" w:eastAsia="Times New Roman" w:hAnsi="Cambria" w:cs="Times New Roman"/>
          <w:sz w:val="20"/>
          <w:szCs w:val="20"/>
          <w:lang w:val="en-GB"/>
        </w:rPr>
      </w:pPr>
      <w:r w:rsidRPr="00DC3A75">
        <w:rPr>
          <w:rFonts w:ascii="Cambria" w:eastAsia="Times New Roman" w:hAnsi="Cambria" w:cs="Times New Roman"/>
          <w:sz w:val="20"/>
          <w:szCs w:val="20"/>
          <w:lang w:val="en-GB"/>
        </w:rPr>
        <w:t xml:space="preserve">“Why psychiatry should engage with the media” Advances In Psychiatry Practice March </w:t>
      </w:r>
      <w:proofErr w:type="gramStart"/>
      <w:r w:rsidRPr="00DC3A75">
        <w:rPr>
          <w:rFonts w:ascii="Cambria" w:eastAsia="Times New Roman" w:hAnsi="Cambria" w:cs="Times New Roman"/>
          <w:sz w:val="20"/>
          <w:szCs w:val="20"/>
          <w:lang w:val="en-GB"/>
        </w:rPr>
        <w:t xml:space="preserve">2011  </w:t>
      </w:r>
      <w:proofErr w:type="gramEnd"/>
      <w:r w:rsidRPr="00DC3A75">
        <w:rPr>
          <w:rFonts w:ascii="Cambria" w:eastAsia="Times New Roman" w:hAnsi="Cambria" w:cs="Times New Roman"/>
          <w:sz w:val="20"/>
          <w:szCs w:val="20"/>
          <w:lang w:val="en-GB"/>
        </w:rPr>
        <w:fldChar w:fldCharType="begin"/>
      </w:r>
      <w:r w:rsidRPr="00DC3A75">
        <w:rPr>
          <w:rFonts w:ascii="Cambria" w:eastAsia="Times New Roman" w:hAnsi="Cambria" w:cs="Times New Roman"/>
          <w:sz w:val="20"/>
          <w:szCs w:val="20"/>
          <w:lang w:val="en-GB"/>
        </w:rPr>
        <w:instrText xml:space="preserve"> HYPERLINK "http://apt.rcpsych.org/content/17/2/82.abstract" </w:instrText>
      </w:r>
      <w:r w:rsidRPr="00DC3A75">
        <w:rPr>
          <w:rFonts w:ascii="Cambria" w:eastAsia="Times New Roman" w:hAnsi="Cambria" w:cs="Times New Roman"/>
          <w:sz w:val="20"/>
          <w:szCs w:val="20"/>
          <w:lang w:val="en-GB"/>
        </w:rPr>
      </w:r>
      <w:r w:rsidRPr="00DC3A75">
        <w:rPr>
          <w:rFonts w:ascii="Cambria" w:eastAsia="Times New Roman" w:hAnsi="Cambria" w:cs="Times New Roman"/>
          <w:sz w:val="20"/>
          <w:szCs w:val="20"/>
          <w:lang w:val="en-GB"/>
        </w:rPr>
        <w:fldChar w:fldCharType="separate"/>
      </w:r>
      <w:r w:rsidRPr="00DC3A75">
        <w:rPr>
          <w:rFonts w:ascii="Cambria" w:eastAsia="Times New Roman" w:hAnsi="Cambria" w:cs="Times New Roman"/>
          <w:color w:val="0000FF"/>
          <w:sz w:val="20"/>
          <w:szCs w:val="20"/>
          <w:u w:val="single"/>
          <w:lang w:val="en-GB"/>
        </w:rPr>
        <w:t>http://apt.rcpsych.org/content/17/2/82.abstract</w:t>
      </w:r>
      <w:r w:rsidRPr="00DC3A75">
        <w:rPr>
          <w:rFonts w:ascii="Cambria" w:eastAsia="Times New Roman" w:hAnsi="Cambria" w:cs="Times New Roman"/>
          <w:sz w:val="20"/>
          <w:szCs w:val="20"/>
          <w:lang w:val="en-GB"/>
        </w:rPr>
        <w:fldChar w:fldCharType="end"/>
      </w:r>
      <w:r w:rsidRPr="00DC3A75">
        <w:rPr>
          <w:rFonts w:ascii="Cambria" w:eastAsia="Times New Roman" w:hAnsi="Cambria" w:cs="Times New Roman"/>
          <w:sz w:val="20"/>
          <w:szCs w:val="20"/>
          <w:lang w:val="en-GB"/>
        </w:rPr>
        <w:t xml:space="preserve"> </w:t>
      </w:r>
    </w:p>
    <w:p w:rsidR="00DC3A75" w:rsidRPr="00DC3A75" w:rsidRDefault="00DC3A75" w:rsidP="00DC3A75">
      <w:pPr>
        <w:spacing w:after="0" w:line="240" w:lineRule="auto"/>
        <w:ind w:left="360"/>
        <w:rPr>
          <w:rFonts w:ascii="Cambria" w:eastAsia="Times New Roman" w:hAnsi="Cambria" w:cs="Times New Roman"/>
          <w:sz w:val="20"/>
          <w:szCs w:val="20"/>
          <w:lang w:val="en-GB"/>
        </w:rPr>
      </w:pPr>
      <w:r w:rsidRPr="00DC3A75">
        <w:rPr>
          <w:rFonts w:ascii="Cambria" w:eastAsia="Times New Roman" w:hAnsi="Cambria" w:cs="Times New Roman"/>
          <w:sz w:val="20"/>
          <w:szCs w:val="20"/>
          <w:lang w:val="en-GB"/>
        </w:rPr>
        <w:t>E-response published on 4</w:t>
      </w:r>
      <w:r w:rsidRPr="00DC3A75">
        <w:rPr>
          <w:rFonts w:ascii="Cambria" w:eastAsia="Times New Roman" w:hAnsi="Cambria" w:cs="Times New Roman"/>
          <w:sz w:val="20"/>
          <w:szCs w:val="20"/>
          <w:vertAlign w:val="superscript"/>
          <w:lang w:val="en-GB"/>
        </w:rPr>
        <w:t>th</w:t>
      </w:r>
      <w:r w:rsidRPr="00DC3A75">
        <w:rPr>
          <w:rFonts w:ascii="Cambria" w:eastAsia="Times New Roman" w:hAnsi="Cambria" w:cs="Times New Roman"/>
          <w:sz w:val="20"/>
          <w:szCs w:val="20"/>
          <w:lang w:val="en-GB"/>
        </w:rPr>
        <w:t xml:space="preserve"> March 2011 as Dr AKJ Shishodia</w:t>
      </w:r>
    </w:p>
    <w:p w:rsidR="00DC3A75" w:rsidRPr="00DC3A75" w:rsidRDefault="00DC3A75" w:rsidP="00DC3A75">
      <w:pPr>
        <w:spacing w:after="0" w:line="240" w:lineRule="auto"/>
        <w:rPr>
          <w:rFonts w:ascii="Cambria" w:eastAsia="Times New Roman" w:hAnsi="Cambria" w:cs="Times New Roman"/>
          <w:sz w:val="20"/>
          <w:szCs w:val="20"/>
          <w:lang w:val="en-GB"/>
        </w:rPr>
      </w:pPr>
    </w:p>
    <w:p w:rsidR="00DC3A75" w:rsidRPr="00DC3A75" w:rsidRDefault="00DC3A75" w:rsidP="00DC3A75">
      <w:pPr>
        <w:numPr>
          <w:ilvl w:val="0"/>
          <w:numId w:val="2"/>
        </w:numPr>
        <w:spacing w:after="0" w:line="240" w:lineRule="auto"/>
        <w:rPr>
          <w:rFonts w:ascii="Cambria" w:eastAsia="Times New Roman" w:hAnsi="Cambria" w:cs="Times New Roman"/>
          <w:sz w:val="20"/>
          <w:szCs w:val="20"/>
          <w:lang w:val="en-GB"/>
        </w:rPr>
      </w:pPr>
      <w:r w:rsidRPr="00DC3A75">
        <w:rPr>
          <w:rFonts w:ascii="Cambria" w:eastAsia="Times New Roman" w:hAnsi="Cambria" w:cs="Times New Roman"/>
          <w:sz w:val="20"/>
          <w:szCs w:val="20"/>
          <w:lang w:val="en-GB"/>
        </w:rPr>
        <w:t xml:space="preserve">“Psychological approaches to somatisation in developing countries” Advances In Psychiatry Practice Feb 2006 </w:t>
      </w:r>
      <w:r w:rsidRPr="00DC3A75">
        <w:rPr>
          <w:rFonts w:ascii="Cambria" w:eastAsia="Times New Roman" w:hAnsi="Cambria" w:cs="Times New Roman"/>
          <w:sz w:val="20"/>
          <w:szCs w:val="20"/>
          <w:lang w:val="en-GB"/>
        </w:rPr>
        <w:fldChar w:fldCharType="begin"/>
      </w:r>
      <w:r w:rsidRPr="00DC3A75">
        <w:rPr>
          <w:rFonts w:ascii="Cambria" w:eastAsia="Times New Roman" w:hAnsi="Cambria" w:cs="Times New Roman"/>
          <w:sz w:val="20"/>
          <w:szCs w:val="20"/>
          <w:lang w:val="en-GB"/>
        </w:rPr>
        <w:instrText xml:space="preserve"> HYPERLINK "http://apt.rcpsych.org/content/12/1/54.full" </w:instrText>
      </w:r>
      <w:r w:rsidRPr="00DC3A75">
        <w:rPr>
          <w:rFonts w:ascii="Cambria" w:eastAsia="Times New Roman" w:hAnsi="Cambria" w:cs="Times New Roman"/>
          <w:sz w:val="20"/>
          <w:szCs w:val="20"/>
          <w:lang w:val="en-GB"/>
        </w:rPr>
      </w:r>
      <w:r w:rsidRPr="00DC3A75">
        <w:rPr>
          <w:rFonts w:ascii="Cambria" w:eastAsia="Times New Roman" w:hAnsi="Cambria" w:cs="Times New Roman"/>
          <w:sz w:val="20"/>
          <w:szCs w:val="20"/>
          <w:lang w:val="en-GB"/>
        </w:rPr>
        <w:fldChar w:fldCharType="separate"/>
      </w:r>
      <w:r w:rsidRPr="00DC3A75">
        <w:rPr>
          <w:rFonts w:ascii="Cambria" w:eastAsia="Times New Roman" w:hAnsi="Cambria" w:cs="Times New Roman"/>
          <w:color w:val="0000FF"/>
          <w:sz w:val="20"/>
          <w:szCs w:val="20"/>
          <w:u w:val="single"/>
          <w:lang w:val="en-GB"/>
        </w:rPr>
        <w:t>http://apt.rcpsych.org/content/12/1/54.full</w:t>
      </w:r>
      <w:r w:rsidRPr="00DC3A75">
        <w:rPr>
          <w:rFonts w:ascii="Cambria" w:eastAsia="Times New Roman" w:hAnsi="Cambria" w:cs="Times New Roman"/>
          <w:sz w:val="20"/>
          <w:szCs w:val="20"/>
          <w:lang w:val="en-GB"/>
        </w:rPr>
        <w:fldChar w:fldCharType="end"/>
      </w:r>
    </w:p>
    <w:p w:rsidR="00DC3A75" w:rsidRPr="00DC3A75" w:rsidRDefault="00DC3A75" w:rsidP="00DC3A75">
      <w:pPr>
        <w:spacing w:after="0" w:line="240" w:lineRule="auto"/>
        <w:ind w:left="360"/>
        <w:rPr>
          <w:rFonts w:ascii="Cambria" w:eastAsia="Times New Roman" w:hAnsi="Cambria" w:cs="Times New Roman"/>
          <w:sz w:val="20"/>
          <w:szCs w:val="20"/>
          <w:lang w:val="en-GB"/>
        </w:rPr>
      </w:pPr>
      <w:r w:rsidRPr="00DC3A75">
        <w:rPr>
          <w:rFonts w:ascii="Cambria" w:eastAsia="Times New Roman" w:hAnsi="Cambria" w:cs="Times New Roman"/>
          <w:sz w:val="20"/>
          <w:szCs w:val="20"/>
          <w:lang w:val="en-GB"/>
        </w:rPr>
        <w:t>E-response published on 18</w:t>
      </w:r>
      <w:r w:rsidRPr="00DC3A75">
        <w:rPr>
          <w:rFonts w:ascii="Cambria" w:eastAsia="Times New Roman" w:hAnsi="Cambria" w:cs="Times New Roman"/>
          <w:sz w:val="20"/>
          <w:szCs w:val="20"/>
          <w:vertAlign w:val="superscript"/>
          <w:lang w:val="en-GB"/>
        </w:rPr>
        <w:t>th</w:t>
      </w:r>
      <w:r w:rsidRPr="00DC3A75">
        <w:rPr>
          <w:rFonts w:ascii="Cambria" w:eastAsia="Times New Roman" w:hAnsi="Cambria" w:cs="Times New Roman"/>
          <w:sz w:val="20"/>
          <w:szCs w:val="20"/>
          <w:lang w:val="en-GB"/>
        </w:rPr>
        <w:t xml:space="preserve"> Feb 2006 as Dr AKJ Shishodia</w:t>
      </w:r>
    </w:p>
    <w:p w:rsidR="00DC3A75" w:rsidRPr="00DC3A75" w:rsidRDefault="00DC3A75" w:rsidP="00DC3A75">
      <w:pPr>
        <w:spacing w:after="0" w:line="240" w:lineRule="auto"/>
        <w:rPr>
          <w:rFonts w:ascii="Cambria" w:eastAsia="Times New Roman" w:hAnsi="Cambria" w:cs="Times New Roman"/>
          <w:b/>
          <w:sz w:val="20"/>
          <w:szCs w:val="20"/>
          <w:lang w:val="en-GB"/>
        </w:rPr>
      </w:pPr>
    </w:p>
    <w:p w:rsidR="00DC3A75" w:rsidRPr="00DC3A75" w:rsidRDefault="00DC3A75" w:rsidP="00DC3A75">
      <w:pPr>
        <w:numPr>
          <w:ilvl w:val="0"/>
          <w:numId w:val="2"/>
        </w:numPr>
        <w:spacing w:after="0" w:line="240" w:lineRule="auto"/>
        <w:rPr>
          <w:rFonts w:ascii="Cambria" w:eastAsia="Times New Roman" w:hAnsi="Cambria" w:cs="Times New Roman"/>
          <w:sz w:val="20"/>
          <w:szCs w:val="20"/>
          <w:lang w:val="en-GB"/>
        </w:rPr>
      </w:pPr>
      <w:r w:rsidRPr="00DC3A75">
        <w:rPr>
          <w:rFonts w:ascii="Cambria" w:eastAsia="Times New Roman" w:hAnsi="Cambria" w:cs="Times New Roman"/>
          <w:sz w:val="20"/>
          <w:szCs w:val="20"/>
          <w:lang w:val="en-GB"/>
        </w:rPr>
        <w:t xml:space="preserve">“Meeting the Mental and Physical Health care needs of carers” Advances In psychiatry Practice June 2006 </w:t>
      </w:r>
      <w:r w:rsidRPr="00DC3A75">
        <w:rPr>
          <w:rFonts w:ascii="Cambria" w:eastAsia="Times New Roman" w:hAnsi="Cambria" w:cs="Times New Roman"/>
          <w:sz w:val="20"/>
          <w:szCs w:val="20"/>
          <w:lang w:val="en-GB"/>
        </w:rPr>
        <w:fldChar w:fldCharType="begin"/>
      </w:r>
      <w:r w:rsidRPr="00DC3A75">
        <w:rPr>
          <w:rFonts w:ascii="Cambria" w:eastAsia="Times New Roman" w:hAnsi="Cambria" w:cs="Times New Roman"/>
          <w:sz w:val="20"/>
          <w:szCs w:val="20"/>
          <w:lang w:val="en-GB"/>
        </w:rPr>
        <w:instrText xml:space="preserve"> HYPERLINK "http://apt.rcpsych.org/content/12/3/162.full" </w:instrText>
      </w:r>
      <w:r w:rsidRPr="00DC3A75">
        <w:rPr>
          <w:rFonts w:ascii="Cambria" w:eastAsia="Times New Roman" w:hAnsi="Cambria" w:cs="Times New Roman"/>
          <w:sz w:val="20"/>
          <w:szCs w:val="20"/>
          <w:lang w:val="en-GB"/>
        </w:rPr>
      </w:r>
      <w:r w:rsidRPr="00DC3A75">
        <w:rPr>
          <w:rFonts w:ascii="Cambria" w:eastAsia="Times New Roman" w:hAnsi="Cambria" w:cs="Times New Roman"/>
          <w:sz w:val="20"/>
          <w:szCs w:val="20"/>
          <w:lang w:val="en-GB"/>
        </w:rPr>
        <w:fldChar w:fldCharType="separate"/>
      </w:r>
      <w:r w:rsidRPr="00DC3A75">
        <w:rPr>
          <w:rFonts w:ascii="Cambria" w:eastAsia="Times New Roman" w:hAnsi="Cambria" w:cs="Times New Roman"/>
          <w:color w:val="0000FF"/>
          <w:sz w:val="20"/>
          <w:szCs w:val="20"/>
          <w:u w:val="single"/>
          <w:lang w:val="en-GB"/>
        </w:rPr>
        <w:t>http://apt.rcpsych.org/content/12/3/162.full</w:t>
      </w:r>
      <w:r w:rsidRPr="00DC3A75">
        <w:rPr>
          <w:rFonts w:ascii="Cambria" w:eastAsia="Times New Roman" w:hAnsi="Cambria" w:cs="Times New Roman"/>
          <w:sz w:val="20"/>
          <w:szCs w:val="20"/>
          <w:lang w:val="en-GB"/>
        </w:rPr>
        <w:fldChar w:fldCharType="end"/>
      </w:r>
    </w:p>
    <w:p w:rsidR="00DC3A75" w:rsidRPr="00502505" w:rsidRDefault="00DC3A75" w:rsidP="00502505">
      <w:pPr>
        <w:jc w:val="both"/>
        <w:rPr>
          <w:rFonts w:asciiTheme="majorHAnsi" w:hAnsiTheme="majorHAnsi"/>
          <w:b/>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lang w:val="en-GB" w:eastAsia="en-GB"/>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rsidR="00DC3A75" w:rsidRDefault="00DC3A75" w:rsidP="00502505">
      <w:pPr>
        <w:jc w:val="both"/>
        <w:rPr>
          <w:rFonts w:asciiTheme="majorHAnsi" w:hAnsiTheme="majorHAnsi"/>
          <w:sz w:val="20"/>
          <w:szCs w:val="20"/>
        </w:rPr>
      </w:pPr>
      <w:r>
        <w:rPr>
          <w:rFonts w:asciiTheme="majorHAnsi" w:hAnsiTheme="majorHAnsi"/>
          <w:sz w:val="20"/>
          <w:szCs w:val="20"/>
        </w:rPr>
        <w:t xml:space="preserve">Ash has </w:t>
      </w:r>
      <w:r w:rsidR="00502505">
        <w:rPr>
          <w:rFonts w:asciiTheme="majorHAnsi" w:hAnsiTheme="majorHAnsi"/>
          <w:sz w:val="20"/>
          <w:szCs w:val="20"/>
        </w:rPr>
        <w:t>his</w:t>
      </w:r>
      <w:r>
        <w:rPr>
          <w:rFonts w:asciiTheme="majorHAnsi" w:hAnsiTheme="majorHAnsi"/>
          <w:sz w:val="20"/>
          <w:szCs w:val="20"/>
        </w:rPr>
        <w:t xml:space="preserve"> expertise in diagnostic evaluation, managing and treating clients with complex medical needs secondary to substance misuse.</w:t>
      </w:r>
      <w:r w:rsidR="00502505" w:rsidRPr="00502505">
        <w:rPr>
          <w:rFonts w:asciiTheme="majorHAnsi" w:hAnsiTheme="majorHAnsi"/>
          <w:sz w:val="20"/>
          <w:szCs w:val="20"/>
        </w:rPr>
        <w:t xml:space="preserve"> </w:t>
      </w:r>
      <w:r>
        <w:rPr>
          <w:rFonts w:asciiTheme="majorHAnsi" w:hAnsiTheme="majorHAnsi"/>
          <w:sz w:val="20"/>
          <w:szCs w:val="20"/>
        </w:rPr>
        <w:t xml:space="preserve">This lateral approach and thinking has been incorporated into creating new pathways for improving health needs. Ash has also taken clear role and responsibilities across Turning point in incorporating changing paradigm to improve health needs for complex clients. </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r w:rsidR="00DC3A75">
        <w:rPr>
          <w:rFonts w:asciiTheme="majorHAnsi" w:hAnsiTheme="majorHAnsi"/>
          <w:sz w:val="20"/>
          <w:szCs w:val="20"/>
        </w:rPr>
        <w:t>Dr. A Shishodia</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hyperlink r:id="rId7" w:history="1">
        <w:r w:rsidR="00DC3A75" w:rsidRPr="00376B7D">
          <w:rPr>
            <w:rStyle w:val="Hyperlink"/>
            <w:rFonts w:asciiTheme="majorHAnsi" w:hAnsiTheme="majorHAnsi"/>
            <w:sz w:val="20"/>
            <w:szCs w:val="20"/>
          </w:rPr>
          <w:t>ashokshishodia@yahoo.co.uk</w:t>
        </w:r>
      </w:hyperlink>
      <w:r w:rsidR="00DC3A75">
        <w:rPr>
          <w:rFonts w:asciiTheme="majorHAnsi" w:hAnsiTheme="majorHAnsi"/>
          <w:sz w:val="20"/>
          <w:szCs w:val="20"/>
        </w:rPr>
        <w:tab/>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Pr="00502505">
        <w:rPr>
          <w:rFonts w:asciiTheme="majorHAnsi" w:hAnsiTheme="majorHAnsi"/>
          <w:sz w:val="20"/>
          <w:szCs w:val="20"/>
          <w:lang w:val="en-NZ" w:eastAsia="ko-KR"/>
        </w:rPr>
        <w:t xml:space="preserve"> </w:t>
      </w:r>
      <w:r w:rsidR="00DC3A75">
        <w:rPr>
          <w:rFonts w:asciiTheme="majorHAnsi" w:hAnsiTheme="majorHAnsi"/>
          <w:sz w:val="20"/>
          <w:szCs w:val="20"/>
          <w:lang w:val="en-NZ" w:eastAsia="ko-KR"/>
        </w:rPr>
        <w:t>+447480256041</w:t>
      </w:r>
      <w:r w:rsidRPr="00502505">
        <w:rPr>
          <w:rFonts w:asciiTheme="majorHAnsi" w:hAnsiTheme="majorHAnsi"/>
          <w:sz w:val="20"/>
          <w:szCs w:val="20"/>
          <w:lang w:val="en-NZ"/>
        </w:rPr>
        <w:br/>
        <w:t xml:space="preserve">Twitter account: </w:t>
      </w:r>
      <w:r w:rsidR="00DC3A75">
        <w:rPr>
          <w:rFonts w:asciiTheme="majorHAnsi" w:hAnsiTheme="majorHAnsi"/>
          <w:sz w:val="20"/>
          <w:szCs w:val="20"/>
          <w:lang w:val="en-NZ"/>
        </w:rPr>
        <w:t>N/A</w:t>
      </w:r>
      <w:r w:rsidRPr="00502505">
        <w:rPr>
          <w:rFonts w:asciiTheme="majorHAnsi" w:hAnsiTheme="majorHAnsi"/>
          <w:sz w:val="20"/>
          <w:szCs w:val="20"/>
          <w:lang w:val="en-NZ"/>
        </w:rPr>
        <w:br/>
        <w:t>Linked In account:</w:t>
      </w:r>
      <w:r w:rsidR="00DC3A75">
        <w:rPr>
          <w:rFonts w:asciiTheme="majorHAnsi" w:hAnsiTheme="majorHAnsi"/>
          <w:sz w:val="20"/>
          <w:szCs w:val="20"/>
          <w:lang w:val="en-NZ"/>
        </w:rPr>
        <w:t xml:space="preserve"> </w:t>
      </w:r>
      <w:r w:rsidR="00D83739" w:rsidRPr="00D83739">
        <w:rPr>
          <w:rFonts w:asciiTheme="majorHAnsi" w:hAnsiTheme="majorHAnsi"/>
          <w:sz w:val="20"/>
          <w:szCs w:val="20"/>
          <w:lang w:val="en-NZ"/>
        </w:rPr>
        <w:t>https://www.linkedin.com/in/ash-shishodia-48722371/</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proofErr w:type="gramStart"/>
      <w:r w:rsidRPr="00502505">
        <w:rPr>
          <w:rFonts w:asciiTheme="majorHAnsi" w:hAnsiTheme="majorHAnsi"/>
          <w:sz w:val="20"/>
          <w:szCs w:val="20"/>
          <w:lang w:val="en-NZ"/>
        </w:rPr>
        <w:t>)</w:t>
      </w:r>
      <w:proofErr w:type="gramEnd"/>
      <w:r w:rsidRPr="00502505">
        <w:rPr>
          <w:rFonts w:asciiTheme="majorHAnsi" w:hAnsiTheme="majorHAnsi"/>
          <w:sz w:val="20"/>
          <w:szCs w:val="20"/>
          <w:lang w:val="en-NZ"/>
        </w:rPr>
        <w:br/>
      </w:r>
      <w:r w:rsidR="00D83739">
        <w:rPr>
          <w:rFonts w:asciiTheme="majorHAnsi" w:hAnsiTheme="majorHAnsi"/>
          <w:sz w:val="20"/>
          <w:szCs w:val="20"/>
          <w:lang w:val="en-NZ" w:eastAsia="ko-KR"/>
        </w:rPr>
        <w:t>Oral Presentation</w:t>
      </w:r>
      <w:bookmarkStart w:id="0" w:name="_GoBack"/>
      <w:bookmarkEnd w:id="0"/>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D83739">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45C7E"/>
    <w:multiLevelType w:val="hybridMultilevel"/>
    <w:tmpl w:val="5302E2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Symbo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Symbol"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41702B"/>
    <w:rsid w:val="00502505"/>
    <w:rsid w:val="0061738C"/>
    <w:rsid w:val="00724BE3"/>
    <w:rsid w:val="0096398E"/>
    <w:rsid w:val="00975289"/>
    <w:rsid w:val="00990B57"/>
    <w:rsid w:val="009A7053"/>
    <w:rsid w:val="00A70B34"/>
    <w:rsid w:val="00B778BF"/>
    <w:rsid w:val="00C97A3B"/>
    <w:rsid w:val="00CB2481"/>
    <w:rsid w:val="00D83739"/>
    <w:rsid w:val="00DC3A75"/>
    <w:rsid w:val="00E83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unhideWhenUsed/>
    <w:rsid w:val="00DC3A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unhideWhenUsed/>
    <w:rsid w:val="00DC3A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shokshishodia@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Ash Shishodia</cp:lastModifiedBy>
  <cp:revision>4</cp:revision>
  <dcterms:created xsi:type="dcterms:W3CDTF">2017-03-14T11:21:00Z</dcterms:created>
  <dcterms:modified xsi:type="dcterms:W3CDTF">2017-03-14T12:54:00Z</dcterms:modified>
</cp:coreProperties>
</file>