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980E7" w14:textId="0B63B387" w:rsidR="00A00379" w:rsidRDefault="005C4BF4">
      <w:r w:rsidRPr="005C4BF4">
        <w:t>IoT device for reduction maintenance</w:t>
      </w:r>
      <w:bookmarkStart w:id="0" w:name="_GoBack"/>
      <w:bookmarkEnd w:id="0"/>
    </w:p>
    <w:sectPr w:rsidR="00A003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F4"/>
    <w:rsid w:val="0023305E"/>
    <w:rsid w:val="005C4BF4"/>
    <w:rsid w:val="00CE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06E99"/>
  <w15:chartTrackingRefBased/>
  <w15:docId w15:val="{CFF3F571-AE32-410B-9B46-740F03B8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Vatsal Patel</dc:creator>
  <cp:keywords/>
  <dc:description/>
  <cp:lastModifiedBy>Vatsal Patel</cp:lastModifiedBy>
  <cp:revision>1</cp:revision>
  <dcterms:created xsi:type="dcterms:W3CDTF">2020-02-12T05:20:00Z</dcterms:created>
  <dcterms:modified xsi:type="dcterms:W3CDTF">2020-02-12T05:20:00Z</dcterms:modified>
</cp:coreProperties>
</file>