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592" w:rsidRDefault="00004380" w:rsidP="00307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52B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241AB49" wp14:editId="1C54CDB6">
            <wp:simplePos x="0" y="0"/>
            <wp:positionH relativeFrom="column">
              <wp:posOffset>4821767</wp:posOffset>
            </wp:positionH>
            <wp:positionV relativeFrom="paragraph">
              <wp:posOffset>-426872</wp:posOffset>
            </wp:positionV>
            <wp:extent cx="778933" cy="965877"/>
            <wp:effectExtent l="0" t="0" r="2540" b="5715"/>
            <wp:wrapNone/>
            <wp:docPr id="3" name="Picture 3" descr="C:\Users\dmalone\AppData\Local\Microsoft\Windows\Temporary Internet Files\Content.Outlook\X2PYCN63\Dr  Ezekw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malone\AppData\Local\Microsoft\Windows\Temporary Internet Files\Content.Outlook\X2PYCN63\Dr  Ezekw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933" cy="965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3592" w:rsidRDefault="00D73592" w:rsidP="00307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17272" w:rsidRDefault="00217272" w:rsidP="00C64F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A3345" w:rsidRDefault="008A3345" w:rsidP="00C64F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07E1D" w:rsidRPr="00C64F60" w:rsidRDefault="00934EC4" w:rsidP="00C64F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Title:  </w:t>
      </w:r>
      <w:r w:rsidR="005B684A" w:rsidRPr="00C64F60">
        <w:rPr>
          <w:rFonts w:ascii="Times New Roman" w:hAnsi="Times New Roman" w:cs="Times New Roman"/>
          <w:bCs/>
          <w:sz w:val="24"/>
          <w:szCs w:val="24"/>
        </w:rPr>
        <w:t>Sustainable Pasture</w:t>
      </w:r>
      <w:r w:rsidR="00062264">
        <w:rPr>
          <w:rFonts w:ascii="Times New Roman" w:hAnsi="Times New Roman" w:cs="Times New Roman"/>
          <w:bCs/>
          <w:sz w:val="24"/>
          <w:szCs w:val="24"/>
        </w:rPr>
        <w:t>-Pork</w:t>
      </w:r>
      <w:r w:rsidR="005B684A" w:rsidRPr="00C64F60">
        <w:rPr>
          <w:rFonts w:ascii="Times New Roman" w:hAnsi="Times New Roman" w:cs="Times New Roman"/>
          <w:bCs/>
          <w:sz w:val="24"/>
          <w:szCs w:val="24"/>
        </w:rPr>
        <w:t xml:space="preserve"> Production System:  A Strategy for Improving Profitability, Carcass, and Meat Quality Traits in Finishing Pigs</w:t>
      </w:r>
    </w:p>
    <w:p w:rsidR="00307E1D" w:rsidRPr="00E31630" w:rsidRDefault="00307E1D" w:rsidP="00307E1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A2818" w:rsidRDefault="00307E1D" w:rsidP="00307E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1630">
        <w:rPr>
          <w:rFonts w:ascii="Times New Roman" w:hAnsi="Times New Roman" w:cs="Times New Roman"/>
          <w:sz w:val="24"/>
          <w:szCs w:val="24"/>
        </w:rPr>
        <w:t>M.O Ezekwe</w:t>
      </w:r>
      <w:r w:rsidR="008A2818" w:rsidRPr="009C2F6B">
        <w:rPr>
          <w:rFonts w:ascii="Times New Roman" w:hAnsi="Times New Roman" w:cs="Times New Roman"/>
          <w:noProof/>
          <w:sz w:val="24"/>
          <w:szCs w:val="24"/>
        </w:rPr>
        <w:t>,</w:t>
      </w:r>
      <w:r w:rsidR="009C2F6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B684A" w:rsidRPr="009C2F6B">
        <w:rPr>
          <w:rFonts w:ascii="Times New Roman" w:hAnsi="Times New Roman" w:cs="Times New Roman"/>
          <w:noProof/>
          <w:sz w:val="24"/>
          <w:szCs w:val="24"/>
        </w:rPr>
        <w:t>D</w:t>
      </w:r>
      <w:r w:rsidR="005B684A">
        <w:rPr>
          <w:rFonts w:ascii="Times New Roman" w:hAnsi="Times New Roman" w:cs="Times New Roman"/>
          <w:sz w:val="24"/>
          <w:szCs w:val="24"/>
        </w:rPr>
        <w:t xml:space="preserve">. Alipoe, </w:t>
      </w:r>
      <w:r w:rsidRPr="00E31630">
        <w:rPr>
          <w:rFonts w:ascii="Times New Roman" w:hAnsi="Times New Roman" w:cs="Times New Roman"/>
          <w:sz w:val="24"/>
          <w:szCs w:val="24"/>
        </w:rPr>
        <w:t xml:space="preserve">N. </w:t>
      </w:r>
      <w:proofErr w:type="spellStart"/>
      <w:r w:rsidRPr="00E31630">
        <w:rPr>
          <w:rFonts w:ascii="Times New Roman" w:hAnsi="Times New Roman" w:cs="Times New Roman"/>
          <w:sz w:val="24"/>
          <w:szCs w:val="24"/>
        </w:rPr>
        <w:t>Okoli</w:t>
      </w:r>
      <w:proofErr w:type="spellEnd"/>
      <w:r w:rsidRPr="00E31630">
        <w:rPr>
          <w:rFonts w:ascii="Times New Roman" w:hAnsi="Times New Roman" w:cs="Times New Roman"/>
          <w:sz w:val="24"/>
          <w:szCs w:val="24"/>
        </w:rPr>
        <w:t>, N. Ceron-Romero,</w:t>
      </w:r>
      <w:r w:rsidR="005B684A">
        <w:rPr>
          <w:rFonts w:ascii="Times New Roman" w:hAnsi="Times New Roman" w:cs="Times New Roman"/>
          <w:sz w:val="24"/>
          <w:szCs w:val="24"/>
        </w:rPr>
        <w:t xml:space="preserve"> and</w:t>
      </w:r>
      <w:r w:rsidRPr="00E31630">
        <w:rPr>
          <w:rFonts w:ascii="Times New Roman" w:hAnsi="Times New Roman" w:cs="Times New Roman"/>
          <w:sz w:val="24"/>
          <w:szCs w:val="24"/>
        </w:rPr>
        <w:t xml:space="preserve"> Y. </w:t>
      </w:r>
      <w:proofErr w:type="spellStart"/>
      <w:r w:rsidRPr="00E31630">
        <w:rPr>
          <w:rFonts w:ascii="Times New Roman" w:hAnsi="Times New Roman" w:cs="Times New Roman"/>
          <w:sz w:val="24"/>
          <w:szCs w:val="24"/>
        </w:rPr>
        <w:t>Meng</w:t>
      </w:r>
      <w:proofErr w:type="spellEnd"/>
      <w:r w:rsidRPr="00E31630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07E1D" w:rsidRPr="00E31630" w:rsidRDefault="00307E1D" w:rsidP="00307E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1630">
        <w:rPr>
          <w:rFonts w:ascii="Times New Roman" w:hAnsi="Times New Roman" w:cs="Times New Roman"/>
          <w:sz w:val="24"/>
          <w:szCs w:val="24"/>
        </w:rPr>
        <w:t>Alcorn State University, Lorman, MS, 39096</w:t>
      </w:r>
      <w:r w:rsidR="00C64F60">
        <w:rPr>
          <w:rFonts w:ascii="Times New Roman" w:hAnsi="Times New Roman" w:cs="Times New Roman"/>
          <w:sz w:val="24"/>
          <w:szCs w:val="24"/>
        </w:rPr>
        <w:t>, USA</w:t>
      </w:r>
    </w:p>
    <w:p w:rsidR="00307E1D" w:rsidRPr="00E31630" w:rsidRDefault="00307E1D" w:rsidP="00307E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7E1D" w:rsidRDefault="008A2818" w:rsidP="008A28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A2818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5B684A" w:rsidRDefault="005B684A" w:rsidP="008A28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54F37" w:rsidRDefault="005B684A" w:rsidP="00062264">
      <w:pPr>
        <w:spacing w:after="0" w:line="24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Today’s swine industry has shifted from producing </w:t>
      </w:r>
      <w:r w:rsidR="00062264">
        <w:rPr>
          <w:rFonts w:ascii="Times New Roman" w:hAnsi="Times New Roman" w:cs="Times New Roman"/>
          <w:sz w:val="24"/>
          <w:szCs w:val="24"/>
        </w:rPr>
        <w:t>hog to</w:t>
      </w:r>
      <w:r w:rsidR="00512D3F">
        <w:rPr>
          <w:rFonts w:ascii="Times New Roman" w:hAnsi="Times New Roman" w:cs="Times New Roman"/>
          <w:sz w:val="24"/>
          <w:szCs w:val="24"/>
        </w:rPr>
        <w:t xml:space="preserve"> producing pork</w:t>
      </w:r>
      <w:r w:rsidR="00A07535">
        <w:rPr>
          <w:rFonts w:ascii="Times New Roman" w:hAnsi="Times New Roman" w:cs="Times New Roman"/>
          <w:sz w:val="24"/>
          <w:szCs w:val="24"/>
        </w:rPr>
        <w:t>,</w:t>
      </w:r>
      <w:r w:rsidR="00062264">
        <w:rPr>
          <w:rFonts w:ascii="Times New Roman" w:hAnsi="Times New Roman" w:cs="Times New Roman"/>
          <w:sz w:val="24"/>
          <w:szCs w:val="24"/>
        </w:rPr>
        <w:t xml:space="preserve"> as</w:t>
      </w:r>
      <w:r>
        <w:rPr>
          <w:rFonts w:ascii="Times New Roman" w:hAnsi="Times New Roman" w:cs="Times New Roman"/>
          <w:sz w:val="24"/>
          <w:szCs w:val="24"/>
        </w:rPr>
        <w:t xml:space="preserve"> producers are compensated for leaner pigs.  A dependable and economic source of feed is the backbone of profitable swine operation.  Low income and rural swine producers are limited by today’s high feed cost and are looking for a more sustainable pork production system. </w:t>
      </w:r>
      <w:r w:rsidR="00307E1D" w:rsidRPr="00E31630">
        <w:rPr>
          <w:rFonts w:ascii="Times New Roman" w:hAnsi="Times New Roman" w:cs="Times New Roman"/>
          <w:sz w:val="24"/>
          <w:szCs w:val="24"/>
        </w:rPr>
        <w:t xml:space="preserve">This study was to determine the effect of grazing systems on meat quality, carcass traits, and on lipid metabolism gene expressions.  Control pigs were fed 100% commercial diet. Fifty/fifty (50/50) group was placed on 50% of the diet consumed by control group plus free access to rye grass-clover pasture.  The twenty five/seventy five/ (25/75) group was fed 25% of the diet consumed by the control plus access to free pasture. The overall meat quality (flavor, overall acceptability and carcass traits (marbling, color) scored significantly higher (P&lt;0.0.5) in the 25/75 group than in control or 50/50 group.  Back-fat was lower in 25/75 group (P&lt;0.05) than in control </w:t>
      </w:r>
      <w:r w:rsidR="00062264">
        <w:rPr>
          <w:rFonts w:ascii="Times New Roman" w:hAnsi="Times New Roman" w:cs="Times New Roman"/>
          <w:sz w:val="24"/>
          <w:szCs w:val="24"/>
        </w:rPr>
        <w:t>or</w:t>
      </w:r>
      <w:r w:rsidR="00307E1D" w:rsidRPr="00E31630">
        <w:rPr>
          <w:rFonts w:ascii="Times New Roman" w:hAnsi="Times New Roman" w:cs="Times New Roman"/>
          <w:sz w:val="24"/>
          <w:szCs w:val="24"/>
        </w:rPr>
        <w:t xml:space="preserve"> 50/50 group.  No differences were observed between the control and 50/50 in meat and carcass qualities. </w:t>
      </w:r>
      <w:r w:rsidR="00307E1D">
        <w:rPr>
          <w:rFonts w:ascii="Times New Roman" w:hAnsi="Times New Roman" w:cs="Times New Roman"/>
          <w:sz w:val="24"/>
          <w:szCs w:val="24"/>
        </w:rPr>
        <w:t>R</w:t>
      </w:r>
      <w:r w:rsidR="00307E1D" w:rsidRPr="00E31630">
        <w:rPr>
          <w:rFonts w:ascii="Times New Roman" w:hAnsi="Times New Roman" w:cs="Times New Roman"/>
          <w:sz w:val="24"/>
          <w:szCs w:val="24"/>
        </w:rPr>
        <w:t>eal-time PCR revealed that peroxisome proliferator-activated receptor α (PPARα), peroxisome proliferator-activated receptor γ (</w:t>
      </w:r>
      <w:proofErr w:type="spellStart"/>
      <w:r w:rsidR="00307E1D" w:rsidRPr="00E31630">
        <w:rPr>
          <w:rFonts w:ascii="Times New Roman" w:eastAsia="Times New Roman" w:hAnsi="Times New Roman" w:cs="Times New Roman"/>
          <w:sz w:val="24"/>
          <w:szCs w:val="24"/>
        </w:rPr>
        <w:t>PPAR</w:t>
      </w:r>
      <w:hyperlink r:id="rId6" w:tooltip="Peroxisome proliferator-activated receptor gamma" w:history="1">
        <w:r w:rsidR="00307E1D" w:rsidRPr="00E31630">
          <w:rPr>
            <w:rFonts w:ascii="Times New Roman" w:eastAsia="Times New Roman" w:hAnsi="Times New Roman" w:cs="Times New Roman"/>
            <w:bCs/>
            <w:sz w:val="24"/>
            <w:szCs w:val="24"/>
          </w:rPr>
          <w:t>γ</w:t>
        </w:r>
        <w:proofErr w:type="spellEnd"/>
        <w:r w:rsidR="00307E1D" w:rsidRPr="00E31630">
          <w:rPr>
            <w:rFonts w:ascii="Times New Roman" w:eastAsia="Times New Roman" w:hAnsi="Times New Roman" w:cs="Times New Roman"/>
            <w:sz w:val="24"/>
            <w:szCs w:val="24"/>
          </w:rPr>
          <w:t>)</w:t>
        </w:r>
      </w:hyperlink>
      <w:r w:rsidR="00307E1D" w:rsidRPr="00E31630">
        <w:rPr>
          <w:rFonts w:ascii="Times New Roman" w:eastAsia="Times New Roman" w:hAnsi="Times New Roman" w:cs="Times New Roman"/>
          <w:sz w:val="24"/>
          <w:szCs w:val="24"/>
        </w:rPr>
        <w:t>, lipoprotein lipase (LPL), and sterol-regulatory-element binding protein 2 (SREBP-2) responded differently in muscle and adipose tissues. The results indicated</w:t>
      </w:r>
      <w:r w:rsidR="00512D3F">
        <w:rPr>
          <w:rFonts w:ascii="Times New Roman" w:eastAsia="Times New Roman" w:hAnsi="Times New Roman" w:cs="Times New Roman"/>
          <w:sz w:val="24"/>
          <w:szCs w:val="24"/>
        </w:rPr>
        <w:t xml:space="preserve"> that</w:t>
      </w:r>
      <w:r w:rsidR="00307E1D" w:rsidRPr="00E31630">
        <w:rPr>
          <w:rFonts w:ascii="Times New Roman" w:hAnsi="Times New Roman" w:cs="Times New Roman"/>
          <w:sz w:val="24"/>
          <w:szCs w:val="24"/>
        </w:rPr>
        <w:t xml:space="preserve"> </w:t>
      </w:r>
      <w:r w:rsidR="00307E1D" w:rsidRPr="00E31630">
        <w:rPr>
          <w:rFonts w:ascii="Times New Roman" w:hAnsi="Times New Roman" w:cs="Times New Roman"/>
          <w:bCs/>
          <w:sz w:val="24"/>
          <w:szCs w:val="24"/>
        </w:rPr>
        <w:t xml:space="preserve">pasture-based pork production could </w:t>
      </w:r>
      <w:r w:rsidR="00062264">
        <w:rPr>
          <w:rFonts w:ascii="Times New Roman" w:hAnsi="Times New Roman" w:cs="Times New Roman"/>
          <w:bCs/>
          <w:sz w:val="24"/>
          <w:szCs w:val="24"/>
        </w:rPr>
        <w:t xml:space="preserve">upload </w:t>
      </w:r>
      <w:r w:rsidR="00307E1D" w:rsidRPr="00E31630">
        <w:rPr>
          <w:rFonts w:ascii="Times New Roman" w:hAnsi="Times New Roman" w:cs="Times New Roman"/>
          <w:bCs/>
          <w:sz w:val="24"/>
          <w:szCs w:val="24"/>
        </w:rPr>
        <w:t>lipid metabolism genes in</w:t>
      </w:r>
      <w:r w:rsidR="00062264">
        <w:rPr>
          <w:rFonts w:ascii="Times New Roman" w:hAnsi="Times New Roman" w:cs="Times New Roman"/>
          <w:bCs/>
          <w:sz w:val="24"/>
          <w:szCs w:val="24"/>
        </w:rPr>
        <w:t xml:space="preserve"> muscle and adipose tissue</w:t>
      </w:r>
      <w:r w:rsidR="00E87F85">
        <w:rPr>
          <w:rFonts w:ascii="Times New Roman" w:hAnsi="Times New Roman" w:cs="Times New Roman"/>
          <w:bCs/>
          <w:sz w:val="24"/>
          <w:szCs w:val="24"/>
        </w:rPr>
        <w:t xml:space="preserve"> important in</w:t>
      </w:r>
      <w:r w:rsidR="0006226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83C00">
        <w:rPr>
          <w:rFonts w:ascii="Times New Roman" w:hAnsi="Times New Roman" w:cs="Times New Roman"/>
          <w:bCs/>
          <w:sz w:val="24"/>
          <w:szCs w:val="24"/>
        </w:rPr>
        <w:t xml:space="preserve">reducing all production </w:t>
      </w:r>
      <w:r w:rsidR="00C10EBF">
        <w:rPr>
          <w:rFonts w:ascii="Times New Roman" w:hAnsi="Times New Roman" w:cs="Times New Roman"/>
          <w:bCs/>
          <w:sz w:val="24"/>
          <w:szCs w:val="24"/>
        </w:rPr>
        <w:t>inputs,</w:t>
      </w:r>
      <w:r w:rsidR="00512D3F">
        <w:rPr>
          <w:rFonts w:ascii="Times New Roman" w:hAnsi="Times New Roman" w:cs="Times New Roman"/>
          <w:bCs/>
          <w:sz w:val="24"/>
          <w:szCs w:val="24"/>
        </w:rPr>
        <w:t xml:space="preserve"> improving</w:t>
      </w:r>
      <w:r w:rsidR="00C10EBF">
        <w:rPr>
          <w:rFonts w:ascii="Times New Roman" w:hAnsi="Times New Roman" w:cs="Times New Roman"/>
          <w:bCs/>
          <w:sz w:val="24"/>
          <w:szCs w:val="24"/>
        </w:rPr>
        <w:t xml:space="preserve"> carcass traits, and meat quality measures</w:t>
      </w:r>
      <w:r w:rsidR="00383C00">
        <w:rPr>
          <w:rFonts w:ascii="Times New Roman" w:hAnsi="Times New Roman" w:cs="Times New Roman"/>
          <w:bCs/>
          <w:sz w:val="24"/>
          <w:szCs w:val="24"/>
        </w:rPr>
        <w:t>.</w:t>
      </w:r>
      <w:r w:rsidR="00C10EBF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A94C1D" w:rsidRDefault="00A94C1D" w:rsidP="004A522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82F2A" w:rsidRDefault="00382F2A" w:rsidP="004A522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82F2A">
        <w:rPr>
          <w:rFonts w:ascii="Times New Roman" w:eastAsia="Times New Roman" w:hAnsi="Times New Roman" w:cs="Times New Roman"/>
          <w:b/>
          <w:sz w:val="24"/>
          <w:szCs w:val="24"/>
        </w:rPr>
        <w:t xml:space="preserve">Biography </w:t>
      </w:r>
    </w:p>
    <w:p w:rsidR="0042000A" w:rsidRPr="0042000A" w:rsidRDefault="0042000A" w:rsidP="004A522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E9C" w:rsidRDefault="009E22F0" w:rsidP="004A52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Michael O. Ezekwe (Ph.D.)</w:t>
      </w:r>
      <w:r w:rsidR="009C2F6B">
        <w:rPr>
          <w:rFonts w:ascii="Times New Roman" w:eastAsia="Times New Roman" w:hAnsi="Times New Roman" w:cs="Times New Roman"/>
          <w:sz w:val="24"/>
          <w:szCs w:val="24"/>
        </w:rPr>
        <w:t xml:space="preserve"> is a </w:t>
      </w:r>
      <w:r>
        <w:rPr>
          <w:rFonts w:ascii="Times New Roman" w:eastAsia="Times New Roman" w:hAnsi="Times New Roman" w:cs="Times New Roman"/>
          <w:sz w:val="24"/>
          <w:szCs w:val="24"/>
        </w:rPr>
        <w:t>professor of Animal Science and director of Swine Development Center at Alcorn State University</w:t>
      </w:r>
      <w:r w:rsidR="00C3429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2000A">
        <w:rPr>
          <w:rFonts w:ascii="Times New Roman" w:eastAsia="Times New Roman" w:hAnsi="Times New Roman" w:cs="Times New Roman"/>
          <w:sz w:val="24"/>
          <w:szCs w:val="24"/>
        </w:rPr>
        <w:t xml:space="preserve">He received his Ph.D. from Pennsylvania State University in animal nutrition.  He has authored several papers in referred journals and has two U.S. Patent awards. </w:t>
      </w:r>
      <w:r w:rsidR="009C2F6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2000A">
        <w:rPr>
          <w:rFonts w:ascii="Times New Roman" w:eastAsia="Times New Roman" w:hAnsi="Times New Roman" w:cs="Times New Roman"/>
          <w:sz w:val="24"/>
          <w:szCs w:val="24"/>
        </w:rPr>
        <w:t>He has conducted many technology transfer workshops in Africa and the Caribbean islands.  Current research interest include</w:t>
      </w:r>
      <w:r w:rsidR="00E87F85">
        <w:rPr>
          <w:rFonts w:ascii="Times New Roman" w:eastAsia="Times New Roman" w:hAnsi="Times New Roman" w:cs="Times New Roman"/>
          <w:sz w:val="24"/>
          <w:szCs w:val="24"/>
        </w:rPr>
        <w:t>s</w:t>
      </w:r>
      <w:r w:rsidR="0042000A">
        <w:rPr>
          <w:rFonts w:ascii="Times New Roman" w:eastAsia="Times New Roman" w:hAnsi="Times New Roman" w:cs="Times New Roman"/>
          <w:sz w:val="24"/>
          <w:szCs w:val="24"/>
        </w:rPr>
        <w:t xml:space="preserve"> utilization </w:t>
      </w:r>
      <w:r w:rsidR="00E87F85">
        <w:rPr>
          <w:rFonts w:ascii="Times New Roman" w:eastAsia="Times New Roman" w:hAnsi="Times New Roman" w:cs="Times New Roman"/>
          <w:sz w:val="24"/>
          <w:szCs w:val="24"/>
        </w:rPr>
        <w:t xml:space="preserve">of crops for animal and human nutrition.  </w:t>
      </w:r>
    </w:p>
    <w:p w:rsidR="00842E9C" w:rsidRDefault="00842E9C" w:rsidP="004A52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86010" w:rsidRDefault="00F86010" w:rsidP="004A52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04380" w:rsidRDefault="00ED7546" w:rsidP="004A52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04380" w:rsidRDefault="00004380" w:rsidP="004A52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Presenting author details</w:t>
      </w:r>
    </w:p>
    <w:p w:rsidR="00004380" w:rsidRDefault="00004380" w:rsidP="004A52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Michael O. Ezekwe</w:t>
      </w:r>
    </w:p>
    <w:p w:rsidR="00004380" w:rsidRDefault="00004380" w:rsidP="004A52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LinkedIn Account:  </w:t>
      </w:r>
      <w:hyperlink r:id="rId7" w:history="1">
        <w:r w:rsidRPr="004B5595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ezekwe@alcorn.edu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C2F6B" w:rsidRDefault="00004380" w:rsidP="004A52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Session name</w:t>
      </w:r>
      <w:r w:rsidR="004C2BB7">
        <w:rPr>
          <w:rFonts w:ascii="Times New Roman" w:eastAsia="Times New Roman" w:hAnsi="Times New Roman" w:cs="Times New Roman"/>
          <w:sz w:val="24"/>
          <w:szCs w:val="24"/>
        </w:rPr>
        <w:t xml:space="preserve">/number:  Agricultural </w:t>
      </w:r>
      <w:r w:rsidR="00512D3F">
        <w:rPr>
          <w:rFonts w:ascii="Times New Roman" w:eastAsia="Times New Roman" w:hAnsi="Times New Roman" w:cs="Times New Roman"/>
          <w:sz w:val="24"/>
          <w:szCs w:val="24"/>
        </w:rPr>
        <w:t xml:space="preserve">Production Systems and Agribusiness </w:t>
      </w:r>
    </w:p>
    <w:p w:rsidR="00727A00" w:rsidRDefault="009C2F6B" w:rsidP="004A5226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Category:  Oral </w:t>
      </w:r>
      <w:r w:rsidR="000043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727A00" w:rsidSect="004D6B76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7IwNTc2NzcyszAAcpV0lIJTi4sz8/NACkxqAa8jflksAAAA"/>
  </w:docVars>
  <w:rsids>
    <w:rsidRoot w:val="00307E1D"/>
    <w:rsid w:val="00004380"/>
    <w:rsid w:val="00062264"/>
    <w:rsid w:val="000812DF"/>
    <w:rsid w:val="00217272"/>
    <w:rsid w:val="00307E1D"/>
    <w:rsid w:val="003229AC"/>
    <w:rsid w:val="00364BB0"/>
    <w:rsid w:val="00382F2A"/>
    <w:rsid w:val="00383C00"/>
    <w:rsid w:val="003D3BC4"/>
    <w:rsid w:val="0042000A"/>
    <w:rsid w:val="00465C21"/>
    <w:rsid w:val="004A5226"/>
    <w:rsid w:val="004C2BB7"/>
    <w:rsid w:val="004D6B76"/>
    <w:rsid w:val="00512D3F"/>
    <w:rsid w:val="00540725"/>
    <w:rsid w:val="00554294"/>
    <w:rsid w:val="00583065"/>
    <w:rsid w:val="005B684A"/>
    <w:rsid w:val="00727A00"/>
    <w:rsid w:val="00782165"/>
    <w:rsid w:val="007A7C25"/>
    <w:rsid w:val="00842E9C"/>
    <w:rsid w:val="008446CC"/>
    <w:rsid w:val="008A2818"/>
    <w:rsid w:val="008A3345"/>
    <w:rsid w:val="008C6895"/>
    <w:rsid w:val="00934EC4"/>
    <w:rsid w:val="009C2F6B"/>
    <w:rsid w:val="009E22F0"/>
    <w:rsid w:val="00A07535"/>
    <w:rsid w:val="00A94C1D"/>
    <w:rsid w:val="00AA5B6C"/>
    <w:rsid w:val="00B31E49"/>
    <w:rsid w:val="00BD4050"/>
    <w:rsid w:val="00BE6639"/>
    <w:rsid w:val="00C10EBF"/>
    <w:rsid w:val="00C3429E"/>
    <w:rsid w:val="00C4084F"/>
    <w:rsid w:val="00C64F60"/>
    <w:rsid w:val="00D10691"/>
    <w:rsid w:val="00D73592"/>
    <w:rsid w:val="00D735E4"/>
    <w:rsid w:val="00E54F37"/>
    <w:rsid w:val="00E87F85"/>
    <w:rsid w:val="00ED7546"/>
    <w:rsid w:val="00EF2898"/>
    <w:rsid w:val="00F86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2A899F-8D73-448E-94E6-6EB9788E9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7E1D"/>
    <w:pPr>
      <w:spacing w:after="160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52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22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043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zekwe@alcorn.ed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en.wikipedia.org/wiki/Peroxisome_proliferator-activated_receptor_gamma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95C5C-FACE-499A-AF49-2FE15C451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1228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Alcorn State University</Company>
  <LinksUpToDate>false</LinksUpToDate>
  <CharactersWithSpaces>2739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Malone, Delonda</dc:creator>
  <cp:keywords/>
  <dc:description/>
  <cp:lastModifiedBy>Malone, Delonda</cp:lastModifiedBy>
  <cp:revision>14</cp:revision>
  <cp:lastPrinted>2018-06-11T20:48:00Z</cp:lastPrinted>
  <dcterms:created xsi:type="dcterms:W3CDTF">2018-01-11T14:43:00Z</dcterms:created>
  <dcterms:modified xsi:type="dcterms:W3CDTF">2018-06-11T21:16:00Z</dcterms:modified>
</cp:coreProperties>
</file>