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7F35" w:rsidRDefault="00237F35" w:rsidP="00237F35">
      <w:pPr>
        <w:spacing w:line="360" w:lineRule="auto"/>
        <w:jc w:val="center"/>
        <w:rPr>
          <w:rFonts w:ascii="Times New Roman" w:eastAsia="Times New Roman" w:hAnsi="Times New Roman" w:cs="Times New Roman"/>
          <w:b/>
          <w:sz w:val="32"/>
        </w:rPr>
      </w:pPr>
      <w:r>
        <w:rPr>
          <w:rFonts w:ascii="Times New Roman" w:eastAsia="Times New Roman" w:hAnsi="Times New Roman" w:cs="Times New Roman"/>
          <w:b/>
          <w:sz w:val="32"/>
        </w:rPr>
        <w:t xml:space="preserve">RESPONSE OF LAWN GRASS CULTIVARS TO VARIOUS NITROGEN LEVELS </w:t>
      </w:r>
    </w:p>
    <w:p w:rsidR="00237F35" w:rsidRDefault="00237F35" w:rsidP="00237F35">
      <w:pPr>
        <w:spacing w:line="36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Department of Horticulture,</w:t>
      </w:r>
    </w:p>
    <w:p w:rsidR="00237F35" w:rsidRDefault="00237F35" w:rsidP="00237F35">
      <w:pPr>
        <w:spacing w:line="36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Faculty of Crop Production Sciences</w:t>
      </w:r>
    </w:p>
    <w:p w:rsidR="00237F35" w:rsidRDefault="00237F35" w:rsidP="00237F35">
      <w:pPr>
        <w:spacing w:line="360" w:lineRule="auto"/>
        <w:jc w:val="center"/>
        <w:rPr>
          <w:rFonts w:ascii="Times New Roman" w:eastAsia="Times New Roman" w:hAnsi="Times New Roman" w:cs="Times New Roman"/>
          <w:b/>
          <w:sz w:val="28"/>
        </w:rPr>
      </w:pPr>
      <w:r>
        <w:rPr>
          <w:rFonts w:ascii="Times New Roman" w:eastAsia="Times New Roman" w:hAnsi="Times New Roman" w:cs="Times New Roman"/>
          <w:b/>
          <w:sz w:val="24"/>
        </w:rPr>
        <w:t xml:space="preserve">Amir Muhammad Khan Campus </w:t>
      </w:r>
      <w:proofErr w:type="spellStart"/>
      <w:r>
        <w:rPr>
          <w:rFonts w:ascii="Times New Roman" w:eastAsia="Times New Roman" w:hAnsi="Times New Roman" w:cs="Times New Roman"/>
          <w:b/>
          <w:sz w:val="24"/>
        </w:rPr>
        <w:t>Mardan</w:t>
      </w:r>
      <w:proofErr w:type="spellEnd"/>
    </w:p>
    <w:p w:rsidR="00237F35" w:rsidRDefault="00237F35" w:rsidP="00237F35">
      <w:pPr>
        <w:spacing w:line="36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The University of Agriculture</w:t>
      </w:r>
    </w:p>
    <w:p w:rsidR="00237F35" w:rsidRDefault="00237F35" w:rsidP="00237F35">
      <w:pPr>
        <w:spacing w:line="36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 xml:space="preserve">Peshawar </w:t>
      </w:r>
    </w:p>
    <w:p w:rsidR="00237F35" w:rsidRDefault="00237F35" w:rsidP="00237F35">
      <w:pPr>
        <w:spacing w:line="36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ABSTRACT</w:t>
      </w:r>
    </w:p>
    <w:p w:rsidR="00237F35" w:rsidRDefault="00237F35" w:rsidP="00237F35">
      <w:pPr>
        <w:spacing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A study entitled “Response of lawn grass cultivars to various nitrogen levels” was conduct at Cantonment Board Nursery </w:t>
      </w:r>
      <w:proofErr w:type="spellStart"/>
      <w:r>
        <w:rPr>
          <w:rFonts w:ascii="Times New Roman" w:eastAsia="Times New Roman" w:hAnsi="Times New Roman" w:cs="Times New Roman"/>
          <w:sz w:val="24"/>
        </w:rPr>
        <w:t>Nowshera</w:t>
      </w:r>
      <w:proofErr w:type="spellEnd"/>
      <w:r>
        <w:rPr>
          <w:rFonts w:ascii="Times New Roman" w:eastAsia="Times New Roman" w:hAnsi="Times New Roman" w:cs="Times New Roman"/>
          <w:sz w:val="24"/>
        </w:rPr>
        <w:t xml:space="preserve"> Cant. Khyber Pakhtunkhwa. The experiment was laid out in Randomized Complete Block Design with two factors factorial arrangement and replicated three times. Three cultivars of lawn grass (Korean grass, Australian grass, and Fine Dhaka grass) were subjected to various levels (control, 50 kg ha</w:t>
      </w:r>
      <w:r>
        <w:rPr>
          <w:rFonts w:ascii="Times New Roman" w:eastAsia="Times New Roman" w:hAnsi="Times New Roman" w:cs="Times New Roman"/>
          <w:sz w:val="24"/>
          <w:vertAlign w:val="superscript"/>
        </w:rPr>
        <w:t>-1</w:t>
      </w:r>
      <w:r>
        <w:rPr>
          <w:rFonts w:ascii="Times New Roman" w:eastAsia="Times New Roman" w:hAnsi="Times New Roman" w:cs="Times New Roman"/>
          <w:sz w:val="24"/>
        </w:rPr>
        <w:t>, 100 kg ha</w:t>
      </w:r>
      <w:r>
        <w:rPr>
          <w:rFonts w:ascii="Times New Roman" w:eastAsia="Times New Roman" w:hAnsi="Times New Roman" w:cs="Times New Roman"/>
          <w:sz w:val="24"/>
          <w:vertAlign w:val="superscript"/>
        </w:rPr>
        <w:t>-1</w:t>
      </w:r>
      <w:r>
        <w:rPr>
          <w:rFonts w:ascii="Times New Roman" w:eastAsia="Times New Roman" w:hAnsi="Times New Roman" w:cs="Times New Roman"/>
          <w:sz w:val="24"/>
        </w:rPr>
        <w:t>, and 150 kg ha</w:t>
      </w:r>
      <w:r>
        <w:rPr>
          <w:rFonts w:ascii="Times New Roman" w:eastAsia="Times New Roman" w:hAnsi="Times New Roman" w:cs="Times New Roman"/>
          <w:sz w:val="24"/>
          <w:vertAlign w:val="superscript"/>
        </w:rPr>
        <w:t>-1</w:t>
      </w:r>
      <w:r>
        <w:rPr>
          <w:rFonts w:ascii="Times New Roman" w:eastAsia="Times New Roman" w:hAnsi="Times New Roman" w:cs="Times New Roman"/>
          <w:sz w:val="24"/>
        </w:rPr>
        <w:t>) of nitrogen. Urea was used as a source of nitrogen. According to the result, the application of nitrogen to different grass cultivars significantly influenced all parameters except quantity of newly emerged leaves and days to new growth. Nitrogen applied at the rate of 150 kg ha</w:t>
      </w:r>
      <w:r>
        <w:rPr>
          <w:rFonts w:ascii="Times New Roman" w:eastAsia="Times New Roman" w:hAnsi="Times New Roman" w:cs="Times New Roman"/>
          <w:sz w:val="24"/>
          <w:vertAlign w:val="superscript"/>
        </w:rPr>
        <w:t>-1</w:t>
      </w:r>
      <w:r>
        <w:rPr>
          <w:rFonts w:ascii="Times New Roman" w:eastAsia="Times New Roman" w:hAnsi="Times New Roman" w:cs="Times New Roman"/>
          <w:sz w:val="24"/>
        </w:rPr>
        <w:t xml:space="preserve"> to Fine Dhaka grass resulted in maximum length of leaves (7.3 cm), shoot length (30.2 cm), and visual appearance (7.4) marks but significantly reduced the days to spread (46) days. Maximum number of leaves (2008.9), internodes length (2.85), and days to spread (129.9), were observed in Korean grass at control. Fine Dhaka grass gave minimum days to new growth (12.175). From the obtained results, it is concluded that nitrogen applied at 150 kg ha</w:t>
      </w:r>
      <w:r>
        <w:rPr>
          <w:rFonts w:ascii="Times New Roman" w:eastAsia="Times New Roman" w:hAnsi="Times New Roman" w:cs="Times New Roman"/>
          <w:sz w:val="24"/>
          <w:vertAlign w:val="superscript"/>
        </w:rPr>
        <w:t>-1</w:t>
      </w:r>
      <w:r>
        <w:rPr>
          <w:rFonts w:ascii="Times New Roman" w:eastAsia="Times New Roman" w:hAnsi="Times New Roman" w:cs="Times New Roman"/>
          <w:sz w:val="24"/>
        </w:rPr>
        <w:t xml:space="preserve"> to Fine Dhaka grass caused significant increase in leaf length, </w:t>
      </w:r>
      <w:proofErr w:type="gramStart"/>
      <w:r>
        <w:rPr>
          <w:rFonts w:ascii="Times New Roman" w:eastAsia="Times New Roman" w:hAnsi="Times New Roman" w:cs="Times New Roman"/>
          <w:sz w:val="24"/>
        </w:rPr>
        <w:t>Shoot</w:t>
      </w:r>
      <w:proofErr w:type="gramEnd"/>
      <w:r>
        <w:rPr>
          <w:rFonts w:ascii="Times New Roman" w:eastAsia="Times New Roman" w:hAnsi="Times New Roman" w:cs="Times New Roman"/>
          <w:sz w:val="24"/>
        </w:rPr>
        <w:t xml:space="preserve"> length, and visual attraction judgment but resulted in significant decrease in days to spread. </w:t>
      </w:r>
    </w:p>
    <w:p w:rsidR="008021BD" w:rsidRDefault="008021BD">
      <w:bookmarkStart w:id="0" w:name="_GoBack"/>
      <w:bookmarkEnd w:id="0"/>
    </w:p>
    <w:sectPr w:rsidR="008021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7F35"/>
    <w:rsid w:val="00237F35"/>
    <w:rsid w:val="008021BD"/>
    <w:rsid w:val="00D81B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80F850-313C-463C-9D67-3F9E0DB75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7F35"/>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248909">
      <w:bodyDiv w:val="1"/>
      <w:marLeft w:val="0"/>
      <w:marRight w:val="0"/>
      <w:marTop w:val="0"/>
      <w:marBottom w:val="0"/>
      <w:divBdr>
        <w:top w:val="none" w:sz="0" w:space="0" w:color="auto"/>
        <w:left w:val="none" w:sz="0" w:space="0" w:color="auto"/>
        <w:bottom w:val="none" w:sz="0" w:space="0" w:color="auto"/>
        <w:right w:val="none" w:sz="0" w:space="0" w:color="auto"/>
      </w:divBdr>
    </w:div>
    <w:div w:id="1729264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233</Words>
  <Characters>1329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Musa Khan</dc:creator>
  <cp:keywords/>
  <dc:description/>
  <cp:lastModifiedBy>Muhammad Musa Khan</cp:lastModifiedBy>
  <cp:revision>1</cp:revision>
  <dcterms:created xsi:type="dcterms:W3CDTF">2018-01-01T02:02:00Z</dcterms:created>
  <dcterms:modified xsi:type="dcterms:W3CDTF">2018-01-01T02:03:00Z</dcterms:modified>
</cp:coreProperties>
</file>