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53B3" w:rsidRPr="00E7435E" w:rsidRDefault="002753B3" w:rsidP="002753B3">
      <w:pPr>
        <w:rPr>
          <w:b/>
          <w:caps/>
        </w:rPr>
      </w:pPr>
      <w:r>
        <w:rPr>
          <w:rFonts w:eastAsia="MS PGothic"/>
          <w:b/>
          <w:color w:val="000000"/>
          <w:sz w:val="28"/>
          <w:szCs w:val="28"/>
        </w:rPr>
        <w:t xml:space="preserve">Title: </w:t>
      </w:r>
      <w:r>
        <w:rPr>
          <w:b/>
        </w:rPr>
        <w:t>E</w:t>
      </w:r>
      <w:r w:rsidRPr="00E7435E">
        <w:rPr>
          <w:b/>
        </w:rPr>
        <w:t>ffect of modified atmospher</w:t>
      </w:r>
      <w:r>
        <w:rPr>
          <w:b/>
        </w:rPr>
        <w:t>e</w:t>
      </w:r>
      <w:r w:rsidRPr="00E7435E">
        <w:rPr>
          <w:b/>
        </w:rPr>
        <w:t xml:space="preserve"> packaging and evaporative cooling storage on shelf life of fruit vegetables</w:t>
      </w:r>
      <w:r w:rsidRPr="00E7435E">
        <w:t xml:space="preserve"> </w:t>
      </w:r>
    </w:p>
    <w:p w:rsidR="002753B3" w:rsidRPr="00106C09" w:rsidRDefault="002753B3" w:rsidP="002753B3">
      <w:pPr>
        <w:rPr>
          <w:lang w:val="en-NZ"/>
        </w:rPr>
      </w:pPr>
      <w:r>
        <w:rPr>
          <w:rFonts w:eastAsia="MS PGothic" w:hAnsi="Arial"/>
          <w:color w:val="000000"/>
        </w:rPr>
        <w:t xml:space="preserve">                                      Name:Suprabha Pandey</w:t>
      </w:r>
    </w:p>
    <w:p w:rsidR="002753B3" w:rsidRDefault="002753B3" w:rsidP="002753B3">
      <w:pPr>
        <w:rPr>
          <w:rFonts w:eastAsia="MS PGothic" w:hAnsi="Arial"/>
          <w:color w:val="000000"/>
        </w:rPr>
      </w:pPr>
      <w:r w:rsidRPr="00106C09">
        <w:rPr>
          <w:rFonts w:eastAsia="MS PGothic" w:hAnsi="Arial"/>
          <w:color w:val="000000"/>
        </w:rPr>
        <w:t xml:space="preserve">                    Agriculture and Forestry University Rampur Chitwan Nepal </w:t>
      </w:r>
    </w:p>
    <w:p w:rsidR="002753B3" w:rsidRDefault="002753B3" w:rsidP="002753B3">
      <w:pPr>
        <w:jc w:val="both"/>
      </w:pPr>
    </w:p>
    <w:p w:rsidR="002753B3" w:rsidRPr="00106C09" w:rsidRDefault="002753B3" w:rsidP="002753B3">
      <w:pPr>
        <w:jc w:val="both"/>
      </w:pPr>
      <w:r w:rsidRPr="00106C09">
        <w:t xml:space="preserve">An experiment was conducted to evaluate the performance of modified atmosphere packaging (MAP) and evaporative cooling (EC) storage on shelf life and quality of four fruit vegetables during April 2016 - tomato, sweet pepper, okra and asparagus bean and was stored in ambient and evaporative cooling storage condition with and without modified atmosphere packaging at Department of Horticulture, Agriculture and Forestry University, Chitwan. Vegetables were brought from wholesale market Bharatpur, Chitwan and about 500 g were kept inside perforated low density polyethylene of thickness 25 micron and each unit was replicated thrice. The average temperature and relative humidity (RH) of ambient room was 33 ± 30C and 35.5 ± 9 % respectively while it was 25 ± 30C and 70-85 % in EC. Observations were made for physiological weight loss (PWL), total soluble solid (TSS), titratable acidity (TA), pH, vitamin C, freshness and shelf life. The statistical analysis was done with MSTATC and the means were separated using DMRT (Duncan's Multiple Range Test). The interaction of modified atmosphere packaging and evaporative cooling storage exhibited significantly longer shelf-life in tomato and sweet pepper with the retention of quality. In evaporative cooling storage with MAP, tomato shows higher shelf life (9.7 days) followed by sweet pepper (7.4 days), okra (6.7 days) and asparagus bean (3.3 days). The study showed that tomato extends its shelf life by (6 days), sweet pepper by (4 days), okra and asparagus bean by (1 day). The physiological weight loss (PWL %) was found minimum in all fruit vegetables in EC storage with MAP. Tomato, sweet pepper, okra and asparagus bean showed minimum PWL% (5.3%), (6.63%), (6.4%) and (1.51%) respectively in evaporative cooling storage with MAP. The higher titratable acidity (TA) was observed in the vegetables which were stored in evaporative cooling storage with MAP compared to ordinary stored ones. No variation was observed in case of total soluble solids (TSS). Increase in vitamin C was found in tomato (26.67mg/100g) during 9 day of storage as a result of ripening compared to 14.28 mg/100mg at the 1st day before storage. Slight decrease in vitamin C was noticed in other vegetables. An increase in PH in tomato was observed from first day of storage (2.4) to the end of its shelf life (2.64). The initial PH in sweet pepper was found 6.4 which decrease to 4.75 at the last day of storage. Similarly, decrease in PH value was observed in okra and asparagus bean. The overall performance was better in evaporative cooling storage with and without modified atmosphere packaging. </w:t>
      </w:r>
    </w:p>
    <w:p w:rsidR="002753B3" w:rsidRDefault="002753B3" w:rsidP="002753B3">
      <w:pPr>
        <w:rPr>
          <w:lang w:val="en-NZ"/>
        </w:rPr>
      </w:pPr>
    </w:p>
    <w:p w:rsidR="002753B3" w:rsidRDefault="002753B3" w:rsidP="002753B3">
      <w:pPr>
        <w:jc w:val="center"/>
        <w:rPr>
          <w:b/>
        </w:rPr>
      </w:pPr>
      <w:r>
        <w:rPr>
          <w:b/>
        </w:rPr>
        <w:t>Biography</w:t>
      </w:r>
    </w:p>
    <w:p w:rsidR="002753B3" w:rsidRPr="00C32C22" w:rsidRDefault="002753B3" w:rsidP="002753B3">
      <w:pPr>
        <w:jc w:val="both"/>
      </w:pPr>
      <w:r w:rsidRPr="00C32C22">
        <w:t>The author was born on January, 1991 as the daughter of Mrs. Samita Pandey and Mr. Prakash Pandey in Purkot-1, Tanahun, Nepal. She completed School Leaving Certificate (SLC) from Valley Public Higher Secondary School in 2006 A. D. with first division. She completed her intermediate level (+2) in science in the year 2009 from Caspian Valley College Kumaripati, Lalitpur securing the first division. She then joined her Bachelor degree in Agricultural Science (B.Sc. Ag) in the year 2010 with major Agricultural Economics at Tribhuvan University, Institute of Agriculture and Animal Science, Rampur Campus, Rampur, Nepal. She successfully completed her Bachelor’s degree with distinction.</w:t>
      </w:r>
      <w:r w:rsidRPr="00C32C22">
        <w:rPr>
          <w:sz w:val="22"/>
        </w:rPr>
        <w:t>After completion of Bachelor’s degree, she again got an opportunity to join Agriculture and Forestry University (AFU), Rampur, Chitwan as a student of Master degree (M.Sc.Ag.) and continued Masters Degree in Horticulture Science. Meanwhile, she is working as a Technical Officer (T6) in   Horticulture Unit at National Potato Research Programme, Khumaltar Lalitpur under National Agriculture Research Council, Ministry of Agriculture and Development (MoAD), Government of Nepal from November, 2015.</w:t>
      </w:r>
    </w:p>
    <w:p w:rsidR="002753B3" w:rsidRPr="00A41107" w:rsidRDefault="002753B3" w:rsidP="002753B3">
      <w:pPr>
        <w:jc w:val="both"/>
        <w:rPr>
          <w:rFonts w:eastAsia="MS PGothic"/>
          <w:b/>
          <w:color w:val="000000"/>
          <w:szCs w:val="32"/>
        </w:rPr>
      </w:pPr>
      <w:r>
        <w:br/>
      </w:r>
    </w:p>
    <w:p w:rsidR="002753B3" w:rsidRDefault="002753B3" w:rsidP="002753B3">
      <w:pPr>
        <w:autoSpaceDE w:val="0"/>
        <w:autoSpaceDN w:val="0"/>
        <w:adjustRightInd w:val="0"/>
        <w:rPr>
          <w:lang w:val="en-NZ"/>
        </w:rPr>
      </w:pPr>
      <w:r w:rsidRPr="008A690F">
        <w:rPr>
          <w:b/>
          <w:lang w:val="en-NZ"/>
        </w:rPr>
        <w:t xml:space="preserve">Presenting author details </w:t>
      </w:r>
      <w:r w:rsidRPr="008A690F">
        <w:rPr>
          <w:b/>
          <w:lang w:val="en-NZ"/>
        </w:rPr>
        <w:br/>
      </w:r>
      <w:r w:rsidRPr="008A690F">
        <w:rPr>
          <w:lang w:val="en-NZ"/>
        </w:rPr>
        <w:t xml:space="preserve">Full name: </w:t>
      </w:r>
      <w:proofErr w:type="spellStart"/>
      <w:r>
        <w:rPr>
          <w:lang w:val="en-NZ"/>
        </w:rPr>
        <w:t>Suprabha</w:t>
      </w:r>
      <w:proofErr w:type="spellEnd"/>
      <w:r>
        <w:rPr>
          <w:lang w:val="en-NZ"/>
        </w:rPr>
        <w:t xml:space="preserve"> </w:t>
      </w:r>
      <w:proofErr w:type="spellStart"/>
      <w:r>
        <w:rPr>
          <w:lang w:val="en-NZ"/>
        </w:rPr>
        <w:t>Pandey</w:t>
      </w:r>
      <w:proofErr w:type="spellEnd"/>
      <w:r w:rsidRPr="008A690F">
        <w:rPr>
          <w:lang w:val="en-NZ"/>
        </w:rPr>
        <w:br/>
      </w:r>
      <w:r>
        <w:rPr>
          <w:lang w:val="en-NZ"/>
        </w:rPr>
        <w:t xml:space="preserve">Email </w:t>
      </w:r>
      <w:proofErr w:type="gramStart"/>
      <w:r>
        <w:rPr>
          <w:lang w:val="en-NZ"/>
        </w:rPr>
        <w:t>Address :</w:t>
      </w:r>
      <w:proofErr w:type="gramEnd"/>
      <w:r>
        <w:rPr>
          <w:lang w:val="en-NZ"/>
        </w:rPr>
        <w:t xml:space="preserve"> suprabhapandey52@gmail.com</w:t>
      </w:r>
    </w:p>
    <w:p w:rsidR="002753B3" w:rsidRPr="00106C09" w:rsidRDefault="002753B3" w:rsidP="002753B3">
      <w:pPr>
        <w:rPr>
          <w:lang w:val="en-NZ"/>
        </w:rPr>
      </w:pPr>
    </w:p>
    <w:p w:rsidR="0044213E" w:rsidRDefault="0044213E"/>
    <w:sectPr w:rsidR="0044213E" w:rsidSect="001F414A">
      <w:headerReference w:type="even" r:id="rId4"/>
      <w:headerReference w:type="default" r:id="rId5"/>
      <w:footerReference w:type="even" r:id="rId6"/>
      <w:footerReference w:type="default" r:id="rId7"/>
      <w:headerReference w:type="first" r:id="rId8"/>
      <w:footerReference w:type="first" r:id="rId9"/>
      <w:pgSz w:w="11906" w:h="16838"/>
      <w:pgMar w:top="851"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autami">
    <w:panose1 w:val="020B0502040204020203"/>
    <w:charset w:val="00"/>
    <w:family w:val="swiss"/>
    <w:pitch w:val="variable"/>
    <w:sig w:usb0="002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2753B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2753B3">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2753B3">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2753B3">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2753B3">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2753B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753B3"/>
    <w:rsid w:val="002753B3"/>
    <w:rsid w:val="0044213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53B3"/>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53B3"/>
    <w:pPr>
      <w:tabs>
        <w:tab w:val="center" w:pos="4819"/>
        <w:tab w:val="right" w:pos="9638"/>
      </w:tabs>
    </w:pPr>
    <w:rPr>
      <w:rFonts w:cs="Gautami"/>
      <w:lang w:bidi="te-IN"/>
    </w:rPr>
  </w:style>
  <w:style w:type="character" w:customStyle="1" w:styleId="HeaderChar">
    <w:name w:val="Header Char"/>
    <w:basedOn w:val="DefaultParagraphFont"/>
    <w:link w:val="Header"/>
    <w:uiPriority w:val="99"/>
    <w:rsid w:val="002753B3"/>
    <w:rPr>
      <w:rFonts w:ascii="Times New Roman" w:eastAsia="Times New Roman" w:hAnsi="Times New Roman" w:cs="Gautami"/>
      <w:sz w:val="24"/>
      <w:szCs w:val="24"/>
      <w:lang w:bidi="te-IN"/>
    </w:rPr>
  </w:style>
  <w:style w:type="paragraph" w:styleId="Footer">
    <w:name w:val="footer"/>
    <w:basedOn w:val="Normal"/>
    <w:link w:val="FooterChar"/>
    <w:uiPriority w:val="99"/>
    <w:semiHidden/>
    <w:unhideWhenUsed/>
    <w:rsid w:val="002753B3"/>
    <w:pPr>
      <w:tabs>
        <w:tab w:val="center" w:pos="4819"/>
        <w:tab w:val="right" w:pos="9638"/>
      </w:tabs>
    </w:pPr>
    <w:rPr>
      <w:rFonts w:cs="Gautami"/>
      <w:lang w:bidi="te-IN"/>
    </w:rPr>
  </w:style>
  <w:style w:type="character" w:customStyle="1" w:styleId="FooterChar">
    <w:name w:val="Footer Char"/>
    <w:basedOn w:val="DefaultParagraphFont"/>
    <w:link w:val="Footer"/>
    <w:uiPriority w:val="99"/>
    <w:semiHidden/>
    <w:rsid w:val="002753B3"/>
    <w:rPr>
      <w:rFonts w:ascii="Times New Roman" w:eastAsia="Times New Roman" w:hAnsi="Times New Roman" w:cs="Gautami"/>
      <w:sz w:val="24"/>
      <w:szCs w:val="24"/>
      <w:lang w:bidi="te-I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header" Target="header2.xml"/><Relationship Id="rId10" Type="http://schemas.openxmlformats.org/officeDocument/2006/relationships/fontTable" Target="fontTable.xml"/><Relationship Id="rId4" Type="http://schemas.openxmlformats.org/officeDocument/2006/relationships/header" Target="header1.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624</Words>
  <Characters>3559</Characters>
  <Application>Microsoft Office Word</Application>
  <DocSecurity>0</DocSecurity>
  <Lines>29</Lines>
  <Paragraphs>8</Paragraphs>
  <ScaleCrop>false</ScaleCrop>
  <Company/>
  <LinksUpToDate>false</LinksUpToDate>
  <CharactersWithSpaces>4175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Suprabha</dc:creator>
  <cp:lastModifiedBy>Suprabha</cp:lastModifiedBy>
  <cp:revision>1</cp:revision>
  <cp:lastPrinted>2019-09-09T06:35:00Z</cp:lastPrinted>
  <dcterms:created xsi:type="dcterms:W3CDTF">2019-09-09T06:35:00Z</dcterms:created>
  <dcterms:modified xsi:type="dcterms:W3CDTF">2019-09-09T06:37:00Z</dcterms:modified>
</cp:coreProperties>
</file>