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CA79B9">
        <w:rPr>
          <w:noProof/>
          <w:sz w:val="22"/>
          <w:szCs w:val="22"/>
          <w:lang w:val="en-ZW" w:eastAsia="en-ZW"/>
        </w:rPr>
        <w:drawing>
          <wp:inline distT="0" distB="0" distL="0" distR="0">
            <wp:extent cx="1319530" cy="1759585"/>
            <wp:effectExtent l="19050" t="0" r="0" b="0"/>
            <wp:docPr id="3" name="Picture 3" descr="E:\Users\Wendy\Pictures\2015-08\temp_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sers\Wendy\Pictures\2015-08\temp_photo.jpg"/>
                    <pic:cNvPicPr>
                      <a:picLocks noChangeAspect="1" noChangeArrowheads="1"/>
                    </pic:cNvPicPr>
                  </pic:nvPicPr>
                  <pic:blipFill>
                    <a:blip r:embed="rId8" cstate="print"/>
                    <a:srcRect/>
                    <a:stretch>
                      <a:fillRect/>
                    </a:stretch>
                  </pic:blipFill>
                  <pic:spPr bwMode="auto">
                    <a:xfrm>
                      <a:off x="0" y="0"/>
                      <a:ext cx="1319530" cy="1759585"/>
                    </a:xfrm>
                    <a:prstGeom prst="rect">
                      <a:avLst/>
                    </a:prstGeom>
                    <a:noFill/>
                    <a:ln w="9525">
                      <a:noFill/>
                      <a:miter lim="800000"/>
                      <a:headEnd/>
                      <a:tailEnd/>
                    </a:ln>
                  </pic:spPr>
                </pic:pic>
              </a:graphicData>
            </a:graphic>
          </wp:inline>
        </w:drawing>
      </w:r>
    </w:p>
    <w:p w:rsidR="004E37A6" w:rsidRPr="00255F55" w:rsidRDefault="004E37A6" w:rsidP="004E37A6">
      <w:pPr>
        <w:spacing w:line="480" w:lineRule="auto"/>
        <w:rPr>
          <w:b/>
        </w:rPr>
      </w:pPr>
      <w:r w:rsidRPr="00255F55">
        <w:rPr>
          <w:b/>
        </w:rPr>
        <w:t>Bat guano improves growth and yield of rape (</w:t>
      </w:r>
      <w:r w:rsidRPr="00255F55">
        <w:rPr>
          <w:b/>
          <w:i/>
        </w:rPr>
        <w:t>Brassica napus</w:t>
      </w:r>
      <w:r w:rsidRPr="00255F55">
        <w:rPr>
          <w:b/>
        </w:rPr>
        <w:t xml:space="preserve"> L.)</w:t>
      </w:r>
    </w:p>
    <w:p w:rsidR="00AC3BCD" w:rsidRDefault="00AC3BCD" w:rsidP="004E37A6">
      <w:pPr>
        <w:jc w:val="center"/>
        <w:rPr>
          <w:rFonts w:eastAsia="MS PGothic" w:hAnsi="Arial"/>
          <w:color w:val="000000"/>
        </w:rPr>
      </w:pPr>
      <w:r>
        <w:rPr>
          <w:rFonts w:eastAsia="MS PGothic" w:hAnsi="Arial"/>
          <w:color w:val="000000"/>
        </w:rPr>
        <w:br/>
      </w:r>
      <w:r>
        <w:rPr>
          <w:b/>
          <w:sz w:val="28"/>
          <w:szCs w:val="28"/>
        </w:rPr>
        <w:t xml:space="preserve">                                            </w:t>
      </w:r>
      <w:r w:rsidR="004E37A6">
        <w:rPr>
          <w:rFonts w:eastAsia="MS PGothic" w:hAnsi="Arial"/>
          <w:color w:val="000000"/>
        </w:rPr>
        <w:t>Kudakwashe Mangwau and Wendy Mutsa  (Chiota) Pilime</w:t>
      </w:r>
    </w:p>
    <w:p w:rsidR="004E37A6" w:rsidRDefault="004E37A6" w:rsidP="004E37A6">
      <w:pPr>
        <w:rPr>
          <w:rFonts w:eastAsia="MS PGothic" w:hAnsi="Arial"/>
          <w:color w:val="000000"/>
        </w:rPr>
      </w:pPr>
    </w:p>
    <w:p w:rsidR="004E37A6" w:rsidRPr="00255F55" w:rsidRDefault="004E37A6" w:rsidP="004E37A6">
      <w:pPr>
        <w:jc w:val="center"/>
      </w:pPr>
      <w:r w:rsidRPr="00255F55">
        <w:t>Department of Horticulture, Faculty of Natural Resources Management and Agriculture, Midlands State University, Gweru, Zimbabwe</w:t>
      </w:r>
    </w:p>
    <w:p w:rsidR="00AC3BCD" w:rsidRDefault="00AC3BCD" w:rsidP="00AC3BCD">
      <w:pPr>
        <w:jc w:val="center"/>
        <w:rPr>
          <w:rFonts w:eastAsia="Batang"/>
          <w:color w:val="0000FF"/>
          <w:sz w:val="36"/>
          <w:szCs w:val="36"/>
        </w:rPr>
      </w:pPr>
    </w:p>
    <w:p w:rsidR="004E37A6" w:rsidRDefault="004E37A6" w:rsidP="00AC3BCD">
      <w:pPr>
        <w:jc w:val="both"/>
      </w:pPr>
      <w:r w:rsidRPr="00255F55">
        <w:t>An investigat</w:t>
      </w:r>
      <w:r>
        <w:t>ion of</w:t>
      </w:r>
      <w:r w:rsidRPr="00255F55">
        <w:t xml:space="preserve"> the effect of </w:t>
      </w:r>
      <w:r>
        <w:t>bat guano (</w:t>
      </w:r>
      <w:r w:rsidRPr="00255F55">
        <w:t>BG</w:t>
      </w:r>
      <w:r>
        <w:t>)</w:t>
      </w:r>
      <w:r w:rsidRPr="00255F55">
        <w:t xml:space="preserve"> application rates and times was set up </w:t>
      </w:r>
      <w:r>
        <w:t>in Mwenezi</w:t>
      </w:r>
      <w:r w:rsidRPr="00255F55">
        <w:t xml:space="preserve"> in the 2016/17 season. A 3 × 3 factorial experiment was laid out in a randomized complete block de</w:t>
      </w:r>
      <w:r>
        <w:t>sign,</w:t>
      </w:r>
      <w:r w:rsidRPr="00255F55">
        <w:t xml:space="preserve"> replicated three times. Three rates of BG (1.2 t/ha, 1.6 t/ha and 2 t/ha) were applied at different times (a week pre-transplanting, at transplanting </w:t>
      </w:r>
      <w:r>
        <w:t>and a week post-transplanting)</w:t>
      </w:r>
      <w:r w:rsidRPr="00255F55">
        <w:t>. Rape (</w:t>
      </w:r>
      <w:r w:rsidRPr="00255F55">
        <w:rPr>
          <w:i/>
        </w:rPr>
        <w:t>Brassica napus</w:t>
      </w:r>
      <w:r w:rsidRPr="00255F55">
        <w:t>) was the test crop. Data was collected on</w:t>
      </w:r>
      <w:r>
        <w:t xml:space="preserve"> leaf length, leaf width,</w:t>
      </w:r>
      <w:r w:rsidRPr="00255F55">
        <w:t xml:space="preserve"> total fresh yield and</w:t>
      </w:r>
      <w:r w:rsidR="005E2F07">
        <w:t xml:space="preserve"> the number of marketable leaves an</w:t>
      </w:r>
      <w:r>
        <w:t>d</w:t>
      </w:r>
      <w:r w:rsidRPr="00255F55">
        <w:t xml:space="preserve"> was subjected to ANOVA. Where significant differences where detected, mean separation was done using Least Significant Difference (LSD) at 5% probability level. Results </w:t>
      </w:r>
      <w:r w:rsidR="0008322E">
        <w:t>showed</w:t>
      </w:r>
      <w:r w:rsidR="00F010E9">
        <w:t xml:space="preserve"> the</w:t>
      </w:r>
      <w:r w:rsidRPr="00255F55">
        <w:t xml:space="preserve"> combination of rate of BG application and timing significantly affected the number of leaves (P=0.013), total fresh yield (P&lt;0.001) as well as leaf width </w:t>
      </w:r>
      <w:bookmarkStart w:id="0" w:name="_GoBack"/>
      <w:bookmarkEnd w:id="0"/>
      <w:r w:rsidRPr="00255F55">
        <w:t>(P&lt; 0.001).</w:t>
      </w:r>
      <w:r w:rsidR="0008322E">
        <w:t xml:space="preserve"> A</w:t>
      </w:r>
      <w:r w:rsidRPr="00255F55">
        <w:t xml:space="preserve">pplication of 2t/ha BG a week before transplanting resulted in highest number of leaves (16.67), widest leaves (12.77 cm) and highest yield (16.7 t/ha). Bat guano application time significantly affected leaf length (P&lt;0.001) with longest leaves from plots applied with BG 1 week pre-transplanting (35.44 cm) while the application rate significantly affected leaf length (P </w:t>
      </w:r>
      <w:r w:rsidR="005E2F07">
        <w:t>&lt; 0.001),</w:t>
      </w:r>
      <w:r w:rsidRPr="00255F55">
        <w:t xml:space="preserve"> the application of 2 t/ha had the longest leaves of 32.78 cm. From the findings of this study it can be concluded and recommended that for increased yields, leaf width, leaf length and the number of leaves of rape, farmers are to apply 2 t/ha of BG 1 week prior to transplanting.     </w:t>
      </w:r>
    </w:p>
    <w:p w:rsidR="004E37A6" w:rsidRDefault="004E37A6" w:rsidP="00AC3BCD">
      <w:pPr>
        <w:jc w:val="both"/>
      </w:pPr>
    </w:p>
    <w:p w:rsidR="00AC3BCD" w:rsidRDefault="00AC3BCD" w:rsidP="00AC3BCD">
      <w:pPr>
        <w:jc w:val="both"/>
        <w:rPr>
          <w:b/>
        </w:rPr>
      </w:pPr>
      <w:r>
        <w:rPr>
          <w:b/>
        </w:rPr>
        <w:t>Biography</w:t>
      </w:r>
    </w:p>
    <w:p w:rsidR="00AC3BCD" w:rsidRDefault="00AC3BCD" w:rsidP="00AC3BCD">
      <w:pPr>
        <w:jc w:val="both"/>
        <w:rPr>
          <w:b/>
        </w:rPr>
      </w:pPr>
    </w:p>
    <w:p w:rsidR="006435EC" w:rsidRPr="00255F55" w:rsidRDefault="006435EC" w:rsidP="006435EC">
      <w:pPr>
        <w:jc w:val="both"/>
      </w:pPr>
      <w:r w:rsidRPr="00255F55">
        <w:t xml:space="preserve">Wendy Mutsa (Chiota) Pilime completed her Master of Science in Soil and Environmental Management in 2011 at the age of 28 in the Soil Science department, at the University of Zimbabwe, Zimbabwe. She is currently a lecturer in the Department of Horticulture at Midlands State University, Gweru, Zimbabwe. She is a PhD candidate </w:t>
      </w:r>
      <w:r>
        <w:t>investigating</w:t>
      </w:r>
      <w:r w:rsidRPr="00255F55">
        <w:t xml:space="preserve"> the use of rock phosphates in Southern Africa in vegetable and crop production. She has a passion for soil nutrient management for improved food security. She is a young scientist who is eager to help resource poor farmers with affordable and available alternatives nutrients for crops.</w:t>
      </w:r>
    </w:p>
    <w:p w:rsidR="00AC3BCD" w:rsidRPr="00A41107" w:rsidRDefault="00AC3BCD" w:rsidP="00AC3BCD">
      <w:pPr>
        <w:jc w:val="both"/>
        <w:rPr>
          <w:rFonts w:eastAsia="MS PGothic"/>
          <w:b/>
          <w:color w:val="000000"/>
          <w:szCs w:val="32"/>
        </w:rPr>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6435EC">
        <w:rPr>
          <w:lang w:val="en-NZ"/>
        </w:rPr>
        <w:t>Wendy Mutsa  (Chiota) Pilime</w:t>
      </w:r>
      <w:r w:rsidRPr="008A690F">
        <w:rPr>
          <w:lang w:val="en-NZ"/>
        </w:rPr>
        <w:br/>
        <w:t>Contact number:</w:t>
      </w:r>
      <w:r w:rsidR="006435EC">
        <w:rPr>
          <w:lang w:val="en-NZ"/>
        </w:rPr>
        <w:t>+236 773 590 359</w:t>
      </w:r>
      <w:r w:rsidRPr="008A690F">
        <w:rPr>
          <w:lang w:val="en-NZ"/>
        </w:rPr>
        <w:br/>
        <w:t>Twitter account:</w:t>
      </w:r>
      <w:r w:rsidRPr="008A690F">
        <w:rPr>
          <w:lang w:val="en-NZ"/>
        </w:rPr>
        <w:br/>
        <w:t>Linked In account:</w:t>
      </w:r>
    </w:p>
    <w:p w:rsidR="00AC3BCD" w:rsidRDefault="00AC3BCD" w:rsidP="00AC3BCD">
      <w:pPr>
        <w:autoSpaceDE w:val="0"/>
        <w:autoSpaceDN w:val="0"/>
        <w:adjustRightInd w:val="0"/>
        <w:rPr>
          <w:lang w:val="en-NZ"/>
        </w:rPr>
      </w:pPr>
      <w:r w:rsidRPr="008A690F">
        <w:rPr>
          <w:lang w:val="en-NZ"/>
        </w:rPr>
        <w:lastRenderedPageBreak/>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sectPr w:rsidR="00AD6315"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7B31" w:rsidRDefault="00A57B31" w:rsidP="00671A59">
      <w:r>
        <w:separator/>
      </w:r>
    </w:p>
  </w:endnote>
  <w:endnote w:type="continuationSeparator" w:id="0">
    <w:p w:rsidR="00A57B31" w:rsidRDefault="00A57B31"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7B31" w:rsidRDefault="00A57B31" w:rsidP="00671A59">
      <w:r>
        <w:separator/>
      </w:r>
    </w:p>
  </w:footnote>
  <w:footnote w:type="continuationSeparator" w:id="0">
    <w:p w:rsidR="00A57B31" w:rsidRDefault="00A57B31"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BF5676"/>
    <w:rsid w:val="00023D76"/>
    <w:rsid w:val="00072E30"/>
    <w:rsid w:val="0008322E"/>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4E37A6"/>
    <w:rsid w:val="00505DA1"/>
    <w:rsid w:val="005408D9"/>
    <w:rsid w:val="00555DAD"/>
    <w:rsid w:val="005B168A"/>
    <w:rsid w:val="005C2EA1"/>
    <w:rsid w:val="005C3848"/>
    <w:rsid w:val="005D43ED"/>
    <w:rsid w:val="005E2F07"/>
    <w:rsid w:val="00605142"/>
    <w:rsid w:val="00612C13"/>
    <w:rsid w:val="006435EC"/>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57B31"/>
    <w:rsid w:val="00A668A1"/>
    <w:rsid w:val="00A76E81"/>
    <w:rsid w:val="00A83688"/>
    <w:rsid w:val="00A83863"/>
    <w:rsid w:val="00AC3BCD"/>
    <w:rsid w:val="00AD6315"/>
    <w:rsid w:val="00AF4356"/>
    <w:rsid w:val="00B26097"/>
    <w:rsid w:val="00B27625"/>
    <w:rsid w:val="00B675D9"/>
    <w:rsid w:val="00BF5676"/>
    <w:rsid w:val="00CA79B9"/>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0E9"/>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W" w:eastAsia="en-Z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6AB4F-AB4F-43EF-A1C5-98DCA9E22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2377</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2018-08-29T14:05:00Z</dcterms:created>
  <dcterms:modified xsi:type="dcterms:W3CDTF">2018-08-29T14:05:00Z</dcterms:modified>
</cp:coreProperties>
</file>