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1ED6" w:rsidRDefault="00C54D2A" w:rsidP="00021ED6">
      <w:pPr>
        <w:tabs>
          <w:tab w:val="left" w:pos="1440"/>
          <w:tab w:val="left" w:pos="2160"/>
          <w:tab w:val="left" w:pos="3450"/>
          <w:tab w:val="center" w:pos="4680"/>
        </w:tabs>
        <w:jc w:val="center"/>
        <w:rPr>
          <w:rFonts w:ascii="Times New Roman" w:hAnsi="Times New Roman"/>
          <w:b/>
          <w:sz w:val="24"/>
          <w:szCs w:val="24"/>
        </w:rPr>
      </w:pPr>
      <w:r w:rsidRPr="00C54D2A">
        <w:rPr>
          <w:rFonts w:ascii="Times New Roman" w:hAnsi="Times New Roman" w:cs="Times New Roman"/>
          <w:b/>
          <w:sz w:val="28"/>
          <w:szCs w:val="28"/>
        </w:rPr>
        <w:t>ECONOMIC ANALYSIS OF FUEL WOOD CONSUMPTION AND DEMAND IN GUMA LOCAL GOVERNMENT OF BENUE STATE, NIGERIA</w:t>
      </w:r>
      <w:r w:rsidR="00021ED6" w:rsidRPr="004942C9">
        <w:rPr>
          <w:rFonts w:ascii="Times New Roman" w:hAnsi="Times New Roman"/>
          <w:b/>
          <w:sz w:val="24"/>
          <w:szCs w:val="24"/>
        </w:rPr>
        <w:t xml:space="preserve"> </w:t>
      </w:r>
    </w:p>
    <w:p w:rsidR="00021ED6" w:rsidRPr="004942C9" w:rsidRDefault="00021ED6" w:rsidP="00021ED6">
      <w:pPr>
        <w:tabs>
          <w:tab w:val="left" w:pos="1440"/>
          <w:tab w:val="left" w:pos="2160"/>
          <w:tab w:val="left" w:pos="3450"/>
          <w:tab w:val="center" w:pos="4680"/>
        </w:tabs>
        <w:jc w:val="center"/>
        <w:rPr>
          <w:rFonts w:ascii="Times New Roman" w:hAnsi="Times New Roman"/>
          <w:b/>
          <w:sz w:val="24"/>
          <w:szCs w:val="24"/>
        </w:rPr>
      </w:pPr>
      <w:r>
        <w:rPr>
          <w:rFonts w:ascii="Times New Roman" w:hAnsi="Times New Roman"/>
          <w:b/>
          <w:sz w:val="24"/>
          <w:szCs w:val="24"/>
        </w:rPr>
        <w:t xml:space="preserve"> </w:t>
      </w:r>
      <w:proofErr w:type="spellStart"/>
      <w:r>
        <w:rPr>
          <w:rFonts w:ascii="Times New Roman" w:hAnsi="Times New Roman"/>
          <w:b/>
          <w:sz w:val="24"/>
          <w:szCs w:val="24"/>
        </w:rPr>
        <w:t>Abah</w:t>
      </w:r>
      <w:proofErr w:type="spellEnd"/>
      <w:r>
        <w:rPr>
          <w:rFonts w:ascii="Times New Roman" w:hAnsi="Times New Roman"/>
          <w:b/>
          <w:sz w:val="24"/>
          <w:szCs w:val="24"/>
        </w:rPr>
        <w:t>, .D</w:t>
      </w:r>
      <w:r w:rsidRPr="004942C9">
        <w:rPr>
          <w:rFonts w:ascii="Times New Roman" w:hAnsi="Times New Roman"/>
          <w:b/>
          <w:sz w:val="24"/>
          <w:szCs w:val="24"/>
        </w:rPr>
        <w:t xml:space="preserve">, </w:t>
      </w:r>
      <w:r w:rsidR="00A63F16">
        <w:rPr>
          <w:rFonts w:ascii="Times New Roman" w:hAnsi="Times New Roman"/>
          <w:b/>
          <w:sz w:val="24"/>
          <w:szCs w:val="24"/>
        </w:rPr>
        <w:t xml:space="preserve">Obekpa, J. U. S. </w:t>
      </w:r>
      <w:r w:rsidR="00FA5951">
        <w:rPr>
          <w:rFonts w:ascii="Times New Roman" w:hAnsi="Times New Roman"/>
          <w:b/>
          <w:sz w:val="24"/>
          <w:szCs w:val="24"/>
        </w:rPr>
        <w:t xml:space="preserve">and </w:t>
      </w:r>
      <w:proofErr w:type="spellStart"/>
      <w:r w:rsidR="00FA5951">
        <w:rPr>
          <w:rFonts w:ascii="Times New Roman" w:hAnsi="Times New Roman"/>
          <w:b/>
          <w:sz w:val="24"/>
          <w:szCs w:val="24"/>
        </w:rPr>
        <w:t>Jimehena</w:t>
      </w:r>
      <w:proofErr w:type="spellEnd"/>
      <w:r w:rsidR="00FA5951">
        <w:rPr>
          <w:rFonts w:ascii="Times New Roman" w:hAnsi="Times New Roman"/>
          <w:b/>
          <w:sz w:val="24"/>
          <w:szCs w:val="24"/>
        </w:rPr>
        <w:t>, T.S</w:t>
      </w:r>
    </w:p>
    <w:p w:rsidR="00021ED6" w:rsidRPr="004942C9" w:rsidRDefault="00021ED6" w:rsidP="00021ED6">
      <w:pPr>
        <w:jc w:val="center"/>
        <w:rPr>
          <w:rFonts w:ascii="Times New Roman" w:hAnsi="Times New Roman"/>
          <w:sz w:val="24"/>
          <w:szCs w:val="24"/>
        </w:rPr>
      </w:pPr>
      <w:r w:rsidRPr="004942C9">
        <w:rPr>
          <w:rFonts w:ascii="Times New Roman" w:hAnsi="Times New Roman"/>
          <w:sz w:val="24"/>
          <w:szCs w:val="24"/>
        </w:rPr>
        <w:t>Department of Agricultural Economics,</w:t>
      </w:r>
      <w:r>
        <w:rPr>
          <w:rFonts w:ascii="Times New Roman" w:hAnsi="Times New Roman"/>
          <w:sz w:val="24"/>
          <w:szCs w:val="24"/>
        </w:rPr>
        <w:t xml:space="preserve"> Federal </w:t>
      </w:r>
      <w:r w:rsidRPr="004942C9">
        <w:rPr>
          <w:rFonts w:ascii="Times New Roman" w:hAnsi="Times New Roman"/>
          <w:sz w:val="24"/>
          <w:szCs w:val="24"/>
        </w:rPr>
        <w:t>University of Agriculture, Makurdi,</w:t>
      </w:r>
    </w:p>
    <w:p w:rsidR="00021ED6" w:rsidRPr="009E591B" w:rsidRDefault="00021ED6" w:rsidP="00021ED6">
      <w:pPr>
        <w:jc w:val="center"/>
        <w:rPr>
          <w:rFonts w:ascii="Times New Roman" w:hAnsi="Times New Roman"/>
          <w:sz w:val="24"/>
          <w:szCs w:val="24"/>
        </w:rPr>
      </w:pPr>
      <w:proofErr w:type="gramStart"/>
      <w:r w:rsidRPr="004942C9">
        <w:rPr>
          <w:rFonts w:ascii="Times New Roman" w:hAnsi="Times New Roman"/>
          <w:sz w:val="24"/>
          <w:szCs w:val="24"/>
        </w:rPr>
        <w:t>P.M.B. 2373</w:t>
      </w:r>
      <w:r>
        <w:rPr>
          <w:rFonts w:ascii="Times New Roman" w:hAnsi="Times New Roman"/>
          <w:sz w:val="24"/>
          <w:szCs w:val="24"/>
        </w:rPr>
        <w:t xml:space="preserve">, </w:t>
      </w:r>
      <w:r w:rsidRPr="004942C9">
        <w:rPr>
          <w:rFonts w:ascii="Times New Roman" w:hAnsi="Times New Roman"/>
          <w:sz w:val="24"/>
          <w:szCs w:val="24"/>
        </w:rPr>
        <w:t>Makurdi, Nigeria</w:t>
      </w:r>
      <w:bookmarkStart w:id="0" w:name="_GoBack"/>
      <w:bookmarkEnd w:id="0"/>
      <w:r>
        <w:rPr>
          <w:rFonts w:ascii="Times New Roman" w:hAnsi="Times New Roman"/>
          <w:sz w:val="24"/>
          <w:szCs w:val="24"/>
        </w:rPr>
        <w:t>.</w:t>
      </w:r>
      <w:proofErr w:type="gramEnd"/>
      <w:r>
        <w:rPr>
          <w:rFonts w:ascii="Times New Roman" w:hAnsi="Times New Roman"/>
          <w:sz w:val="24"/>
          <w:szCs w:val="24"/>
        </w:rPr>
        <w:t xml:space="preserve"> dangod23@yahoo.com</w:t>
      </w:r>
    </w:p>
    <w:p w:rsidR="00021ED6" w:rsidRPr="00C54D2A" w:rsidRDefault="00021ED6" w:rsidP="00FA5951">
      <w:pPr>
        <w:rPr>
          <w:rFonts w:ascii="Times New Roman" w:hAnsi="Times New Roman" w:cs="Times New Roman"/>
          <w:b/>
          <w:sz w:val="28"/>
          <w:szCs w:val="28"/>
        </w:rPr>
      </w:pPr>
    </w:p>
    <w:p w:rsidR="00C54D2A" w:rsidRPr="00C54D2A" w:rsidRDefault="00C54D2A" w:rsidP="00C54D2A">
      <w:pPr>
        <w:spacing w:after="160"/>
        <w:jc w:val="both"/>
        <w:rPr>
          <w:rFonts w:ascii="Times New Roman" w:eastAsia="Calibri" w:hAnsi="Times New Roman" w:cs="Times New Roman"/>
          <w:sz w:val="28"/>
          <w:szCs w:val="28"/>
        </w:rPr>
      </w:pPr>
      <w:r w:rsidRPr="00C54D2A">
        <w:rPr>
          <w:rFonts w:ascii="Times New Roman" w:eastAsia="Calibri" w:hAnsi="Times New Roman" w:cs="Times New Roman"/>
          <w:b/>
          <w:sz w:val="28"/>
          <w:szCs w:val="28"/>
        </w:rPr>
        <w:t>ABSTRACT</w:t>
      </w:r>
    </w:p>
    <w:p w:rsidR="007B2D07" w:rsidRDefault="00C54D2A" w:rsidP="00C54D2A">
      <w:pPr>
        <w:spacing w:after="160" w:line="240" w:lineRule="auto"/>
        <w:jc w:val="both"/>
        <w:rPr>
          <w:rFonts w:ascii="Times New Roman" w:hAnsi="Times New Roman" w:cs="Times New Roman"/>
          <w:b/>
          <w:sz w:val="28"/>
          <w:szCs w:val="28"/>
        </w:rPr>
      </w:pPr>
      <w:r w:rsidRPr="00C54D2A">
        <w:rPr>
          <w:rFonts w:ascii="Times New Roman" w:eastAsia="Calibri" w:hAnsi="Times New Roman" w:cs="Times New Roman"/>
          <w:sz w:val="28"/>
          <w:szCs w:val="28"/>
        </w:rPr>
        <w:t xml:space="preserve">The study empirically investigated the economics of fuel wood consumption and demand in </w:t>
      </w:r>
      <w:proofErr w:type="spellStart"/>
      <w:r w:rsidRPr="00C54D2A">
        <w:rPr>
          <w:rFonts w:ascii="Times New Roman" w:eastAsia="Calibri" w:hAnsi="Times New Roman" w:cs="Times New Roman"/>
          <w:sz w:val="28"/>
          <w:szCs w:val="28"/>
        </w:rPr>
        <w:t>Guma</w:t>
      </w:r>
      <w:proofErr w:type="spellEnd"/>
      <w:r w:rsidRPr="00C54D2A">
        <w:rPr>
          <w:rFonts w:ascii="Times New Roman" w:eastAsia="Calibri" w:hAnsi="Times New Roman" w:cs="Times New Roman"/>
          <w:sz w:val="28"/>
          <w:szCs w:val="28"/>
        </w:rPr>
        <w:t xml:space="preserve"> Local Government Area of Benue State. Specifically, the study examined the socio-economic characteristics of fuel wood consumer; examined the importance of fuel wood demand; determined the factors influencing fuel demand and described the households’ relative distribution of fuel wood products utilization in </w:t>
      </w:r>
      <w:proofErr w:type="spellStart"/>
      <w:r w:rsidRPr="00C54D2A">
        <w:rPr>
          <w:rFonts w:ascii="Times New Roman" w:eastAsia="Calibri" w:hAnsi="Times New Roman" w:cs="Times New Roman"/>
          <w:sz w:val="28"/>
          <w:szCs w:val="28"/>
        </w:rPr>
        <w:t>Guma</w:t>
      </w:r>
      <w:proofErr w:type="spellEnd"/>
      <w:r w:rsidRPr="00C54D2A">
        <w:rPr>
          <w:rFonts w:ascii="Times New Roman" w:eastAsia="Calibri" w:hAnsi="Times New Roman" w:cs="Times New Roman"/>
          <w:sz w:val="28"/>
          <w:szCs w:val="28"/>
        </w:rPr>
        <w:t xml:space="preserve"> Local Government area of Benue State. Multi stage sampling technique was used to select respondents for the study. Data for the study were obtained from primary source using a well-structured questionnaire. Data collected were analyzed using descriptive statistics and regression analysis. The study found out that; there were more male (75.0%) fuel wood consumers than female (25%) fuel wood consumers in the study area, majority (33.3%) of consumers were aged between 21-40 years and majority (75.0) were married. Most (86.7) of the farmers had one form of formal education or the other; their occupation was farming (73.3%) with 25years of fuel wood consumption experience and most (89.2%) of the farmers had average income of less than </w:t>
      </w:r>
      <w:r w:rsidRPr="00C54D2A">
        <w:rPr>
          <w:rFonts w:ascii="Times New Roman" w:eastAsia="Calibri" w:hAnsi="Times New Roman" w:cs="Times New Roman"/>
          <w:dstrike/>
          <w:sz w:val="28"/>
          <w:szCs w:val="28"/>
        </w:rPr>
        <w:t>N</w:t>
      </w:r>
      <w:r w:rsidRPr="00C54D2A">
        <w:rPr>
          <w:rFonts w:ascii="Times New Roman" w:eastAsia="Calibri" w:hAnsi="Times New Roman" w:cs="Times New Roman"/>
          <w:sz w:val="28"/>
          <w:szCs w:val="28"/>
        </w:rPr>
        <w:t>50</w:t>
      </w:r>
      <w:proofErr w:type="gramStart"/>
      <w:r w:rsidRPr="00C54D2A">
        <w:rPr>
          <w:rFonts w:ascii="Times New Roman" w:eastAsia="Calibri" w:hAnsi="Times New Roman" w:cs="Times New Roman"/>
          <w:sz w:val="28"/>
          <w:szCs w:val="28"/>
        </w:rPr>
        <w:t>,000</w:t>
      </w:r>
      <w:proofErr w:type="gramEnd"/>
      <w:r w:rsidRPr="00C54D2A">
        <w:rPr>
          <w:rFonts w:ascii="Times New Roman" w:eastAsia="Calibri" w:hAnsi="Times New Roman" w:cs="Times New Roman"/>
          <w:sz w:val="28"/>
          <w:szCs w:val="28"/>
        </w:rPr>
        <w:t xml:space="preserve"> per month. The study also established that marital status (-6221.988) and income per month (66542.580) had significant effect on fuel wood consumption and demand in the study area. The result also showed that fuel wood products is important and demanded high for cooking, rice milling, roasting of meat, fish preservation bricks production and laundry/ironing in the study area. The study therefore recommends that Government and non-government organizations should embark on public enlightenment campaigns to inform the citizen on the consequences of fuel wood consumption such as climate change, environmental pollution, and biodiversity loss.</w:t>
      </w:r>
      <w:r w:rsidR="007B2D07" w:rsidRPr="007B2D07">
        <w:rPr>
          <w:rFonts w:ascii="Times New Roman" w:hAnsi="Times New Roman" w:cs="Times New Roman"/>
          <w:b/>
          <w:sz w:val="28"/>
          <w:szCs w:val="28"/>
        </w:rPr>
        <w:t xml:space="preserve"> </w:t>
      </w:r>
    </w:p>
    <w:sectPr w:rsidR="007B2D07" w:rsidSect="00C21AB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characterSpacingControl w:val="doNotCompress"/>
  <w:compat/>
  <w:rsids>
    <w:rsidRoot w:val="00C54D2A"/>
    <w:rsid w:val="00021ED6"/>
    <w:rsid w:val="007B2D07"/>
    <w:rsid w:val="008B6323"/>
    <w:rsid w:val="00A63F16"/>
    <w:rsid w:val="00C12207"/>
    <w:rsid w:val="00C21AB1"/>
    <w:rsid w:val="00C54D2A"/>
    <w:rsid w:val="00FA595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4D2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312</Words>
  <Characters>1783</Characters>
  <Application>Microsoft Office Word</Application>
  <DocSecurity>0</DocSecurity>
  <Lines>14</Lines>
  <Paragraphs>4</Paragraphs>
  <ScaleCrop>false</ScaleCrop>
  <Company/>
  <LinksUpToDate>false</LinksUpToDate>
  <CharactersWithSpaces>2091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This</dc:creator>
  <cp:lastModifiedBy>DR. ABU</cp:lastModifiedBy>
  <cp:revision>2</cp:revision>
  <dcterms:created xsi:type="dcterms:W3CDTF">2018-07-18T10:49:00Z</dcterms:created>
  <dcterms:modified xsi:type="dcterms:W3CDTF">2018-07-18T10:49:00Z</dcterms:modified>
</cp:coreProperties>
</file>