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CAAB2D" w14:textId="5A86C1F4" w:rsidR="00FC45B2" w:rsidRPr="00FC45B2" w:rsidRDefault="00FC45B2" w:rsidP="00CF7B14">
      <w:pPr>
        <w:rPr>
          <w:lang w:val="en-GB" w:eastAsia="it-IT"/>
        </w:rPr>
      </w:pPr>
      <w:r w:rsidRPr="00FC45B2">
        <w:rPr>
          <w:lang w:val="en-GB" w:eastAsia="it-IT"/>
        </w:rPr>
        <w:t xml:space="preserve">                                                                                                                       </w:t>
      </w:r>
      <w:r w:rsidR="00251E41">
        <w:rPr>
          <w:noProof/>
          <w:lang w:val="en-GB" w:eastAsia="it-IT"/>
        </w:rPr>
        <w:drawing>
          <wp:inline distT="0" distB="0" distL="0" distR="0" wp14:anchorId="7ECB865A" wp14:editId="60EE2D4B">
            <wp:extent cx="1152525" cy="1152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noFill/>
                  </pic:spPr>
                </pic:pic>
              </a:graphicData>
            </a:graphic>
          </wp:inline>
        </w:drawing>
      </w:r>
      <w:r w:rsidR="00251E41">
        <w:rPr>
          <w:noProof/>
          <w:lang w:val="en-US"/>
        </w:rPr>
        <w:drawing>
          <wp:inline distT="0" distB="0" distL="0" distR="0" wp14:anchorId="44A76F0B" wp14:editId="665BC499">
            <wp:extent cx="1422400" cy="1422400"/>
            <wp:effectExtent l="0" t="0" r="6350" b="6350"/>
            <wp:docPr id="2" name="Picture 2"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2400" cy="1422400"/>
                    </a:xfrm>
                    <a:prstGeom prst="rect">
                      <a:avLst/>
                    </a:prstGeom>
                    <a:noFill/>
                    <a:ln>
                      <a:noFill/>
                    </a:ln>
                  </pic:spPr>
                </pic:pic>
              </a:graphicData>
            </a:graphic>
          </wp:inline>
        </w:drawing>
      </w:r>
      <w:bookmarkStart w:id="0" w:name="_GoBack"/>
      <w:bookmarkEnd w:id="0"/>
    </w:p>
    <w:p w14:paraId="6D158655" w14:textId="19D42016" w:rsidR="00FC45B2" w:rsidRPr="00307884" w:rsidRDefault="00FC45B2" w:rsidP="00307884">
      <w:pPr>
        <w:rPr>
          <w:b/>
        </w:rPr>
      </w:pPr>
      <w:r w:rsidRPr="00307884">
        <w:rPr>
          <w:rFonts w:ascii="Times New Roman" w:eastAsia="MS PGothic" w:hAnsi="Times New Roman" w:cs="Times New Roman"/>
          <w:b/>
          <w:color w:val="000000"/>
          <w:sz w:val="24"/>
          <w:szCs w:val="28"/>
          <w:lang w:val="it-IT" w:eastAsia="it-IT"/>
        </w:rPr>
        <w:t xml:space="preserve">Title: </w:t>
      </w:r>
      <w:r w:rsidR="00307884" w:rsidRPr="00307884">
        <w:rPr>
          <w:b/>
          <w:sz w:val="24"/>
        </w:rPr>
        <w:t>Introduction of market driven interventions among smallholder tomato farmers in Ghana</w:t>
      </w:r>
    </w:p>
    <w:p w14:paraId="6DCF526D" w14:textId="1BE7FFFC" w:rsidR="00FC45B2" w:rsidRPr="00793A53" w:rsidRDefault="00FC45B2" w:rsidP="00793A53">
      <w:pPr>
        <w:spacing w:after="0" w:line="240" w:lineRule="auto"/>
        <w:rPr>
          <w:rFonts w:ascii="Times New Roman" w:eastAsia="MS PGothic" w:hAnsi="Arial" w:cs="Times New Roman"/>
          <w:b/>
          <w:sz w:val="24"/>
          <w:szCs w:val="24"/>
          <w:lang w:val="it-IT" w:eastAsia="it-IT"/>
        </w:rPr>
      </w:pPr>
      <w:r w:rsidRPr="00FC45B2">
        <w:rPr>
          <w:rFonts w:ascii="Times New Roman" w:eastAsia="MS PGothic" w:hAnsi="Arial" w:cs="Times New Roman"/>
          <w:color w:val="000000"/>
          <w:sz w:val="24"/>
          <w:szCs w:val="24"/>
          <w:lang w:val="it-IT" w:eastAsia="it-IT"/>
        </w:rPr>
        <w:br/>
      </w:r>
      <w:r w:rsidRPr="00FC45B2">
        <w:rPr>
          <w:rFonts w:ascii="Times New Roman" w:eastAsia="Times New Roman" w:hAnsi="Times New Roman" w:cs="Times New Roman"/>
          <w:b/>
          <w:sz w:val="28"/>
          <w:szCs w:val="28"/>
          <w:lang w:val="it-IT" w:eastAsia="it-IT"/>
        </w:rPr>
        <w:t xml:space="preserve">                                            </w:t>
      </w:r>
      <w:r w:rsidR="00307884">
        <w:rPr>
          <w:rFonts w:ascii="Times New Roman" w:eastAsia="MS PGothic" w:hAnsi="Arial" w:cs="Times New Roman"/>
          <w:color w:val="000000"/>
          <w:sz w:val="24"/>
          <w:szCs w:val="24"/>
          <w:lang w:val="it-IT" w:eastAsia="it-IT"/>
        </w:rPr>
        <w:t xml:space="preserve">  </w:t>
      </w:r>
      <w:r w:rsidR="00793A53">
        <w:rPr>
          <w:rFonts w:ascii="Times New Roman" w:eastAsia="MS PGothic" w:hAnsi="Arial" w:cs="Times New Roman"/>
          <w:color w:val="000000"/>
          <w:sz w:val="24"/>
          <w:szCs w:val="24"/>
          <w:lang w:val="it-IT" w:eastAsia="it-IT"/>
        </w:rPr>
        <w:t xml:space="preserve">          </w:t>
      </w:r>
      <w:r w:rsidR="00307884">
        <w:rPr>
          <w:rFonts w:ascii="Times New Roman" w:eastAsia="MS PGothic" w:hAnsi="Arial" w:cs="Times New Roman"/>
          <w:color w:val="000000"/>
          <w:sz w:val="24"/>
          <w:szCs w:val="24"/>
          <w:lang w:val="it-IT" w:eastAsia="it-IT"/>
        </w:rPr>
        <w:t xml:space="preserve"> </w:t>
      </w:r>
      <w:r w:rsidR="00307884" w:rsidRPr="00793A53">
        <w:rPr>
          <w:b/>
        </w:rPr>
        <w:t>Nicholas Amartey</w:t>
      </w:r>
    </w:p>
    <w:p w14:paraId="459A2100" w14:textId="5B9FCFD9" w:rsidR="00FC45B2" w:rsidRPr="00793A53" w:rsidRDefault="00307884" w:rsidP="00793A53">
      <w:pPr>
        <w:spacing w:after="0" w:line="240" w:lineRule="auto"/>
        <w:jc w:val="center"/>
        <w:rPr>
          <w:rFonts w:ascii="Times New Roman" w:eastAsia="MS PGothic" w:hAnsi="Arial" w:cs="Times New Roman"/>
          <w:b/>
          <w:sz w:val="24"/>
          <w:szCs w:val="24"/>
          <w:lang w:val="it-IT" w:eastAsia="it-IT"/>
        </w:rPr>
      </w:pPr>
      <w:r w:rsidRPr="00793A53">
        <w:rPr>
          <w:rFonts w:ascii="Times New Roman" w:eastAsia="MS PGothic" w:hAnsi="Arial" w:cs="Times New Roman"/>
          <w:b/>
          <w:sz w:val="24"/>
          <w:szCs w:val="24"/>
          <w:lang w:val="it-IT" w:eastAsia="it-IT"/>
        </w:rPr>
        <w:t>Agripreneurs Africa, Ghana</w:t>
      </w:r>
    </w:p>
    <w:p w14:paraId="44F0CB26" w14:textId="77777777" w:rsidR="00FC45B2" w:rsidRPr="00FC45B2" w:rsidRDefault="00FC45B2" w:rsidP="00FC45B2">
      <w:pPr>
        <w:spacing w:after="0" w:line="240" w:lineRule="auto"/>
        <w:jc w:val="center"/>
        <w:rPr>
          <w:rFonts w:ascii="Times New Roman" w:eastAsia="Batang" w:hAnsi="Times New Roman" w:cs="Times New Roman"/>
          <w:color w:val="0000FF"/>
          <w:sz w:val="36"/>
          <w:szCs w:val="36"/>
          <w:lang w:val="it-IT" w:eastAsia="it-IT"/>
        </w:rPr>
      </w:pPr>
    </w:p>
    <w:p w14:paraId="100A6FBE" w14:textId="5ECA9B52" w:rsidR="00FC45B2" w:rsidRPr="00F62F5A" w:rsidRDefault="00134D10" w:rsidP="00FC45B2">
      <w:pPr>
        <w:spacing w:after="0" w:line="240" w:lineRule="auto"/>
        <w:jc w:val="both"/>
        <w:rPr>
          <w:rFonts w:ascii="Times New Roman" w:hAnsi="Times New Roman" w:cs="Times New Roman"/>
          <w:sz w:val="24"/>
          <w:szCs w:val="24"/>
          <w:shd w:val="clear" w:color="auto" w:fill="FFFFFF"/>
        </w:rPr>
      </w:pPr>
      <w:r w:rsidRPr="00F62F5A">
        <w:rPr>
          <w:rFonts w:ascii="Times New Roman" w:hAnsi="Times New Roman" w:cs="Times New Roman"/>
          <w:sz w:val="24"/>
          <w:szCs w:val="24"/>
          <w:shd w:val="clear" w:color="auto" w:fill="FFFFFF"/>
        </w:rPr>
        <w:t>Tomato production in Ghana is a deficit to the nutritional security of the country.  Tomato production and consumption stand at 300,000 MT and 3 million MT, respectively.  Despite this huge consumption pattern, only about 30% of such quantity is produced locally. Thus, this study was conducted to critically examine the tomato value chain in order to promote the production and supply of fresh tomatoes by smallholder farmers in Ghana.  The study which was conducted in Tuba in the Ga South District of the Greater Accra region employed both qualitative and quantitative data.   Participatory approaches to data gathering which include</w:t>
      </w:r>
      <w:r w:rsidR="00157CF0" w:rsidRPr="00F62F5A">
        <w:rPr>
          <w:rFonts w:ascii="Times New Roman" w:hAnsi="Times New Roman" w:cs="Times New Roman"/>
          <w:sz w:val="24"/>
          <w:szCs w:val="24"/>
          <w:shd w:val="clear" w:color="auto" w:fill="FFFFFF"/>
        </w:rPr>
        <w:t>d</w:t>
      </w:r>
      <w:r w:rsidRPr="00F62F5A">
        <w:rPr>
          <w:rFonts w:ascii="Times New Roman" w:hAnsi="Times New Roman" w:cs="Times New Roman"/>
          <w:sz w:val="24"/>
          <w:szCs w:val="24"/>
          <w:shd w:val="clear" w:color="auto" w:fill="FFFFFF"/>
        </w:rPr>
        <w:t xml:space="preserve"> focus group discussions were used to engage both farmers and stakeholders. Structured and unstructured questionnaires were administered to 120 farmers randomly selected from about 200 farmers in the study area. Finding</w:t>
      </w:r>
      <w:r w:rsidR="00157CF0" w:rsidRPr="00F62F5A">
        <w:rPr>
          <w:rFonts w:ascii="Times New Roman" w:hAnsi="Times New Roman" w:cs="Times New Roman"/>
          <w:sz w:val="24"/>
          <w:szCs w:val="24"/>
          <w:shd w:val="clear" w:color="auto" w:fill="FFFFFF"/>
        </w:rPr>
        <w:t>s</w:t>
      </w:r>
      <w:r w:rsidRPr="00F62F5A">
        <w:rPr>
          <w:rFonts w:ascii="Times New Roman" w:hAnsi="Times New Roman" w:cs="Times New Roman"/>
          <w:sz w:val="24"/>
          <w:szCs w:val="24"/>
          <w:shd w:val="clear" w:color="auto" w:fill="FFFFFF"/>
        </w:rPr>
        <w:t xml:space="preserve"> revealed that although there are a number of good certified tomato seed varieties as cultivars, most are not suitable to local climatic and ecological conditions. Farmers resort to low yielding seeds, there is an inadequate supply of good quality seeds and other inputs, inadequate storage facilities and lack of coordinated supply of fresh tomatoes from farmers to available markets.  Again, the available varieties of seeds are unsuitable for processing into quality and quantity tomato paste.  The study recommended policy changes towards a more concerted effort to support smallholder farmers and agribusiness enterprises, the formation</w:t>
      </w:r>
      <w:r w:rsidR="00157CF0" w:rsidRPr="00F62F5A">
        <w:rPr>
          <w:rFonts w:ascii="Times New Roman" w:hAnsi="Times New Roman" w:cs="Times New Roman"/>
          <w:sz w:val="24"/>
          <w:szCs w:val="24"/>
          <w:shd w:val="clear" w:color="auto" w:fill="FFFFFF"/>
        </w:rPr>
        <w:t xml:space="preserve"> and strengthening</w:t>
      </w:r>
      <w:r w:rsidRPr="00F62F5A">
        <w:rPr>
          <w:rFonts w:ascii="Times New Roman" w:hAnsi="Times New Roman" w:cs="Times New Roman"/>
          <w:sz w:val="24"/>
          <w:szCs w:val="24"/>
          <w:shd w:val="clear" w:color="auto" w:fill="FFFFFF"/>
        </w:rPr>
        <w:t xml:space="preserve"> of cooperatives to increase the quantity of production, the establishment of storage and drying facilities, and mini-processing units for farmers to bridge the tomato deficit gap. </w:t>
      </w:r>
    </w:p>
    <w:p w14:paraId="70450FBF" w14:textId="77777777" w:rsidR="00134D10" w:rsidRPr="00FC45B2" w:rsidRDefault="00134D10" w:rsidP="00FC45B2">
      <w:pPr>
        <w:spacing w:after="0" w:line="240" w:lineRule="auto"/>
        <w:jc w:val="both"/>
        <w:rPr>
          <w:rFonts w:ascii="Times New Roman" w:eastAsia="Times New Roman" w:hAnsi="Times New Roman" w:cs="Times New Roman"/>
          <w:color w:val="000000"/>
          <w:sz w:val="24"/>
          <w:szCs w:val="24"/>
          <w:lang w:val="it-IT" w:eastAsia="it-IT"/>
        </w:rPr>
      </w:pPr>
    </w:p>
    <w:p w14:paraId="7B6D862A" w14:textId="77777777" w:rsidR="00FC45B2" w:rsidRPr="00FC45B2" w:rsidRDefault="00FC45B2" w:rsidP="00FC45B2">
      <w:pPr>
        <w:spacing w:after="0" w:line="240" w:lineRule="auto"/>
        <w:jc w:val="both"/>
        <w:rPr>
          <w:rFonts w:ascii="Times New Roman" w:eastAsia="Times New Roman" w:hAnsi="Times New Roman" w:cs="Times New Roman"/>
          <w:b/>
          <w:sz w:val="24"/>
          <w:szCs w:val="24"/>
          <w:lang w:val="it-IT" w:eastAsia="it-IT"/>
        </w:rPr>
      </w:pPr>
      <w:r w:rsidRPr="00FC45B2">
        <w:rPr>
          <w:rFonts w:ascii="Times New Roman" w:eastAsia="Times New Roman" w:hAnsi="Times New Roman" w:cs="Times New Roman"/>
          <w:b/>
          <w:sz w:val="24"/>
          <w:szCs w:val="24"/>
          <w:lang w:val="it-IT" w:eastAsia="it-IT"/>
        </w:rPr>
        <w:t>Biography</w:t>
      </w:r>
    </w:p>
    <w:p w14:paraId="33C0F7AA" w14:textId="77777777" w:rsidR="00FC45B2" w:rsidRPr="00FC45B2" w:rsidRDefault="00FC45B2" w:rsidP="00FC45B2">
      <w:pPr>
        <w:spacing w:after="0" w:line="240" w:lineRule="auto"/>
        <w:jc w:val="both"/>
        <w:rPr>
          <w:rFonts w:ascii="Times New Roman" w:eastAsia="Times New Roman" w:hAnsi="Times New Roman" w:cs="Times New Roman"/>
          <w:b/>
          <w:sz w:val="24"/>
          <w:szCs w:val="24"/>
          <w:lang w:val="it-IT" w:eastAsia="it-IT"/>
        </w:rPr>
      </w:pPr>
    </w:p>
    <w:p w14:paraId="0CE9F8B9" w14:textId="3090E01A" w:rsidR="00FC45B2" w:rsidRPr="00F62F5A" w:rsidRDefault="00F62F5A" w:rsidP="00FC45B2">
      <w:pPr>
        <w:spacing w:after="0" w:line="240" w:lineRule="auto"/>
        <w:jc w:val="both"/>
        <w:rPr>
          <w:rFonts w:ascii="Times New Roman" w:eastAsia="MS PGothic" w:hAnsi="Times New Roman" w:cs="Times New Roman"/>
          <w:b/>
          <w:color w:val="000000"/>
          <w:sz w:val="24"/>
          <w:szCs w:val="24"/>
          <w:lang w:val="it-IT" w:eastAsia="it-IT"/>
        </w:rPr>
      </w:pPr>
      <w:r w:rsidRPr="00F62F5A">
        <w:rPr>
          <w:rFonts w:ascii="Times New Roman" w:hAnsi="Times New Roman" w:cs="Times New Roman"/>
          <w:sz w:val="24"/>
          <w:szCs w:val="24"/>
          <w:shd w:val="clear" w:color="auto" w:fill="FFFFFF"/>
        </w:rPr>
        <w:t>Nicholas Amartey is a visionary social entrepreneur,</w:t>
      </w:r>
      <w:r>
        <w:rPr>
          <w:rFonts w:ascii="Times New Roman" w:hAnsi="Times New Roman" w:cs="Times New Roman"/>
          <w:sz w:val="24"/>
          <w:szCs w:val="24"/>
          <w:shd w:val="clear" w:color="auto" w:fill="FFFFFF"/>
        </w:rPr>
        <w:t xml:space="preserve"> </w:t>
      </w:r>
      <w:r w:rsidRPr="00F62F5A">
        <w:rPr>
          <w:rFonts w:ascii="Times New Roman" w:hAnsi="Times New Roman" w:cs="Times New Roman"/>
          <w:sz w:val="24"/>
          <w:szCs w:val="24"/>
          <w:shd w:val="clear" w:color="auto" w:fill="FFFFFF"/>
        </w:rPr>
        <w:t>passionate about the transformation of Africa’s agricultural production</w:t>
      </w:r>
      <w:r>
        <w:rPr>
          <w:rFonts w:ascii="Times New Roman" w:hAnsi="Times New Roman" w:cs="Times New Roman"/>
          <w:sz w:val="24"/>
          <w:szCs w:val="24"/>
          <w:shd w:val="clear" w:color="auto" w:fill="FFFFFF"/>
        </w:rPr>
        <w:t xml:space="preserve"> </w:t>
      </w:r>
      <w:r w:rsidRPr="00F62F5A">
        <w:rPr>
          <w:rFonts w:ascii="Times New Roman" w:hAnsi="Times New Roman" w:cs="Times New Roman"/>
          <w:sz w:val="24"/>
          <w:szCs w:val="24"/>
          <w:shd w:val="clear" w:color="auto" w:fill="FFFFFF"/>
        </w:rPr>
        <w:t>and marketing</w:t>
      </w:r>
      <w:r>
        <w:rPr>
          <w:rFonts w:ascii="Times New Roman" w:hAnsi="Times New Roman" w:cs="Times New Roman"/>
          <w:sz w:val="24"/>
          <w:szCs w:val="24"/>
          <w:shd w:val="clear" w:color="auto" w:fill="FFFFFF"/>
        </w:rPr>
        <w:t xml:space="preserve"> systems</w:t>
      </w:r>
      <w:r w:rsidRPr="00F62F5A">
        <w:rPr>
          <w:rFonts w:ascii="Times New Roman" w:hAnsi="Times New Roman" w:cs="Times New Roman"/>
          <w:sz w:val="24"/>
          <w:szCs w:val="24"/>
          <w:shd w:val="clear" w:color="auto" w:fill="FFFFFF"/>
        </w:rPr>
        <w:t xml:space="preserve"> using the value chain approach. He uses his creativity, innovation, and entrepreneurial spirit to inspire and empower smallholder farmers, yo</w:t>
      </w:r>
      <w:r>
        <w:rPr>
          <w:rFonts w:ascii="Times New Roman" w:hAnsi="Times New Roman" w:cs="Times New Roman"/>
          <w:sz w:val="24"/>
          <w:szCs w:val="24"/>
          <w:shd w:val="clear" w:color="auto" w:fill="FFFFFF"/>
        </w:rPr>
        <w:t>uth</w:t>
      </w:r>
      <w:r w:rsidRPr="00F62F5A">
        <w:rPr>
          <w:rFonts w:ascii="Times New Roman" w:hAnsi="Times New Roman" w:cs="Times New Roman"/>
          <w:sz w:val="24"/>
          <w:szCs w:val="24"/>
          <w:shd w:val="clear" w:color="auto" w:fill="FFFFFF"/>
        </w:rPr>
        <w:t xml:space="preserve">, companies and organizations to initiate and attain growth. He </w:t>
      </w:r>
      <w:r w:rsidR="00FC45B2" w:rsidRPr="00F62F5A">
        <w:rPr>
          <w:rFonts w:ascii="Times New Roman" w:eastAsia="Times New Roman" w:hAnsi="Times New Roman" w:cs="Times New Roman"/>
          <w:sz w:val="24"/>
          <w:szCs w:val="24"/>
          <w:lang w:val="it-IT" w:eastAsia="it-IT"/>
        </w:rPr>
        <w:t>has completed post</w:t>
      </w:r>
      <w:r w:rsidRPr="00F62F5A">
        <w:rPr>
          <w:rFonts w:ascii="Times New Roman" w:eastAsia="Times New Roman" w:hAnsi="Times New Roman" w:cs="Times New Roman"/>
          <w:sz w:val="24"/>
          <w:szCs w:val="24"/>
          <w:lang w:val="it-IT" w:eastAsia="it-IT"/>
        </w:rPr>
        <w:t xml:space="preserve">graduate </w:t>
      </w:r>
      <w:r w:rsidR="00FC45B2" w:rsidRPr="00F62F5A">
        <w:rPr>
          <w:rFonts w:ascii="Times New Roman" w:eastAsia="Times New Roman" w:hAnsi="Times New Roman" w:cs="Times New Roman"/>
          <w:sz w:val="24"/>
          <w:szCs w:val="24"/>
          <w:lang w:val="it-IT" w:eastAsia="it-IT"/>
        </w:rPr>
        <w:t>studies</w:t>
      </w:r>
      <w:r w:rsidRPr="00F62F5A">
        <w:rPr>
          <w:rFonts w:ascii="Times New Roman" w:eastAsia="Times New Roman" w:hAnsi="Times New Roman" w:cs="Times New Roman"/>
          <w:sz w:val="24"/>
          <w:szCs w:val="24"/>
          <w:lang w:val="it-IT" w:eastAsia="it-IT"/>
        </w:rPr>
        <w:t xml:space="preserve"> in Agribusiness</w:t>
      </w:r>
      <w:r w:rsidR="00FC45B2" w:rsidRPr="00F62F5A">
        <w:rPr>
          <w:rFonts w:ascii="Times New Roman" w:eastAsia="Times New Roman" w:hAnsi="Times New Roman" w:cs="Times New Roman"/>
          <w:sz w:val="24"/>
          <w:szCs w:val="24"/>
          <w:lang w:val="it-IT" w:eastAsia="it-IT"/>
        </w:rPr>
        <w:t xml:space="preserve"> from </w:t>
      </w:r>
      <w:r w:rsidRPr="00F62F5A">
        <w:rPr>
          <w:rFonts w:ascii="Times New Roman" w:eastAsia="Times New Roman" w:hAnsi="Times New Roman" w:cs="Times New Roman"/>
          <w:sz w:val="24"/>
          <w:szCs w:val="24"/>
          <w:lang w:val="it-IT" w:eastAsia="it-IT"/>
        </w:rPr>
        <w:t>the University of Queensland in Australia</w:t>
      </w:r>
      <w:r w:rsidR="00FC45B2" w:rsidRPr="00F62F5A">
        <w:rPr>
          <w:rFonts w:ascii="Times New Roman" w:eastAsia="Times New Roman" w:hAnsi="Times New Roman" w:cs="Times New Roman"/>
          <w:sz w:val="24"/>
          <w:szCs w:val="24"/>
          <w:lang w:val="it-IT" w:eastAsia="it-IT"/>
        </w:rPr>
        <w:t xml:space="preserve">. He is the </w:t>
      </w:r>
      <w:r w:rsidR="00F37D5E" w:rsidRPr="00F62F5A">
        <w:rPr>
          <w:rFonts w:ascii="Times New Roman" w:eastAsia="Times New Roman" w:hAnsi="Times New Roman" w:cs="Times New Roman"/>
          <w:sz w:val="24"/>
          <w:szCs w:val="24"/>
          <w:lang w:val="it-IT" w:eastAsia="it-IT"/>
        </w:rPr>
        <w:t xml:space="preserve">executive </w:t>
      </w:r>
      <w:r w:rsidR="00FC45B2" w:rsidRPr="00F62F5A">
        <w:rPr>
          <w:rFonts w:ascii="Times New Roman" w:eastAsia="Times New Roman" w:hAnsi="Times New Roman" w:cs="Times New Roman"/>
          <w:sz w:val="24"/>
          <w:szCs w:val="24"/>
          <w:lang w:val="it-IT" w:eastAsia="it-IT"/>
        </w:rPr>
        <w:t>director of</w:t>
      </w:r>
      <w:r w:rsidR="00F37D5E" w:rsidRPr="00F62F5A">
        <w:rPr>
          <w:rFonts w:ascii="Times New Roman" w:eastAsia="Times New Roman" w:hAnsi="Times New Roman" w:cs="Times New Roman"/>
          <w:sz w:val="24"/>
          <w:szCs w:val="24"/>
          <w:lang w:val="it-IT" w:eastAsia="it-IT"/>
        </w:rPr>
        <w:t xml:space="preserve"> Agripreneurs Africa</w:t>
      </w:r>
      <w:r w:rsidR="00FC45B2" w:rsidRPr="00F62F5A">
        <w:rPr>
          <w:rFonts w:ascii="Times New Roman" w:eastAsia="Times New Roman" w:hAnsi="Times New Roman" w:cs="Times New Roman"/>
          <w:sz w:val="24"/>
          <w:szCs w:val="24"/>
          <w:lang w:val="it-IT" w:eastAsia="it-IT"/>
        </w:rPr>
        <w:t xml:space="preserve">, a </w:t>
      </w:r>
      <w:r w:rsidR="00F37D5E" w:rsidRPr="00F62F5A">
        <w:rPr>
          <w:rFonts w:ascii="Times New Roman" w:eastAsia="Times New Roman" w:hAnsi="Times New Roman" w:cs="Times New Roman"/>
          <w:sz w:val="24"/>
          <w:szCs w:val="24"/>
          <w:lang w:val="it-IT" w:eastAsia="it-IT"/>
        </w:rPr>
        <w:t xml:space="preserve">social enterprise supporting the activities of smallholder farmers in </w:t>
      </w:r>
      <w:r>
        <w:rPr>
          <w:rFonts w:ascii="Times New Roman" w:eastAsia="Times New Roman" w:hAnsi="Times New Roman" w:cs="Times New Roman"/>
          <w:sz w:val="24"/>
          <w:szCs w:val="24"/>
          <w:lang w:val="it-IT" w:eastAsia="it-IT"/>
        </w:rPr>
        <w:t>Africa</w:t>
      </w:r>
      <w:r w:rsidR="00F37D5E" w:rsidRPr="00F62F5A">
        <w:rPr>
          <w:rFonts w:ascii="Times New Roman" w:eastAsia="Times New Roman" w:hAnsi="Times New Roman" w:cs="Times New Roman"/>
          <w:sz w:val="24"/>
          <w:szCs w:val="24"/>
          <w:lang w:val="it-IT" w:eastAsia="it-IT"/>
        </w:rPr>
        <w:t>.</w:t>
      </w:r>
      <w:r w:rsidRPr="00F62F5A">
        <w:rPr>
          <w:rFonts w:ascii="Times New Roman" w:eastAsia="Times New Roman" w:hAnsi="Times New Roman" w:cs="Times New Roman"/>
          <w:sz w:val="24"/>
          <w:szCs w:val="24"/>
          <w:lang w:val="it-IT" w:eastAsia="it-IT"/>
        </w:rPr>
        <w:t xml:space="preserve"> </w:t>
      </w:r>
      <w:r w:rsidR="00FC45B2" w:rsidRPr="00F62F5A">
        <w:rPr>
          <w:rFonts w:ascii="Times New Roman" w:eastAsia="Times New Roman" w:hAnsi="Times New Roman" w:cs="Times New Roman"/>
          <w:sz w:val="24"/>
          <w:szCs w:val="24"/>
          <w:lang w:val="it-IT" w:eastAsia="it-IT"/>
        </w:rPr>
        <w:t>He has</w:t>
      </w:r>
      <w:r w:rsidR="00F37D5E" w:rsidRPr="00F62F5A">
        <w:rPr>
          <w:rFonts w:ascii="Times New Roman" w:eastAsia="Times New Roman" w:hAnsi="Times New Roman" w:cs="Times New Roman"/>
          <w:sz w:val="24"/>
          <w:szCs w:val="24"/>
          <w:lang w:val="it-IT" w:eastAsia="it-IT"/>
        </w:rPr>
        <w:t xml:space="preserve"> implemented m</w:t>
      </w:r>
      <w:r>
        <w:rPr>
          <w:rFonts w:ascii="Times New Roman" w:eastAsia="Times New Roman" w:hAnsi="Times New Roman" w:cs="Times New Roman"/>
          <w:sz w:val="24"/>
          <w:szCs w:val="24"/>
          <w:lang w:val="it-IT" w:eastAsia="it-IT"/>
        </w:rPr>
        <w:t xml:space="preserve">any </w:t>
      </w:r>
      <w:r w:rsidR="00F37D5E" w:rsidRPr="00F62F5A">
        <w:rPr>
          <w:rFonts w:ascii="Times New Roman" w:eastAsia="Times New Roman" w:hAnsi="Times New Roman" w:cs="Times New Roman"/>
          <w:sz w:val="24"/>
          <w:szCs w:val="24"/>
          <w:lang w:val="it-IT" w:eastAsia="it-IT"/>
        </w:rPr>
        <w:t xml:space="preserve">agricultural projects, and </w:t>
      </w:r>
      <w:r w:rsidR="00FC45B2" w:rsidRPr="00F62F5A">
        <w:rPr>
          <w:rFonts w:ascii="Times New Roman" w:eastAsia="Times New Roman" w:hAnsi="Times New Roman" w:cs="Times New Roman"/>
          <w:sz w:val="24"/>
          <w:szCs w:val="24"/>
          <w:lang w:val="it-IT" w:eastAsia="it-IT"/>
        </w:rPr>
        <w:t xml:space="preserve">published </w:t>
      </w:r>
      <w:r w:rsidR="00F37D5E" w:rsidRPr="00F62F5A">
        <w:rPr>
          <w:rFonts w:ascii="Times New Roman" w:eastAsia="Times New Roman" w:hAnsi="Times New Roman" w:cs="Times New Roman"/>
          <w:sz w:val="24"/>
          <w:szCs w:val="24"/>
          <w:lang w:val="it-IT" w:eastAsia="it-IT"/>
        </w:rPr>
        <w:t>a few research</w:t>
      </w:r>
      <w:r w:rsidR="00FC45B2" w:rsidRPr="00F62F5A">
        <w:rPr>
          <w:rFonts w:ascii="Times New Roman" w:eastAsia="Times New Roman" w:hAnsi="Times New Roman" w:cs="Times New Roman"/>
          <w:sz w:val="24"/>
          <w:szCs w:val="24"/>
          <w:lang w:val="it-IT" w:eastAsia="it-IT"/>
        </w:rPr>
        <w:t xml:space="preserve"> in reputed journals</w:t>
      </w:r>
      <w:r w:rsidR="00F37D5E" w:rsidRPr="00F62F5A">
        <w:rPr>
          <w:rFonts w:ascii="Times New Roman" w:eastAsia="Times New Roman" w:hAnsi="Times New Roman" w:cs="Times New Roman"/>
          <w:sz w:val="24"/>
          <w:szCs w:val="24"/>
          <w:lang w:val="it-IT" w:eastAsia="it-IT"/>
        </w:rPr>
        <w:t>.</w:t>
      </w:r>
      <w:r w:rsidRPr="00F62F5A">
        <w:rPr>
          <w:rFonts w:ascii="Times New Roman" w:eastAsia="Times New Roman" w:hAnsi="Times New Roman" w:cs="Times New Roman"/>
          <w:sz w:val="24"/>
          <w:szCs w:val="24"/>
          <w:lang w:val="it-IT" w:eastAsia="it-IT"/>
        </w:rPr>
        <w:t xml:space="preserve"> He is </w:t>
      </w:r>
      <w:r w:rsidR="00FC45B2" w:rsidRPr="00F62F5A">
        <w:rPr>
          <w:rFonts w:ascii="Times New Roman" w:eastAsia="Times New Roman" w:hAnsi="Times New Roman" w:cs="Times New Roman"/>
          <w:sz w:val="24"/>
          <w:szCs w:val="24"/>
          <w:lang w:val="it-IT" w:eastAsia="it-IT"/>
        </w:rPr>
        <w:t xml:space="preserve"> </w:t>
      </w:r>
      <w:r w:rsidRPr="00F62F5A">
        <w:rPr>
          <w:rFonts w:ascii="Times New Roman" w:eastAsia="Times New Roman" w:hAnsi="Times New Roman" w:cs="Times New Roman"/>
          <w:sz w:val="24"/>
          <w:szCs w:val="24"/>
          <w:lang w:val="it-IT" w:eastAsia="it-IT"/>
        </w:rPr>
        <w:t xml:space="preserve">an organizing committee member for </w:t>
      </w:r>
      <w:r w:rsidR="00793A53">
        <w:rPr>
          <w:rFonts w:ascii="Times New Roman" w:eastAsia="Times New Roman" w:hAnsi="Times New Roman" w:cs="Times New Roman"/>
          <w:sz w:val="24"/>
          <w:szCs w:val="24"/>
          <w:lang w:val="it-IT" w:eastAsia="it-IT"/>
        </w:rPr>
        <w:t xml:space="preserve"> agriculture 2018 conference</w:t>
      </w:r>
      <w:r w:rsidR="00FC45B2" w:rsidRPr="00F62F5A">
        <w:rPr>
          <w:rFonts w:ascii="Times New Roman" w:eastAsia="Times New Roman" w:hAnsi="Times New Roman" w:cs="Times New Roman"/>
          <w:sz w:val="24"/>
          <w:szCs w:val="24"/>
          <w:lang w:val="it-IT" w:eastAsia="it-IT"/>
        </w:rPr>
        <w:t xml:space="preserve">. </w:t>
      </w:r>
      <w:r w:rsidR="00FC45B2" w:rsidRPr="00F62F5A">
        <w:rPr>
          <w:rFonts w:ascii="Times New Roman" w:eastAsia="Times New Roman" w:hAnsi="Times New Roman" w:cs="Times New Roman"/>
          <w:sz w:val="24"/>
          <w:szCs w:val="24"/>
          <w:lang w:val="it-IT" w:eastAsia="it-IT"/>
        </w:rPr>
        <w:tab/>
      </w:r>
      <w:r w:rsidR="00FC45B2" w:rsidRPr="00F62F5A">
        <w:rPr>
          <w:rFonts w:ascii="Times New Roman" w:eastAsia="Times New Roman" w:hAnsi="Times New Roman" w:cs="Times New Roman"/>
          <w:sz w:val="24"/>
          <w:szCs w:val="24"/>
          <w:lang w:val="it-IT" w:eastAsia="it-IT"/>
        </w:rPr>
        <w:br/>
      </w:r>
    </w:p>
    <w:p w14:paraId="06F77B05" w14:textId="029CAA2D" w:rsidR="00FC45B2" w:rsidRPr="00FC45B2" w:rsidRDefault="00FC45B2" w:rsidP="00FC45B2">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FC45B2">
        <w:rPr>
          <w:rFonts w:ascii="Times New Roman" w:eastAsia="Times New Roman" w:hAnsi="Times New Roman" w:cs="Times New Roman"/>
          <w:b/>
          <w:sz w:val="24"/>
          <w:szCs w:val="24"/>
          <w:lang w:val="en-NZ" w:eastAsia="it-IT"/>
        </w:rPr>
        <w:lastRenderedPageBreak/>
        <w:t xml:space="preserve">Presenting author details </w:t>
      </w:r>
      <w:r w:rsidRPr="00FC45B2">
        <w:rPr>
          <w:rFonts w:ascii="Times New Roman" w:eastAsia="Times New Roman" w:hAnsi="Times New Roman" w:cs="Times New Roman"/>
          <w:b/>
          <w:sz w:val="24"/>
          <w:szCs w:val="24"/>
          <w:lang w:val="en-NZ" w:eastAsia="it-IT"/>
        </w:rPr>
        <w:br/>
      </w:r>
      <w:r w:rsidRPr="00FC45B2">
        <w:rPr>
          <w:rFonts w:ascii="Times New Roman" w:eastAsia="Times New Roman" w:hAnsi="Times New Roman" w:cs="Times New Roman"/>
          <w:sz w:val="24"/>
          <w:szCs w:val="24"/>
          <w:lang w:val="en-NZ" w:eastAsia="it-IT"/>
        </w:rPr>
        <w:t xml:space="preserve">Full name: </w:t>
      </w:r>
      <w:r w:rsidR="00157CF0">
        <w:rPr>
          <w:rFonts w:ascii="Times New Roman" w:eastAsia="Times New Roman" w:hAnsi="Times New Roman" w:cs="Times New Roman"/>
          <w:sz w:val="24"/>
          <w:szCs w:val="24"/>
          <w:lang w:val="en-NZ" w:eastAsia="it-IT"/>
        </w:rPr>
        <w:t>Nicholas Amartey</w:t>
      </w:r>
      <w:r w:rsidRPr="00FC45B2">
        <w:rPr>
          <w:rFonts w:ascii="Times New Roman" w:eastAsia="Times New Roman" w:hAnsi="Times New Roman" w:cs="Times New Roman"/>
          <w:sz w:val="24"/>
          <w:szCs w:val="24"/>
          <w:lang w:val="en-NZ" w:eastAsia="it-IT"/>
        </w:rPr>
        <w:br/>
        <w:t>Contact number:</w:t>
      </w:r>
      <w:r w:rsidR="00F62F5A">
        <w:rPr>
          <w:rFonts w:ascii="Times New Roman" w:eastAsia="Times New Roman" w:hAnsi="Times New Roman" w:cs="Times New Roman"/>
          <w:sz w:val="24"/>
          <w:szCs w:val="24"/>
          <w:lang w:val="en-NZ" w:eastAsia="it-IT"/>
        </w:rPr>
        <w:t xml:space="preserve"> </w:t>
      </w:r>
      <w:r w:rsidR="00157CF0">
        <w:rPr>
          <w:rFonts w:ascii="Times New Roman" w:eastAsia="Times New Roman" w:hAnsi="Times New Roman" w:cs="Times New Roman"/>
          <w:sz w:val="24"/>
          <w:szCs w:val="24"/>
          <w:lang w:val="en-NZ" w:eastAsia="it-IT"/>
        </w:rPr>
        <w:t>+233203003611</w:t>
      </w:r>
      <w:r w:rsidRPr="00FC45B2">
        <w:rPr>
          <w:rFonts w:ascii="Times New Roman" w:eastAsia="Times New Roman" w:hAnsi="Times New Roman" w:cs="Times New Roman"/>
          <w:sz w:val="24"/>
          <w:szCs w:val="24"/>
          <w:lang w:val="en-NZ" w:eastAsia="it-IT"/>
        </w:rPr>
        <w:br/>
        <w:t>Twitter account:</w:t>
      </w:r>
      <w:r w:rsidRPr="00FC45B2">
        <w:rPr>
          <w:rFonts w:ascii="Times New Roman" w:eastAsia="Times New Roman" w:hAnsi="Times New Roman" w:cs="Times New Roman"/>
          <w:sz w:val="24"/>
          <w:szCs w:val="24"/>
          <w:lang w:val="en-NZ" w:eastAsia="it-IT"/>
        </w:rPr>
        <w:br/>
        <w:t>Linked In account:</w:t>
      </w:r>
      <w:r w:rsidR="00F62F5A">
        <w:rPr>
          <w:rFonts w:ascii="Times New Roman" w:eastAsia="Times New Roman" w:hAnsi="Times New Roman" w:cs="Times New Roman"/>
          <w:sz w:val="24"/>
          <w:szCs w:val="24"/>
          <w:lang w:val="en-NZ" w:eastAsia="it-IT"/>
        </w:rPr>
        <w:t xml:space="preserve"> </w:t>
      </w:r>
      <w:r w:rsidR="00F62F5A" w:rsidRPr="00F62F5A">
        <w:rPr>
          <w:rFonts w:ascii="Times New Roman" w:eastAsia="Times New Roman" w:hAnsi="Times New Roman" w:cs="Times New Roman"/>
          <w:sz w:val="24"/>
          <w:szCs w:val="24"/>
          <w:lang w:val="en-NZ" w:eastAsia="it-IT"/>
        </w:rPr>
        <w:t>https://www.linkedin.com/in/namartey/</w:t>
      </w:r>
    </w:p>
    <w:p w14:paraId="63369161" w14:textId="0DDC28C2" w:rsidR="008D6356" w:rsidRPr="00F62F5A" w:rsidRDefault="00FC45B2" w:rsidP="00F62F5A">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FC45B2">
        <w:rPr>
          <w:rFonts w:ascii="Times New Roman" w:eastAsia="Times New Roman" w:hAnsi="Times New Roman" w:cs="Times New Roman"/>
          <w:sz w:val="24"/>
          <w:szCs w:val="24"/>
          <w:lang w:val="en-NZ" w:eastAsia="it-IT"/>
        </w:rPr>
        <w:t>Session name/ number:</w:t>
      </w:r>
      <w:r w:rsidRPr="00FC45B2">
        <w:rPr>
          <w:rFonts w:ascii="Times New Roman" w:eastAsia="Times New Roman" w:hAnsi="Times New Roman" w:cs="Times New Roman"/>
          <w:sz w:val="24"/>
          <w:szCs w:val="24"/>
          <w:lang w:val="en-NZ" w:eastAsia="it-IT"/>
        </w:rPr>
        <w:br/>
        <w:t xml:space="preserve">Category: (Oral presentation/ Poster </w:t>
      </w:r>
      <w:proofErr w:type="gramStart"/>
      <w:r w:rsidRPr="00FC45B2">
        <w:rPr>
          <w:rFonts w:ascii="Times New Roman" w:eastAsia="Times New Roman" w:hAnsi="Times New Roman" w:cs="Times New Roman"/>
          <w:sz w:val="24"/>
          <w:szCs w:val="24"/>
          <w:lang w:val="en-NZ" w:eastAsia="it-IT"/>
        </w:rPr>
        <w:t>presentation)</w:t>
      </w:r>
      <w:r w:rsidR="003D2D5B">
        <w:t>s</w:t>
      </w:r>
      <w:proofErr w:type="gramEnd"/>
    </w:p>
    <w:sectPr w:rsidR="008D6356" w:rsidRPr="00F62F5A"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912344" w14:textId="77777777" w:rsidR="00315298" w:rsidRDefault="00315298">
      <w:pPr>
        <w:spacing w:after="0" w:line="240" w:lineRule="auto"/>
      </w:pPr>
      <w:r>
        <w:separator/>
      </w:r>
    </w:p>
  </w:endnote>
  <w:endnote w:type="continuationSeparator" w:id="0">
    <w:p w14:paraId="425445D0" w14:textId="77777777" w:rsidR="00315298" w:rsidRDefault="00315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6A3C16" w14:textId="77777777" w:rsidR="00315298" w:rsidRDefault="00315298">
      <w:pPr>
        <w:spacing w:after="0" w:line="240" w:lineRule="auto"/>
      </w:pPr>
      <w:r>
        <w:separator/>
      </w:r>
    </w:p>
  </w:footnote>
  <w:footnote w:type="continuationSeparator" w:id="0">
    <w:p w14:paraId="607C5BB2" w14:textId="77777777" w:rsidR="00315298" w:rsidRDefault="003152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FDA"/>
    <w:rsid w:val="000E20F4"/>
    <w:rsid w:val="00134D10"/>
    <w:rsid w:val="00157CF0"/>
    <w:rsid w:val="00220E63"/>
    <w:rsid w:val="00251E41"/>
    <w:rsid w:val="002C5450"/>
    <w:rsid w:val="00307884"/>
    <w:rsid w:val="00315298"/>
    <w:rsid w:val="00374FDA"/>
    <w:rsid w:val="003D2D5B"/>
    <w:rsid w:val="0042576F"/>
    <w:rsid w:val="0044287A"/>
    <w:rsid w:val="004D0148"/>
    <w:rsid w:val="005658C5"/>
    <w:rsid w:val="005B18D2"/>
    <w:rsid w:val="005B79EB"/>
    <w:rsid w:val="006D5B0B"/>
    <w:rsid w:val="006D65E2"/>
    <w:rsid w:val="006F2DE2"/>
    <w:rsid w:val="00732117"/>
    <w:rsid w:val="00793A53"/>
    <w:rsid w:val="0087720B"/>
    <w:rsid w:val="008D6356"/>
    <w:rsid w:val="00AB0207"/>
    <w:rsid w:val="00AD2898"/>
    <w:rsid w:val="00CF1331"/>
    <w:rsid w:val="00CF7B14"/>
    <w:rsid w:val="00CF7F19"/>
    <w:rsid w:val="00D12D5C"/>
    <w:rsid w:val="00DE27D1"/>
    <w:rsid w:val="00E30CA9"/>
    <w:rsid w:val="00F37D5E"/>
    <w:rsid w:val="00F56530"/>
    <w:rsid w:val="00F62F5A"/>
    <w:rsid w:val="00FC45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87DA1"/>
  <w15:docId w15:val="{A038CE83-F5AA-4D2B-BE90-5CD5868CE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C45B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C45B2"/>
  </w:style>
  <w:style w:type="paragraph" w:styleId="Footer">
    <w:name w:val="footer"/>
    <w:basedOn w:val="Normal"/>
    <w:link w:val="FooterChar"/>
    <w:uiPriority w:val="99"/>
    <w:semiHidden/>
    <w:unhideWhenUsed/>
    <w:rsid w:val="00FC45B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C45B2"/>
  </w:style>
  <w:style w:type="paragraph" w:styleId="BalloonText">
    <w:name w:val="Balloon Text"/>
    <w:basedOn w:val="Normal"/>
    <w:link w:val="BalloonTextChar"/>
    <w:uiPriority w:val="99"/>
    <w:semiHidden/>
    <w:unhideWhenUsed/>
    <w:rsid w:val="00FC45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45B2"/>
    <w:rPr>
      <w:rFonts w:ascii="Tahoma" w:hAnsi="Tahoma" w:cs="Tahoma"/>
      <w:sz w:val="16"/>
      <w:szCs w:val="16"/>
    </w:rPr>
  </w:style>
  <w:style w:type="paragraph" w:styleId="NoSpacing">
    <w:name w:val="No Spacing"/>
    <w:uiPriority w:val="1"/>
    <w:qFormat/>
    <w:rsid w:val="00CF7B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Middle East Nursing and Healthcare Congress 2018</dc:creator>
  <cp:lastModifiedBy>Nicholas Amartey</cp:lastModifiedBy>
  <cp:revision>7</cp:revision>
  <dcterms:created xsi:type="dcterms:W3CDTF">2018-06-26T15:13:00Z</dcterms:created>
  <dcterms:modified xsi:type="dcterms:W3CDTF">2018-06-26T16:15:00Z</dcterms:modified>
</cp:coreProperties>
</file>