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C102AD" w:rsidP="00494130">
      <w:pPr>
        <w:pStyle w:val="Heading1"/>
        <w:spacing w:before="170"/>
        <w:ind w:left="0"/>
      </w:pPr>
      <w:r>
        <w:rPr>
          <w:color w:val="337AB7"/>
        </w:rPr>
        <w:t>Public Servants Serving the Environment through Urban Agriculture</w:t>
      </w:r>
    </w:p>
    <w:p w:rsidR="00C102AD" w:rsidRDefault="00C102AD" w:rsidP="005973B9">
      <w:pPr>
        <w:pStyle w:val="BodyText"/>
        <w:spacing w:before="73" w:line="198" w:lineRule="exact"/>
        <w:ind w:left="100" w:right="5987"/>
        <w:rPr>
          <w:rFonts w:ascii="Arial"/>
        </w:rPr>
      </w:pPr>
      <w:r>
        <w:rPr>
          <w:rFonts w:ascii="Arial"/>
        </w:rPr>
        <w:t>Krista Mae Ramos, Student Researcher, Lorma Colleges Basic Education Schools, Philippines</w:t>
      </w:r>
      <w:r w:rsidR="005973B9">
        <w:rPr>
          <w:rFonts w:ascii="Arial"/>
        </w:rPr>
        <w:t xml:space="preserve"> </w:t>
      </w:r>
    </w:p>
    <w:p w:rsidR="00C102AD" w:rsidRDefault="00C102AD" w:rsidP="00C102AD">
      <w:pPr>
        <w:pStyle w:val="BodyText"/>
        <w:spacing w:before="73" w:line="198" w:lineRule="exact"/>
        <w:ind w:left="100" w:right="5987"/>
        <w:rPr>
          <w:rFonts w:ascii="Arial"/>
        </w:rPr>
      </w:pPr>
      <w:r>
        <w:rPr>
          <w:rFonts w:ascii="Arial"/>
        </w:rPr>
        <w:t>Zairylle Trixie Nicole Garcinez</w:t>
      </w:r>
      <w:r>
        <w:rPr>
          <w:rFonts w:ascii="Arial"/>
        </w:rPr>
        <w:t xml:space="preserve">, Student Researcher, Lorma Colleges Basic Education Schools, Philippines </w:t>
      </w:r>
    </w:p>
    <w:p w:rsidR="00C102AD" w:rsidRDefault="00C102AD" w:rsidP="00C102AD">
      <w:pPr>
        <w:pStyle w:val="BodyText"/>
        <w:spacing w:before="73" w:line="198" w:lineRule="exact"/>
        <w:ind w:left="100" w:right="5987"/>
        <w:rPr>
          <w:rFonts w:ascii="Arial"/>
        </w:rPr>
      </w:pPr>
      <w:r>
        <w:rPr>
          <w:rFonts w:ascii="Arial"/>
        </w:rPr>
        <w:t>Raessa Gayle Valmonte</w:t>
      </w:r>
      <w:r>
        <w:rPr>
          <w:rFonts w:ascii="Arial"/>
        </w:rPr>
        <w:t xml:space="preserve">, Student Researcher, Lorma Colleges Basic Education Schools, Philippines </w:t>
      </w:r>
    </w:p>
    <w:p w:rsidR="00C102AD" w:rsidRDefault="00C102AD" w:rsidP="00C102AD">
      <w:pPr>
        <w:pStyle w:val="BodyText"/>
        <w:spacing w:before="73" w:line="198" w:lineRule="exact"/>
        <w:ind w:left="100" w:right="5987"/>
        <w:rPr>
          <w:rFonts w:ascii="Arial"/>
        </w:rPr>
      </w:pPr>
      <w:r>
        <w:rPr>
          <w:rFonts w:ascii="Arial"/>
        </w:rPr>
        <w:t>Ralph Deniel Cetro</w:t>
      </w:r>
      <w:r>
        <w:rPr>
          <w:rFonts w:ascii="Arial"/>
        </w:rPr>
        <w:t xml:space="preserve">, Student Researcher, Lorma Colleges Basic Education Schools, Philippines </w:t>
      </w:r>
    </w:p>
    <w:p w:rsidR="00C102AD" w:rsidRDefault="00C102AD" w:rsidP="00C102AD">
      <w:pPr>
        <w:pStyle w:val="BodyText"/>
        <w:spacing w:before="73" w:line="198" w:lineRule="exact"/>
        <w:ind w:left="100" w:right="5987"/>
        <w:rPr>
          <w:rFonts w:ascii="Arial"/>
        </w:rPr>
      </w:pPr>
      <w:r>
        <w:rPr>
          <w:rFonts w:ascii="Arial"/>
        </w:rPr>
        <w:t>Darwin Pambid</w:t>
      </w:r>
      <w:r>
        <w:rPr>
          <w:rFonts w:ascii="Arial"/>
        </w:rPr>
        <w:t xml:space="preserve">, Student Researcher, Lorma Colleges Basic Education Schools, Philippines </w:t>
      </w:r>
    </w:p>
    <w:p w:rsidR="00C102AD" w:rsidRDefault="00C102AD" w:rsidP="00C102AD">
      <w:pPr>
        <w:pStyle w:val="BodyText"/>
        <w:spacing w:before="73" w:line="198" w:lineRule="exact"/>
        <w:ind w:left="100" w:right="5987"/>
        <w:rPr>
          <w:rFonts w:ascii="Arial"/>
        </w:rPr>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AE3E37" w:rsidRDefault="00C102AD" w:rsidP="00C102AD">
      <w:pPr>
        <w:pStyle w:val="BodyText"/>
        <w:spacing w:before="90" w:line="280" w:lineRule="auto"/>
        <w:ind w:left="100"/>
        <w:jc w:val="both"/>
        <w:rPr>
          <w:rFonts w:ascii="Minion Pro"/>
          <w:sz w:val="24"/>
        </w:rPr>
        <w:sectPr w:rsidR="00AE3E37" w:rsidSect="00C102AD">
          <w:type w:val="continuous"/>
          <w:pgSz w:w="11910" w:h="16840"/>
          <w:pgMar w:top="1740" w:right="600" w:bottom="840" w:left="620" w:header="720" w:footer="720" w:gutter="0"/>
          <w:cols w:num="2" w:space="720" w:equalWidth="0">
            <w:col w:w="5214" w:space="138"/>
            <w:col w:w="5338"/>
          </w:cols>
        </w:sectPr>
      </w:pPr>
      <w:r w:rsidRPr="00C102AD">
        <w:t xml:space="preserve">The research looked over the possibility of Urban Agriculture and encountered a lot of certain topics such as Production of Foods, Lack of Space, Early Childhood Education, now Urban Agriculture offers such an alternative ways to continue with the flow of modernization without any complications. This research covered implications of Agriculture in cities once it's already implemented. The goal of this study is to find ways of implementing Agriculture in urban areas that can benefit the people and also the country. Policemen of Baguio City who participated in the </w:t>
      </w:r>
      <w:proofErr w:type="spellStart"/>
      <w:r w:rsidRPr="00C102AD">
        <w:t>Gulayan</w:t>
      </w:r>
      <w:proofErr w:type="spellEnd"/>
      <w:r w:rsidRPr="00C102AD">
        <w:t xml:space="preserve"> </w:t>
      </w:r>
      <w:proofErr w:type="spellStart"/>
      <w:proofErr w:type="gramStart"/>
      <w:r w:rsidRPr="00C102AD">
        <w:t>sa</w:t>
      </w:r>
      <w:proofErr w:type="spellEnd"/>
      <w:proofErr w:type="gramEnd"/>
      <w:r w:rsidRPr="00C102AD">
        <w:t xml:space="preserve"> </w:t>
      </w:r>
      <w:proofErr w:type="spellStart"/>
      <w:r w:rsidRPr="00C102AD">
        <w:t>Kapulisan</w:t>
      </w:r>
      <w:proofErr w:type="spellEnd"/>
      <w:r w:rsidRPr="00C102AD">
        <w:t xml:space="preserve"> program were the chosen participants for the study. The researchers made use of semi-structured </w:t>
      </w:r>
      <w:r w:rsidRPr="00C102AD">
        <w:lastRenderedPageBreak/>
        <w:t>interview as the instrument in data gathering for the research. The policemen of Baguio City applied organic farming, vertical gardening and crop r</w:t>
      </w:r>
      <w:bookmarkStart w:id="0" w:name="_GoBack"/>
      <w:bookmarkEnd w:id="0"/>
      <w:r w:rsidRPr="00C102AD">
        <w:t>otation which is a way to maximize the limited space available. Urban Agriculture interplays with food production, early childhood education ,and space wherein it provides secure access to food and the policemen were raised in a childhood of knowing basics of gardening, and maximizing space but certainly some were affected by road widening. As a conclusion, Agriculture is open for any profession wherein the policemen became role models for students and bystanders because they motivated people and sparked their interests.</w:t>
      </w:r>
    </w:p>
    <w:p w:rsidR="00AE3E37" w:rsidRDefault="00AE3E37" w:rsidP="00C102AD">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75FC" w:rsidRDefault="009975FC">
      <w:r>
        <w:separator/>
      </w:r>
    </w:p>
  </w:endnote>
  <w:endnote w:type="continuationSeparator" w:id="0">
    <w:p w:rsidR="009975FC" w:rsidRDefault="00997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PH" w:eastAsia="en-PH"/>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PH" w:eastAsia="en-PH"/>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PH" w:eastAsia="en-PH"/>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75FC" w:rsidRDefault="009975FC">
      <w:r>
        <w:separator/>
      </w:r>
    </w:p>
  </w:footnote>
  <w:footnote w:type="continuationSeparator" w:id="0">
    <w:p w:rsidR="009975FC" w:rsidRDefault="009975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PH" w:eastAsia="en-PH"/>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PH" w:eastAsia="en-PH"/>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7AB5"/>
    <w:rsid w:val="000E2911"/>
    <w:rsid w:val="001263DF"/>
    <w:rsid w:val="002864DF"/>
    <w:rsid w:val="00292ED9"/>
    <w:rsid w:val="00404E5B"/>
    <w:rsid w:val="00414F7B"/>
    <w:rsid w:val="004355DC"/>
    <w:rsid w:val="004749B4"/>
    <w:rsid w:val="00494130"/>
    <w:rsid w:val="004F3523"/>
    <w:rsid w:val="005973B9"/>
    <w:rsid w:val="005B3A56"/>
    <w:rsid w:val="005F1F5D"/>
    <w:rsid w:val="006060CE"/>
    <w:rsid w:val="0063497F"/>
    <w:rsid w:val="00873DF0"/>
    <w:rsid w:val="008756E6"/>
    <w:rsid w:val="00905385"/>
    <w:rsid w:val="00945C75"/>
    <w:rsid w:val="009975FC"/>
    <w:rsid w:val="009B2D44"/>
    <w:rsid w:val="00A07E82"/>
    <w:rsid w:val="00A10838"/>
    <w:rsid w:val="00A9710C"/>
    <w:rsid w:val="00AE3E37"/>
    <w:rsid w:val="00B21A57"/>
    <w:rsid w:val="00C102AD"/>
    <w:rsid w:val="00C33602"/>
    <w:rsid w:val="00C735FC"/>
    <w:rsid w:val="00CD6F55"/>
    <w:rsid w:val="00DE3104"/>
    <w:rsid w:val="00E25C2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E5D07B9-BE6E-4E61-AC5F-84BE5D3DC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285</Words>
  <Characters>1630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Krista Ramos</cp:lastModifiedBy>
  <cp:revision>2</cp:revision>
  <dcterms:created xsi:type="dcterms:W3CDTF">2019-03-28T12:09:00Z</dcterms:created>
  <dcterms:modified xsi:type="dcterms:W3CDTF">2019-03-28T12:09:00Z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