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FAD" w:rsidRDefault="007F0FAD" w:rsidP="001237B2">
      <w:pPr>
        <w:bidi w:val="0"/>
        <w:ind w:firstLine="340"/>
        <w:jc w:val="center"/>
        <w:rPr>
          <w:rFonts w:cs="B Nazanin"/>
          <w:i/>
          <w:iCs/>
          <w:sz w:val="36"/>
          <w:szCs w:val="36"/>
        </w:rPr>
      </w:pPr>
      <w:r w:rsidRPr="00135D4D">
        <w:rPr>
          <w:rFonts w:cs="B Nazanin"/>
          <w:i/>
          <w:iCs/>
          <w:sz w:val="36"/>
          <w:szCs w:val="36"/>
        </w:rPr>
        <w:t>Watershed Land</w:t>
      </w:r>
      <w:r w:rsidR="001237B2">
        <w:rPr>
          <w:rFonts w:cs="B Nazanin"/>
          <w:i/>
          <w:iCs/>
          <w:sz w:val="36"/>
          <w:szCs w:val="36"/>
        </w:rPr>
        <w:t>-</w:t>
      </w:r>
      <w:r w:rsidRPr="00135D4D">
        <w:rPr>
          <w:rFonts w:cs="B Nazanin"/>
          <w:i/>
          <w:iCs/>
          <w:sz w:val="36"/>
          <w:szCs w:val="36"/>
        </w:rPr>
        <w:t>use Planning</w:t>
      </w:r>
      <w:r>
        <w:rPr>
          <w:rFonts w:cs="B Nazanin"/>
          <w:i/>
          <w:iCs/>
          <w:sz w:val="36"/>
          <w:szCs w:val="36"/>
        </w:rPr>
        <w:t xml:space="preserve"> and managemet</w:t>
      </w:r>
      <w:r w:rsidRPr="00135D4D">
        <w:rPr>
          <w:rFonts w:cs="B Nazanin"/>
          <w:i/>
          <w:iCs/>
          <w:sz w:val="36"/>
          <w:szCs w:val="36"/>
        </w:rPr>
        <w:t xml:space="preserve"> with </w:t>
      </w:r>
      <w:r w:rsidR="001237B2">
        <w:rPr>
          <w:rFonts w:cs="B Nazanin"/>
          <w:i/>
          <w:iCs/>
          <w:sz w:val="36"/>
          <w:szCs w:val="36"/>
        </w:rPr>
        <w:t>the aid</w:t>
      </w:r>
      <w:r w:rsidRPr="00135D4D">
        <w:rPr>
          <w:rFonts w:cs="B Nazanin"/>
          <w:i/>
          <w:iCs/>
          <w:sz w:val="36"/>
          <w:szCs w:val="36"/>
        </w:rPr>
        <w:t xml:space="preserve"> of Geographical Information System</w:t>
      </w:r>
      <w:r w:rsidR="001237B2">
        <w:rPr>
          <w:rFonts w:cs="B Nazanin"/>
          <w:i/>
          <w:iCs/>
          <w:sz w:val="36"/>
          <w:szCs w:val="36"/>
        </w:rPr>
        <w:t>;</w:t>
      </w:r>
    </w:p>
    <w:p w:rsidR="007F0FAD" w:rsidRPr="00135D4D" w:rsidRDefault="007F0FAD" w:rsidP="007F0FAD">
      <w:pPr>
        <w:bidi w:val="0"/>
        <w:ind w:firstLine="340"/>
        <w:jc w:val="center"/>
        <w:rPr>
          <w:rFonts w:cs="B Nazanin"/>
          <w:i/>
          <w:iCs/>
          <w:sz w:val="36"/>
          <w:szCs w:val="36"/>
        </w:rPr>
      </w:pPr>
      <w:r>
        <w:rPr>
          <w:rFonts w:cs="B Nazanin"/>
          <w:i/>
          <w:iCs/>
          <w:sz w:val="36"/>
          <w:szCs w:val="36"/>
        </w:rPr>
        <w:t>Case Study: Kaselian Watershed, Iran</w:t>
      </w:r>
    </w:p>
    <w:p w:rsidR="007F0FAD" w:rsidRPr="00135D4D" w:rsidRDefault="007F0FAD" w:rsidP="007F0FAD">
      <w:pPr>
        <w:bidi w:val="0"/>
        <w:ind w:firstLine="340"/>
        <w:rPr>
          <w:rFonts w:cs="B Nazanin"/>
          <w:i/>
          <w:iCs/>
          <w:sz w:val="36"/>
          <w:szCs w:val="36"/>
        </w:rPr>
      </w:pPr>
    </w:p>
    <w:p w:rsidR="007F0FAD" w:rsidRDefault="007F0FAD" w:rsidP="007F0FAD">
      <w:pPr>
        <w:bidi w:val="0"/>
        <w:ind w:firstLine="340"/>
        <w:rPr>
          <w:rFonts w:cs="B Nazanin"/>
          <w:sz w:val="18"/>
          <w:szCs w:val="18"/>
        </w:rPr>
      </w:pPr>
      <w:r w:rsidRPr="00135D4D">
        <w:rPr>
          <w:rFonts w:cs="B Nazanin"/>
          <w:b/>
          <w:bCs/>
          <w:sz w:val="18"/>
          <w:szCs w:val="18"/>
        </w:rPr>
        <w:t>Key Words:</w:t>
      </w:r>
      <w:r w:rsidRPr="00135D4D">
        <w:rPr>
          <w:rFonts w:cs="B Nazanin"/>
          <w:sz w:val="18"/>
          <w:szCs w:val="18"/>
        </w:rPr>
        <w:t xml:space="preserve"> Land</w:t>
      </w:r>
      <w:r w:rsidR="001237B2">
        <w:rPr>
          <w:rFonts w:cs="B Nazanin"/>
          <w:sz w:val="18"/>
          <w:szCs w:val="18"/>
        </w:rPr>
        <w:t>-</w:t>
      </w:r>
      <w:r w:rsidRPr="00135D4D">
        <w:rPr>
          <w:rFonts w:cs="B Nazanin"/>
          <w:sz w:val="18"/>
          <w:szCs w:val="18"/>
        </w:rPr>
        <w:t>use Plannin</w:t>
      </w:r>
      <w:r>
        <w:rPr>
          <w:rFonts w:cs="B Nazanin"/>
          <w:sz w:val="18"/>
          <w:szCs w:val="18"/>
        </w:rPr>
        <w:t>g</w:t>
      </w:r>
      <w:r w:rsidRPr="00135D4D">
        <w:rPr>
          <w:rFonts w:cs="B Nazanin"/>
          <w:sz w:val="18"/>
          <w:szCs w:val="18"/>
        </w:rPr>
        <w:t>, Geographical Information System, Talar Watershed, Kaselian Watershed</w:t>
      </w:r>
    </w:p>
    <w:p w:rsidR="00804E99" w:rsidRPr="00135D4D" w:rsidRDefault="00804E99" w:rsidP="00804E99">
      <w:pPr>
        <w:bidi w:val="0"/>
        <w:ind w:firstLine="340"/>
        <w:rPr>
          <w:rFonts w:cs="B Nazanin"/>
          <w:sz w:val="18"/>
          <w:szCs w:val="18"/>
        </w:rPr>
      </w:pPr>
    </w:p>
    <w:p w:rsidR="007F0FAD" w:rsidRPr="00135D4D" w:rsidRDefault="007F0FAD" w:rsidP="00570F7D">
      <w:pPr>
        <w:bidi w:val="0"/>
        <w:ind w:firstLine="340"/>
        <w:rPr>
          <w:rFonts w:cs="B Nazanin"/>
          <w:b/>
          <w:bCs/>
          <w:sz w:val="22"/>
          <w:szCs w:val="22"/>
          <w:rtl/>
        </w:rPr>
      </w:pPr>
      <w:r>
        <w:rPr>
          <w:rFonts w:cs="B Nazanin"/>
          <w:b/>
          <w:bCs/>
          <w:sz w:val="22"/>
          <w:szCs w:val="22"/>
        </w:rPr>
        <w:t>Yazdani P</w:t>
      </w:r>
      <w:r w:rsidRPr="00135D4D">
        <w:rPr>
          <w:rFonts w:cs="B Nazanin"/>
          <w:b/>
          <w:bCs/>
          <w:sz w:val="22"/>
          <w:szCs w:val="22"/>
        </w:rPr>
        <w:t>arai, Z</w:t>
      </w:r>
      <w:r>
        <w:rPr>
          <w:rFonts w:cs="B Nazanin"/>
          <w:b/>
          <w:bCs/>
          <w:sz w:val="22"/>
          <w:szCs w:val="22"/>
        </w:rPr>
        <w:t>ahra</w:t>
      </w:r>
      <w:r w:rsidRPr="00135D4D">
        <w:rPr>
          <w:rFonts w:cs="B Nazanin" w:hint="cs"/>
          <w:b/>
          <w:bCs/>
          <w:sz w:val="22"/>
          <w:szCs w:val="22"/>
        </w:rPr>
        <w:t>*</w:t>
      </w:r>
    </w:p>
    <w:p w:rsidR="007F0FAD" w:rsidRPr="00135D4D" w:rsidRDefault="007F0FAD" w:rsidP="00570F7D">
      <w:pPr>
        <w:bidi w:val="0"/>
        <w:ind w:firstLine="340"/>
        <w:rPr>
          <w:rFonts w:cs="B Nazanin"/>
          <w:b/>
          <w:bCs/>
          <w:sz w:val="22"/>
          <w:szCs w:val="22"/>
          <w:rtl/>
        </w:rPr>
      </w:pPr>
      <w:r>
        <w:rPr>
          <w:rFonts w:cs="B Nazanin"/>
          <w:b/>
          <w:bCs/>
          <w:sz w:val="22"/>
          <w:szCs w:val="22"/>
        </w:rPr>
        <w:t>Yazdani P</w:t>
      </w:r>
      <w:r w:rsidRPr="00135D4D">
        <w:rPr>
          <w:rFonts w:cs="B Nazanin"/>
          <w:b/>
          <w:bCs/>
          <w:sz w:val="22"/>
          <w:szCs w:val="22"/>
        </w:rPr>
        <w:t>arai, Z</w:t>
      </w:r>
      <w:r>
        <w:rPr>
          <w:rFonts w:cs="B Nazanin"/>
          <w:b/>
          <w:bCs/>
          <w:sz w:val="22"/>
          <w:szCs w:val="22"/>
        </w:rPr>
        <w:t>ohreh</w:t>
      </w:r>
      <w:r w:rsidRPr="00135D4D">
        <w:rPr>
          <w:rFonts w:cs="B Nazanin" w:hint="cs"/>
          <w:b/>
          <w:bCs/>
          <w:sz w:val="22"/>
          <w:szCs w:val="22"/>
        </w:rPr>
        <w:t>* *</w:t>
      </w:r>
    </w:p>
    <w:p w:rsidR="007F0FAD" w:rsidRPr="00EB6CA6" w:rsidRDefault="007F0FAD" w:rsidP="007F0FAD">
      <w:pPr>
        <w:ind w:firstLine="340"/>
        <w:jc w:val="lowKashida"/>
        <w:rPr>
          <w:rFonts w:cs="B Nazanin"/>
          <w:sz w:val="28"/>
          <w:szCs w:val="28"/>
          <w:rtl/>
        </w:rPr>
      </w:pPr>
    </w:p>
    <w:p w:rsidR="001237B2" w:rsidRDefault="001237B2" w:rsidP="001237B2">
      <w:pPr>
        <w:bidi w:val="0"/>
        <w:ind w:right="120"/>
        <w:rPr>
          <w:rFonts w:cs="B Nazanin"/>
          <w:sz w:val="20"/>
          <w:szCs w:val="20"/>
        </w:rPr>
      </w:pPr>
    </w:p>
    <w:p w:rsidR="001237B2" w:rsidRPr="00784D83" w:rsidRDefault="001237B2" w:rsidP="001237B2">
      <w:pPr>
        <w:bidi w:val="0"/>
        <w:ind w:firstLine="340"/>
        <w:rPr>
          <w:rFonts w:cs="B Nazanin"/>
          <w:b/>
          <w:bCs/>
        </w:rPr>
      </w:pPr>
      <w:r>
        <w:t>Conservation and explo</w:t>
      </w:r>
      <w:r w:rsidR="00A3321F">
        <w:t>i</w:t>
      </w:r>
      <w:r>
        <w:t>tation of the environment in developing countries is a critical issue due to industrialization speed and the increasing demand for natural resources. One of the most primary operations to use the land</w:t>
      </w:r>
      <w:r w:rsidR="00A3321F">
        <w:t>,</w:t>
      </w:r>
      <w:r>
        <w:t xml:space="preserve"> sustainably and optimally</w:t>
      </w:r>
      <w:r w:rsidR="00A3321F">
        <w:t>,</w:t>
      </w:r>
      <w:r>
        <w:t xml:space="preserve"> is to apply the principles of land use </w:t>
      </w:r>
      <w:r w:rsidR="00A3321F">
        <w:t xml:space="preserve">planning </w:t>
      </w:r>
      <w:r>
        <w:t>in watershed management as the main environmental management unit.</w:t>
      </w:r>
    </w:p>
    <w:p w:rsidR="001237B2" w:rsidRDefault="001237B2" w:rsidP="00570F7D">
      <w:pPr>
        <w:bidi w:val="0"/>
        <w:ind w:firstLine="340"/>
        <w:jc w:val="lowKashida"/>
        <w:rPr>
          <w:rFonts w:cs="B Nazanin"/>
        </w:rPr>
      </w:pPr>
      <w:r>
        <w:rPr>
          <w:rFonts w:cs="B Nazanin"/>
        </w:rPr>
        <w:t>In th</w:t>
      </w:r>
      <w:r w:rsidR="00A3321F">
        <w:rPr>
          <w:rFonts w:cs="B Nazanin"/>
        </w:rPr>
        <w:t>is</w:t>
      </w:r>
      <w:r>
        <w:rPr>
          <w:rFonts w:cs="B Nazanin"/>
        </w:rPr>
        <w:t xml:space="preserve"> research, </w:t>
      </w:r>
      <w:r w:rsidRPr="00135D4D">
        <w:rPr>
          <w:rFonts w:cs="B Nazanin"/>
        </w:rPr>
        <w:t>Talar basin</w:t>
      </w:r>
      <w:r w:rsidR="00570F7D">
        <w:rPr>
          <w:rFonts w:cs="B Nazanin"/>
        </w:rPr>
        <w:t xml:space="preserve"> w</w:t>
      </w:r>
      <w:r w:rsidR="0063249D">
        <w:rPr>
          <w:rFonts w:cs="B Nazanin"/>
        </w:rPr>
        <w:t>h</w:t>
      </w:r>
      <w:r w:rsidR="00570F7D">
        <w:rPr>
          <w:rFonts w:cs="B Nazanin"/>
        </w:rPr>
        <w:t xml:space="preserve">ich is located in the north of Iran, </w:t>
      </w:r>
      <w:r w:rsidRPr="00135D4D">
        <w:rPr>
          <w:rFonts w:cs="B Nazanin"/>
        </w:rPr>
        <w:t xml:space="preserve"> was physically evaluated for its landuse capability</w:t>
      </w:r>
      <w:r>
        <w:rPr>
          <w:rFonts w:cs="B Nazanin"/>
        </w:rPr>
        <w:t>, t</w:t>
      </w:r>
      <w:r w:rsidRPr="00135D4D">
        <w:rPr>
          <w:rFonts w:cs="B Nazanin"/>
        </w:rPr>
        <w:t>hen Kaselian sub</w:t>
      </w:r>
      <w:r>
        <w:rPr>
          <w:rFonts w:cs="B Nazanin"/>
        </w:rPr>
        <w:t>-</w:t>
      </w:r>
      <w:r w:rsidRPr="00135D4D">
        <w:rPr>
          <w:rFonts w:cs="B Nazanin"/>
        </w:rPr>
        <w:t xml:space="preserve">basin was </w:t>
      </w:r>
      <w:r>
        <w:rPr>
          <w:rFonts w:cs="B Nazanin"/>
        </w:rPr>
        <w:t>analyzed</w:t>
      </w:r>
      <w:r w:rsidRPr="00135D4D">
        <w:rPr>
          <w:rFonts w:cs="B Nazanin"/>
        </w:rPr>
        <w:t xml:space="preserve"> for its environmental capability</w:t>
      </w:r>
      <w:r>
        <w:rPr>
          <w:rFonts w:cs="B Nazanin"/>
        </w:rPr>
        <w:t xml:space="preserve">. Basically, </w:t>
      </w:r>
      <w:r w:rsidR="00E63DD9">
        <w:rPr>
          <w:rFonts w:cs="B Nazanin"/>
        </w:rPr>
        <w:t xml:space="preserve">this research </w:t>
      </w:r>
      <w:r>
        <w:rPr>
          <w:rFonts w:cs="B Nazanin"/>
        </w:rPr>
        <w:t xml:space="preserve"> made an effort to recognize ecological and </w:t>
      </w:r>
      <w:r w:rsidRPr="004A6DBD">
        <w:rPr>
          <w:rFonts w:cs="Nazanin"/>
        </w:rPr>
        <w:t>socioeconomic</w:t>
      </w:r>
      <w:r>
        <w:rPr>
          <w:rFonts w:cs="B Nazanin"/>
        </w:rPr>
        <w:t xml:space="preserve"> re</w:t>
      </w:r>
      <w:r w:rsidR="0063249D">
        <w:rPr>
          <w:rFonts w:cs="B Nazanin"/>
        </w:rPr>
        <w:t xml:space="preserve">sources, </w:t>
      </w:r>
      <w:r>
        <w:rPr>
          <w:rFonts w:cs="B Nazanin"/>
        </w:rPr>
        <w:t>Providing special ecological models and making use of Geographical Information System,</w:t>
      </w:r>
      <w:r w:rsidR="00570F7D" w:rsidRPr="00570F7D">
        <w:rPr>
          <w:rFonts w:cs="B Nazanin"/>
          <w:sz w:val="22"/>
          <w:szCs w:val="22"/>
        </w:rPr>
        <w:t xml:space="preserve"> </w:t>
      </w:r>
      <w:r w:rsidR="00570F7D">
        <w:rPr>
          <w:rFonts w:cs="B Nazanin"/>
          <w:sz w:val="22"/>
          <w:szCs w:val="22"/>
        </w:rPr>
        <w:t>which has a main role in increasing velocity and accuracy of the process.</w:t>
      </w:r>
      <w:r w:rsidR="0063249D">
        <w:rPr>
          <w:rFonts w:cs="B Nazanin"/>
          <w:sz w:val="22"/>
          <w:szCs w:val="22"/>
        </w:rPr>
        <w:t xml:space="preserve"> </w:t>
      </w:r>
      <w:r w:rsidR="00570F7D">
        <w:rPr>
          <w:rFonts w:cs="B Nazanin"/>
          <w:sz w:val="22"/>
          <w:szCs w:val="22"/>
        </w:rPr>
        <w:t>Data were</w:t>
      </w:r>
      <w:r>
        <w:rPr>
          <w:rFonts w:cs="B Nazanin"/>
        </w:rPr>
        <w:t xml:space="preserve"> analyzed and evaluated </w:t>
      </w:r>
      <w:r w:rsidR="00570F7D">
        <w:rPr>
          <w:rFonts w:cs="B Nazanin"/>
        </w:rPr>
        <w:t xml:space="preserve">to reach the </w:t>
      </w:r>
      <w:r>
        <w:rPr>
          <w:rFonts w:cs="B Nazanin"/>
        </w:rPr>
        <w:t>ecological and socioeconomic capability</w:t>
      </w:r>
      <w:r w:rsidR="00570F7D">
        <w:rPr>
          <w:rFonts w:cs="B Nazanin"/>
        </w:rPr>
        <w:t xml:space="preserve"> of the watershed</w:t>
      </w:r>
      <w:r>
        <w:rPr>
          <w:rFonts w:cs="B Nazanin"/>
        </w:rPr>
        <w:t>, as well as considering special condition of watershed landuse and proposing some pre-terms, set the priority for the different usages.</w:t>
      </w:r>
    </w:p>
    <w:p w:rsidR="001237B2" w:rsidRDefault="001237B2" w:rsidP="00AC728F">
      <w:pPr>
        <w:bidi w:val="0"/>
        <w:ind w:right="120"/>
        <w:rPr>
          <w:rFonts w:cs="B Nazanin"/>
        </w:rPr>
      </w:pPr>
      <w:r w:rsidRPr="00135D4D">
        <w:rPr>
          <w:rFonts w:cs="B Nazanin"/>
        </w:rPr>
        <w:t xml:space="preserve">Results indicated lack of suitability for </w:t>
      </w:r>
      <w:r>
        <w:rPr>
          <w:rFonts w:cs="B Nazanin"/>
        </w:rPr>
        <w:t xml:space="preserve">existing usages and </w:t>
      </w:r>
      <w:r w:rsidR="009A2A3A">
        <w:rPr>
          <w:rFonts w:cs="B Nazanin"/>
        </w:rPr>
        <w:t xml:space="preserve">also </w:t>
      </w:r>
      <w:r w:rsidR="0063249D">
        <w:rPr>
          <w:rFonts w:cs="B Nazanin"/>
        </w:rPr>
        <w:t xml:space="preserve">lack of </w:t>
      </w:r>
      <w:r w:rsidR="00AC728F">
        <w:rPr>
          <w:rFonts w:cs="B Nazanin"/>
        </w:rPr>
        <w:t xml:space="preserve">natural capability </w:t>
      </w:r>
      <w:r>
        <w:rPr>
          <w:rFonts w:cs="B Nazanin"/>
        </w:rPr>
        <w:t xml:space="preserve"> </w:t>
      </w:r>
      <w:r w:rsidR="009A2A3A">
        <w:rPr>
          <w:rFonts w:cs="B Nazanin"/>
        </w:rPr>
        <w:t>for</w:t>
      </w:r>
      <w:r>
        <w:rPr>
          <w:rFonts w:cs="B Nazanin"/>
        </w:rPr>
        <w:t xml:space="preserve"> </w:t>
      </w:r>
      <w:r w:rsidRPr="00135D4D">
        <w:rPr>
          <w:rFonts w:cs="B Nazanin"/>
        </w:rPr>
        <w:t>rural, urban and industrial development. The most prefe</w:t>
      </w:r>
      <w:r>
        <w:rPr>
          <w:rFonts w:cs="B Nazanin"/>
        </w:rPr>
        <w:t>r</w:t>
      </w:r>
      <w:r w:rsidRPr="00135D4D">
        <w:rPr>
          <w:rFonts w:cs="B Nazanin"/>
        </w:rPr>
        <w:t xml:space="preserve">red landuse types are ecotourism and forestry followed by activities such as </w:t>
      </w:r>
      <w:r>
        <w:rPr>
          <w:rFonts w:cs="B Nazanin"/>
        </w:rPr>
        <w:t>aquaculture, sericulture and ap</w:t>
      </w:r>
      <w:r w:rsidRPr="00135D4D">
        <w:rPr>
          <w:rFonts w:cs="B Nazanin"/>
        </w:rPr>
        <w:t xml:space="preserve">iculture. </w:t>
      </w:r>
      <w:r>
        <w:rPr>
          <w:rFonts w:cs="B Nazanin"/>
        </w:rPr>
        <w:t xml:space="preserve">Establishment </w:t>
      </w:r>
      <w:r w:rsidR="00AC728F">
        <w:rPr>
          <w:rFonts w:cs="B Nazanin"/>
        </w:rPr>
        <w:t>of Watershed Management Council(public and private sector)is proposed to use optimal</w:t>
      </w:r>
      <w:r>
        <w:rPr>
          <w:rFonts w:cs="B Nazanin"/>
        </w:rPr>
        <w:t xml:space="preserve"> advantages such as appropriate rainfall, access to considerable amount of underground water resources and avoid actions which amplify risks such as high vulnerability to earthquake, high migration rate and severe land slope. It i</w:t>
      </w:r>
      <w:r w:rsidR="00AC728F">
        <w:rPr>
          <w:rFonts w:cs="B Nazanin"/>
        </w:rPr>
        <w:t xml:space="preserve">s possible to use the watershed, </w:t>
      </w:r>
      <w:r>
        <w:rPr>
          <w:rFonts w:cs="B Nazanin"/>
        </w:rPr>
        <w:t>more suitably and sustainably</w:t>
      </w:r>
      <w:r w:rsidR="00AC728F">
        <w:rPr>
          <w:rFonts w:cs="B Nazanin"/>
        </w:rPr>
        <w:t>,</w:t>
      </w:r>
      <w:r>
        <w:rPr>
          <w:rFonts w:cs="B Nazanin"/>
        </w:rPr>
        <w:t xml:space="preserve"> with establishment of legal infrastructure for the council</w:t>
      </w:r>
      <w:r w:rsidR="009A2A3A">
        <w:rPr>
          <w:rFonts w:cs="B Nazanin"/>
        </w:rPr>
        <w:t>.</w:t>
      </w:r>
      <w:r>
        <w:rPr>
          <w:rFonts w:cs="B Nazanin"/>
        </w:rPr>
        <w:t xml:space="preserve"> </w:t>
      </w:r>
      <w:r w:rsidR="009A2A3A">
        <w:rPr>
          <w:rFonts w:cs="B Nazanin"/>
        </w:rPr>
        <w:t>S</w:t>
      </w:r>
      <w:r>
        <w:rPr>
          <w:rFonts w:cs="B Nazanin"/>
        </w:rPr>
        <w:t>tudying the region in more detail for ecotourism and its development plans, taking into account the environmental aspects</w:t>
      </w:r>
      <w:r w:rsidR="009A2A3A">
        <w:rPr>
          <w:rFonts w:cs="B Nazanin"/>
        </w:rPr>
        <w:t xml:space="preserve">  is strongly adviced.</w:t>
      </w:r>
    </w:p>
    <w:p w:rsidR="001237B2" w:rsidRDefault="001237B2" w:rsidP="001237B2">
      <w:pPr>
        <w:bidi w:val="0"/>
        <w:ind w:right="120"/>
        <w:rPr>
          <w:rFonts w:cs="B Nazanin"/>
        </w:rPr>
      </w:pPr>
    </w:p>
    <w:p w:rsidR="001237B2" w:rsidRDefault="00292E01" w:rsidP="001237B2">
      <w:pPr>
        <w:bidi w:val="0"/>
        <w:ind w:right="120"/>
        <w:rPr>
          <w:rFonts w:cs="B Nazanin"/>
        </w:rPr>
      </w:pPr>
      <w:r>
        <w:rPr>
          <w:rFonts w:cs="B Naza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2pt;height:5.5pt" o:hrpct="0" o:hr="t">
            <v:imagedata r:id="rId6" o:title="BD15155_"/>
          </v:shape>
        </w:pict>
      </w:r>
    </w:p>
    <w:p w:rsidR="00570F7D" w:rsidRDefault="00570F7D" w:rsidP="00570F7D">
      <w:pPr>
        <w:bidi w:val="0"/>
        <w:ind w:right="120"/>
        <w:rPr>
          <w:rFonts w:cs="B Nazanin"/>
        </w:rPr>
      </w:pPr>
      <w:r>
        <w:rPr>
          <w:rFonts w:cs="B Nazanin"/>
        </w:rPr>
        <w:t>*</w:t>
      </w:r>
      <w:r w:rsidRPr="00135D4D">
        <w:rPr>
          <w:rFonts w:cs="B Nazanin"/>
          <w:b/>
          <w:bCs/>
          <w:sz w:val="22"/>
          <w:szCs w:val="22"/>
        </w:rPr>
        <w:t>M</w:t>
      </w:r>
      <w:r>
        <w:rPr>
          <w:rFonts w:cs="B Nazanin"/>
          <w:b/>
          <w:bCs/>
          <w:sz w:val="22"/>
          <w:szCs w:val="22"/>
        </w:rPr>
        <w:t>.</w:t>
      </w:r>
      <w:r w:rsidRPr="00135D4D">
        <w:rPr>
          <w:rFonts w:cs="B Nazanin"/>
          <w:b/>
          <w:bCs/>
          <w:sz w:val="22"/>
          <w:szCs w:val="22"/>
        </w:rPr>
        <w:t>S</w:t>
      </w:r>
      <w:r>
        <w:rPr>
          <w:rFonts w:cs="B Nazanin"/>
          <w:b/>
          <w:bCs/>
          <w:sz w:val="22"/>
          <w:szCs w:val="22"/>
        </w:rPr>
        <w:t>c</w:t>
      </w:r>
      <w:r w:rsidRPr="00135D4D">
        <w:rPr>
          <w:rFonts w:cs="B Nazanin"/>
          <w:b/>
          <w:bCs/>
          <w:sz w:val="22"/>
          <w:szCs w:val="22"/>
        </w:rPr>
        <w:t>.</w:t>
      </w:r>
      <w:r>
        <w:rPr>
          <w:rFonts w:cs="B Nazanin"/>
        </w:rPr>
        <w:t xml:space="preserve"> Environmental Management,Planning and E</w:t>
      </w:r>
      <w:r w:rsidR="00A437BF">
        <w:rPr>
          <w:rFonts w:cs="B Nazanin"/>
        </w:rPr>
        <w:t>ducation.</w:t>
      </w:r>
      <w:r>
        <w:rPr>
          <w:rFonts w:cs="B Nazanin"/>
        </w:rPr>
        <w:t xml:space="preserve"> Researcher of </w:t>
      </w:r>
      <w:bookmarkStart w:id="0" w:name="_GoBack"/>
      <w:r>
        <w:rPr>
          <w:rFonts w:cs="B Nazanin"/>
        </w:rPr>
        <w:t>Research center of Environment and Sustainable Development</w:t>
      </w:r>
    </w:p>
    <w:bookmarkEnd w:id="0"/>
    <w:p w:rsidR="00570F7D" w:rsidRDefault="00570F7D" w:rsidP="00570F7D">
      <w:pPr>
        <w:bidi w:val="0"/>
        <w:ind w:right="120"/>
        <w:rPr>
          <w:rFonts w:cs="B Nazanin"/>
        </w:rPr>
      </w:pPr>
      <w:r>
        <w:rPr>
          <w:rFonts w:cs="B Nazanin"/>
        </w:rPr>
        <w:t>**</w:t>
      </w:r>
      <w:r w:rsidRPr="00570F7D">
        <w:rPr>
          <w:rFonts w:cs="B Nazanin"/>
          <w:b/>
          <w:bCs/>
          <w:sz w:val="22"/>
          <w:szCs w:val="22"/>
        </w:rPr>
        <w:t xml:space="preserve"> </w:t>
      </w:r>
      <w:r w:rsidRPr="00135D4D">
        <w:rPr>
          <w:rFonts w:cs="B Nazanin"/>
          <w:b/>
          <w:bCs/>
          <w:sz w:val="22"/>
          <w:szCs w:val="22"/>
        </w:rPr>
        <w:t>M</w:t>
      </w:r>
      <w:r>
        <w:rPr>
          <w:rFonts w:cs="B Nazanin"/>
          <w:b/>
          <w:bCs/>
          <w:sz w:val="22"/>
          <w:szCs w:val="22"/>
        </w:rPr>
        <w:t>.</w:t>
      </w:r>
      <w:r w:rsidRPr="00135D4D">
        <w:rPr>
          <w:rFonts w:cs="B Nazanin"/>
          <w:b/>
          <w:bCs/>
          <w:sz w:val="22"/>
          <w:szCs w:val="22"/>
        </w:rPr>
        <w:t>S</w:t>
      </w:r>
      <w:r>
        <w:rPr>
          <w:rFonts w:cs="B Nazanin"/>
          <w:b/>
          <w:bCs/>
          <w:sz w:val="22"/>
          <w:szCs w:val="22"/>
        </w:rPr>
        <w:t>c</w:t>
      </w:r>
      <w:r w:rsidRPr="00135D4D">
        <w:rPr>
          <w:rFonts w:cs="B Nazanin"/>
          <w:b/>
          <w:bCs/>
          <w:sz w:val="22"/>
          <w:szCs w:val="22"/>
        </w:rPr>
        <w:t>.</w:t>
      </w:r>
      <w:r>
        <w:rPr>
          <w:rFonts w:cs="B Nazanin"/>
        </w:rPr>
        <w:t xml:space="preserve"> Environmental Management,Planning and Education</w:t>
      </w:r>
      <w:r w:rsidR="0063249D">
        <w:rPr>
          <w:rFonts w:cs="B Nazanin"/>
        </w:rPr>
        <w:t>. Environmental Expert in Hamoon Gostar Sanat Company</w:t>
      </w:r>
    </w:p>
    <w:sectPr w:rsidR="00570F7D" w:rsidSect="004401C7">
      <w:footerReference w:type="even" r:id="rId7"/>
      <w:footerReference w:type="default" r:id="rId8"/>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E01" w:rsidRDefault="00292E01" w:rsidP="001237B2">
      <w:r>
        <w:separator/>
      </w:r>
    </w:p>
  </w:endnote>
  <w:endnote w:type="continuationSeparator" w:id="0">
    <w:p w:rsidR="00292E01" w:rsidRDefault="00292E01" w:rsidP="00123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5538D6" w:rsidP="00E23D5A">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033CFE" w:rsidRDefault="00292E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5538D6" w:rsidP="00E23D5A">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9A3AC8">
      <w:rPr>
        <w:rStyle w:val="PageNumber"/>
        <w:rtl/>
      </w:rPr>
      <w:t>1</w:t>
    </w:r>
    <w:r>
      <w:rPr>
        <w:rStyle w:val="PageNumber"/>
        <w:rtl/>
      </w:rPr>
      <w:fldChar w:fldCharType="end"/>
    </w:r>
  </w:p>
  <w:p w:rsidR="00033CFE" w:rsidRDefault="00292E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E01" w:rsidRDefault="00292E01" w:rsidP="001237B2">
      <w:r>
        <w:separator/>
      </w:r>
    </w:p>
  </w:footnote>
  <w:footnote w:type="continuationSeparator" w:id="0">
    <w:p w:rsidR="00292E01" w:rsidRDefault="00292E01" w:rsidP="001237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78"/>
    <w:rsid w:val="001237B2"/>
    <w:rsid w:val="002808CE"/>
    <w:rsid w:val="00292E01"/>
    <w:rsid w:val="003B7478"/>
    <w:rsid w:val="004401C7"/>
    <w:rsid w:val="005538D6"/>
    <w:rsid w:val="00565B86"/>
    <w:rsid w:val="00570F7D"/>
    <w:rsid w:val="0063249D"/>
    <w:rsid w:val="00687AF4"/>
    <w:rsid w:val="007F0FAD"/>
    <w:rsid w:val="00804E99"/>
    <w:rsid w:val="008C526E"/>
    <w:rsid w:val="009A2A3A"/>
    <w:rsid w:val="009A3AC8"/>
    <w:rsid w:val="00A3321F"/>
    <w:rsid w:val="00A437BF"/>
    <w:rsid w:val="00AC728F"/>
    <w:rsid w:val="00BE5D21"/>
    <w:rsid w:val="00E63DD9"/>
    <w:rsid w:val="00F307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11344-D296-43DB-BDEF-3185FF55A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FAD"/>
    <w:pPr>
      <w:bidi/>
      <w:spacing w:after="0" w:line="240" w:lineRule="auto"/>
    </w:pPr>
    <w:rPr>
      <w:rFonts w:ascii="Times New Roman" w:eastAsia="Times New Roman" w:hAnsi="Times New Roman" w:cs="Times New Roman"/>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F0FAD"/>
    <w:pPr>
      <w:tabs>
        <w:tab w:val="center" w:pos="4153"/>
        <w:tab w:val="right" w:pos="8306"/>
      </w:tabs>
    </w:pPr>
  </w:style>
  <w:style w:type="character" w:customStyle="1" w:styleId="FooterChar">
    <w:name w:val="Footer Char"/>
    <w:basedOn w:val="DefaultParagraphFont"/>
    <w:link w:val="Footer"/>
    <w:rsid w:val="007F0FAD"/>
    <w:rPr>
      <w:rFonts w:ascii="Times New Roman" w:eastAsia="Times New Roman" w:hAnsi="Times New Roman" w:cs="Times New Roman"/>
      <w:noProof/>
      <w:sz w:val="24"/>
      <w:szCs w:val="24"/>
    </w:rPr>
  </w:style>
  <w:style w:type="character" w:styleId="PageNumber">
    <w:name w:val="page number"/>
    <w:basedOn w:val="DefaultParagraphFont"/>
    <w:rsid w:val="007F0FAD"/>
  </w:style>
  <w:style w:type="paragraph" w:customStyle="1" w:styleId="Els-Abstract-head">
    <w:name w:val="Els-Abstract-head"/>
    <w:next w:val="Normal"/>
    <w:rsid w:val="001237B2"/>
    <w:pPr>
      <w:keepNext/>
      <w:pBdr>
        <w:top w:val="single" w:sz="4" w:space="10" w:color="auto"/>
      </w:pBdr>
      <w:suppressAutoHyphens/>
      <w:spacing w:after="220" w:line="220" w:lineRule="exact"/>
    </w:pPr>
    <w:rPr>
      <w:rFonts w:ascii="Times New Roman" w:eastAsia="Times New Roman" w:hAnsi="Times New Roman" w:cs="Times New Roman"/>
      <w:b/>
      <w:sz w:val="18"/>
      <w:szCs w:val="20"/>
      <w:lang w:bidi="ar-SA"/>
    </w:rPr>
  </w:style>
  <w:style w:type="paragraph" w:customStyle="1" w:styleId="Els-Affiliation">
    <w:name w:val="Els-Affiliation"/>
    <w:rsid w:val="001237B2"/>
    <w:pPr>
      <w:suppressAutoHyphens/>
      <w:spacing w:after="120" w:line="200" w:lineRule="exact"/>
      <w:jc w:val="center"/>
    </w:pPr>
    <w:rPr>
      <w:rFonts w:ascii="Times New Roman" w:eastAsia="Times New Roman" w:hAnsi="Times New Roman" w:cs="Times New Roman"/>
      <w:i/>
      <w:noProof/>
      <w:sz w:val="16"/>
      <w:szCs w:val="20"/>
      <w:lang w:bidi="ar-SA"/>
    </w:rPr>
  </w:style>
  <w:style w:type="paragraph" w:customStyle="1" w:styleId="Els-Author">
    <w:name w:val="Els-Author"/>
    <w:next w:val="Els-Affiliation"/>
    <w:rsid w:val="001237B2"/>
    <w:pPr>
      <w:keepNext/>
      <w:suppressAutoHyphens/>
      <w:spacing w:line="300" w:lineRule="exact"/>
      <w:jc w:val="center"/>
    </w:pPr>
    <w:rPr>
      <w:rFonts w:ascii="Times New Roman" w:eastAsia="Times New Roman" w:hAnsi="Times New Roman" w:cs="Times New Roman"/>
      <w:noProof/>
      <w:sz w:val="26"/>
      <w:szCs w:val="20"/>
      <w:lang w:bidi="ar-SA"/>
    </w:rPr>
  </w:style>
  <w:style w:type="paragraph" w:customStyle="1" w:styleId="Els-footnote">
    <w:name w:val="Els-footnote"/>
    <w:rsid w:val="001237B2"/>
    <w:pPr>
      <w:keepLines/>
      <w:widowControl w:val="0"/>
      <w:spacing w:after="0" w:line="200" w:lineRule="exact"/>
      <w:ind w:left="120" w:hanging="120"/>
    </w:pPr>
    <w:rPr>
      <w:rFonts w:ascii="Times New Roman" w:eastAsia="Times New Roman" w:hAnsi="Times New Roman" w:cs="Times New Roman"/>
      <w:sz w:val="16"/>
      <w:szCs w:val="20"/>
      <w:lang w:bidi="ar-SA"/>
    </w:rPr>
  </w:style>
  <w:style w:type="paragraph" w:customStyle="1" w:styleId="Els-history">
    <w:name w:val="Els-history"/>
    <w:next w:val="Els-Abstract-head"/>
    <w:rsid w:val="001237B2"/>
    <w:pPr>
      <w:spacing w:after="400" w:line="200" w:lineRule="exact"/>
      <w:jc w:val="center"/>
    </w:pPr>
    <w:rPr>
      <w:rFonts w:ascii="Times New Roman" w:eastAsia="Times New Roman" w:hAnsi="Times New Roman" w:cs="Times New Roman"/>
      <w:noProof/>
      <w:sz w:val="16"/>
      <w:szCs w:val="20"/>
      <w:lang w:bidi="ar-SA"/>
    </w:rPr>
  </w:style>
  <w:style w:type="paragraph" w:customStyle="1" w:styleId="Els-journal-logo">
    <w:name w:val="Els-journal-logo"/>
    <w:rsid w:val="001237B2"/>
    <w:pPr>
      <w:pBdr>
        <w:top w:val="thinThickLargeGap" w:sz="12" w:space="0" w:color="auto"/>
        <w:bottom w:val="thickThinLargeGap" w:sz="12" w:space="0" w:color="auto"/>
      </w:pBdr>
      <w:spacing w:after="0" w:line="240" w:lineRule="auto"/>
    </w:pPr>
    <w:rPr>
      <w:rFonts w:ascii="Helvetica" w:eastAsia="Times New Roman" w:hAnsi="Helvetica" w:cs="Times New Roman"/>
      <w:b/>
      <w:noProof/>
      <w:sz w:val="24"/>
      <w:szCs w:val="20"/>
      <w:lang w:bidi="ar-SA"/>
    </w:rPr>
  </w:style>
  <w:style w:type="paragraph" w:customStyle="1" w:styleId="Els-Title">
    <w:name w:val="Els-Title"/>
    <w:next w:val="Els-Author"/>
    <w:rsid w:val="001237B2"/>
    <w:pPr>
      <w:suppressAutoHyphens/>
      <w:spacing w:before="780" w:after="240" w:line="400" w:lineRule="exact"/>
      <w:jc w:val="center"/>
    </w:pPr>
    <w:rPr>
      <w:rFonts w:ascii="Times New Roman" w:eastAsia="Times New Roman" w:hAnsi="Times New Roman" w:cs="Times New Roman"/>
      <w:sz w:val="34"/>
      <w:szCs w:val="20"/>
      <w:lang w:bidi="ar-SA"/>
    </w:rPr>
  </w:style>
  <w:style w:type="character" w:styleId="FootnoteReference">
    <w:name w:val="footnote reference"/>
    <w:semiHidden/>
    <w:rsid w:val="001237B2"/>
    <w:rPr>
      <w:vertAlign w:val="superscript"/>
    </w:rPr>
  </w:style>
  <w:style w:type="paragraph" w:styleId="FootnoteText">
    <w:name w:val="footnote text"/>
    <w:basedOn w:val="Normal"/>
    <w:link w:val="FootnoteTextChar"/>
    <w:uiPriority w:val="99"/>
    <w:semiHidden/>
    <w:unhideWhenUsed/>
    <w:rsid w:val="001237B2"/>
    <w:rPr>
      <w:sz w:val="20"/>
      <w:szCs w:val="20"/>
    </w:rPr>
  </w:style>
  <w:style w:type="character" w:customStyle="1" w:styleId="FootnoteTextChar">
    <w:name w:val="Footnote Text Char"/>
    <w:basedOn w:val="DefaultParagraphFont"/>
    <w:link w:val="FootnoteText"/>
    <w:uiPriority w:val="99"/>
    <w:semiHidden/>
    <w:rsid w:val="001237B2"/>
    <w:rPr>
      <w:rFonts w:ascii="Times New Roman" w:eastAsia="Times New Roman" w:hAnsi="Times New Roman" w:cs="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Yazdani</dc:creator>
  <cp:keywords/>
  <dc:description/>
  <cp:lastModifiedBy>Zahra Yazdani</cp:lastModifiedBy>
  <cp:revision>2</cp:revision>
  <dcterms:created xsi:type="dcterms:W3CDTF">2017-06-20T05:26:00Z</dcterms:created>
  <dcterms:modified xsi:type="dcterms:W3CDTF">2017-06-20T05:26:00Z</dcterms:modified>
</cp:coreProperties>
</file>