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headerReference w:type="default" r:id="rId7"/>
          <w:footerReference w:type="default" r:id="rId8"/>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E6F8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1765C" w:rsidRDefault="008756E6" w:rsidP="00404E5B">
      <w:pPr>
        <w:spacing w:before="92"/>
        <w:ind w:right="4234"/>
        <w:rPr>
          <w:noProof/>
          <w:lang w:eastAsia="zh-CN"/>
        </w:rPr>
      </w:pPr>
      <w:r>
        <w:rPr>
          <w:noProof/>
        </w:rPr>
        <w:t xml:space="preserve">       </w:t>
      </w:r>
      <w:r w:rsidR="00A1765C">
        <w:rPr>
          <w:noProof/>
          <w:lang w:eastAsia="zh-CN"/>
        </w:rPr>
        <w:drawing>
          <wp:inline distT="0" distB="0" distL="0" distR="0" wp14:anchorId="3DAFE3A1" wp14:editId="1FBC73E1">
            <wp:extent cx="1485900" cy="1457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1457325"/>
                    </a:xfrm>
                    <a:prstGeom prst="rect">
                      <a:avLst/>
                    </a:prstGeom>
                    <a:noFill/>
                    <a:ln>
                      <a:noFill/>
                    </a:ln>
                  </pic:spPr>
                </pic:pic>
              </a:graphicData>
            </a:graphic>
          </wp:inline>
        </w:drawing>
      </w: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DF434D" w:rsidRPr="00DF434D" w:rsidRDefault="00DF434D" w:rsidP="00DF434D">
      <w:pPr>
        <w:spacing w:before="41" w:line="154" w:lineRule="exact"/>
        <w:ind w:left="213" w:right="231"/>
        <w:jc w:val="both"/>
        <w:rPr>
          <w:rFonts w:ascii="Arial"/>
          <w:sz w:val="14"/>
        </w:rPr>
      </w:pPr>
      <w:bookmarkStart w:id="0" w:name="_GoBack"/>
      <w:bookmarkEnd w:id="0"/>
      <w:r w:rsidRPr="00DF434D">
        <w:rPr>
          <w:rFonts w:ascii="Arial"/>
          <w:sz w:val="14"/>
        </w:rPr>
        <w:t xml:space="preserve">Syed Abdul </w:t>
      </w:r>
      <w:proofErr w:type="spellStart"/>
      <w:r w:rsidRPr="00DF434D">
        <w:rPr>
          <w:rFonts w:ascii="Arial"/>
          <w:sz w:val="14"/>
        </w:rPr>
        <w:t>Rehman</w:t>
      </w:r>
      <w:proofErr w:type="spellEnd"/>
      <w:r w:rsidRPr="00DF434D">
        <w:rPr>
          <w:rFonts w:ascii="Arial"/>
          <w:sz w:val="14"/>
        </w:rPr>
        <w:t xml:space="preserve"> Khan, CSCP is a professor of Supply Chain and Logistic Management. Prof. Khan achieved his CSCP</w:t>
      </w:r>
      <w:r w:rsidRPr="00DF434D">
        <w:rPr>
          <w:rFonts w:ascii="Arial"/>
          <w:sz w:val="14"/>
        </w:rPr>
        <w:t>—</w:t>
      </w:r>
      <w:r w:rsidRPr="00DF434D">
        <w:rPr>
          <w:rFonts w:ascii="Arial"/>
          <w:sz w:val="14"/>
        </w:rPr>
        <w:t xml:space="preserve">Certified Supply Chain Professional certificate and successfully completed his Doctorate Degree. Since 2014 and 2015, Prof. Khan is affiliated with </w:t>
      </w:r>
      <w:proofErr w:type="spellStart"/>
      <w:r w:rsidRPr="00DF434D">
        <w:rPr>
          <w:rFonts w:ascii="Arial"/>
          <w:sz w:val="14"/>
        </w:rPr>
        <w:t>Chang</w:t>
      </w:r>
      <w:r w:rsidRPr="00DF434D">
        <w:rPr>
          <w:rFonts w:ascii="Arial"/>
          <w:sz w:val="14"/>
        </w:rPr>
        <w:t>’</w:t>
      </w:r>
      <w:r w:rsidRPr="00DF434D">
        <w:rPr>
          <w:rFonts w:ascii="Arial"/>
          <w:sz w:val="14"/>
        </w:rPr>
        <w:t>an</w:t>
      </w:r>
      <w:proofErr w:type="spellEnd"/>
      <w:r w:rsidRPr="00DF434D">
        <w:rPr>
          <w:rFonts w:ascii="Arial"/>
          <w:sz w:val="14"/>
        </w:rPr>
        <w:t xml:space="preserve"> University, China and </w:t>
      </w:r>
      <w:proofErr w:type="spellStart"/>
      <w:r w:rsidRPr="00DF434D">
        <w:rPr>
          <w:rFonts w:ascii="Arial"/>
          <w:sz w:val="14"/>
        </w:rPr>
        <w:t>Brasi</w:t>
      </w:r>
      <w:proofErr w:type="spellEnd"/>
      <w:r w:rsidRPr="00DF434D">
        <w:rPr>
          <w:rFonts w:ascii="Arial"/>
          <w:sz w:val="14"/>
        </w:rPr>
        <w:t xml:space="preserve"> School of Supply Chain Management, USA respectively. </w:t>
      </w:r>
    </w:p>
    <w:p w:rsidR="00AE3E37" w:rsidRDefault="00DF434D" w:rsidP="00DF434D">
      <w:pPr>
        <w:spacing w:before="41" w:line="154" w:lineRule="exact"/>
        <w:ind w:left="213" w:right="231"/>
        <w:jc w:val="both"/>
        <w:rPr>
          <w:rFonts w:ascii="Arial"/>
          <w:sz w:val="14"/>
        </w:rPr>
      </w:pPr>
      <w:r w:rsidRPr="00DF434D">
        <w:rPr>
          <w:rFonts w:ascii="Arial"/>
          <w:sz w:val="14"/>
        </w:rPr>
        <w:t>Dr. Khan has more than seven years</w:t>
      </w:r>
      <w:r w:rsidRPr="00DF434D">
        <w:rPr>
          <w:rFonts w:ascii="Arial"/>
          <w:sz w:val="14"/>
        </w:rPr>
        <w:t>’</w:t>
      </w:r>
      <w:r w:rsidRPr="00DF434D">
        <w:rPr>
          <w:rFonts w:ascii="Arial"/>
          <w:sz w:val="14"/>
        </w:rPr>
        <w:t xml:space="preserve"> core experience of supply chain and logistics at industry and academic levels. Prof. Khan has attended several international conferences in Dubai, Pakistan, Taiwan, and China, US, Netherland and has also been invited as guest speaker, Keynote speaker and conference committee member. In addition, Prof. Khan holds memberships in the following well renowned institutions and supply chain bodies/associations: APCIS-U.S.; Supply Chain Council U.S.; Supply Chain Association of Pakistan; USA Council of Supply Chain Management Professionals; and Global Supply Chain Council China</w:t>
      </w:r>
      <w:r w:rsidR="00A9710C">
        <w:rPr>
          <w:rFonts w:ascii="Arial"/>
          <w:sz w:val="14"/>
        </w:rPr>
        <w:t>.</w:t>
      </w:r>
    </w:p>
    <w:p w:rsidR="00027AB5" w:rsidRDefault="00027AB5" w:rsidP="00DF434D">
      <w:pPr>
        <w:spacing w:before="62"/>
        <w:ind w:left="4217" w:right="4235"/>
        <w:jc w:val="center"/>
        <w:rPr>
          <w:rFonts w:ascii="Arial"/>
          <w:sz w:val="14"/>
        </w:rPr>
      </w:pPr>
      <w:r>
        <w:rPr>
          <w:rFonts w:ascii="Arial"/>
          <w:sz w:val="14"/>
        </w:rPr>
        <w:t xml:space="preserve">   </w:t>
      </w:r>
      <w:r w:rsidR="00A9710C">
        <w:rPr>
          <w:rFonts w:ascii="Arial"/>
          <w:sz w:val="14"/>
        </w:rPr>
        <w:t xml:space="preserve">Email: </w:t>
      </w:r>
      <w:r w:rsidR="00DF434D">
        <w:rPr>
          <w:rFonts w:asciiTheme="minorEastAsia" w:eastAsiaTheme="minorEastAsia" w:hAnsiTheme="minorEastAsia" w:hint="eastAsia"/>
          <w:sz w:val="14"/>
          <w:lang w:eastAsia="zh-CN"/>
        </w:rPr>
        <w:t>sare</w:t>
      </w:r>
      <w:r w:rsidR="00DF434D">
        <w:rPr>
          <w:rFonts w:asciiTheme="minorEastAsia" w:eastAsiaTheme="minorEastAsia" w:hAnsiTheme="minorEastAsia"/>
          <w:sz w:val="14"/>
          <w:lang w:eastAsia="zh-CN"/>
        </w:rPr>
        <w:t>hman_cscp@yaho-o.com</w:t>
      </w:r>
      <w:r>
        <w:rPr>
          <w:rFonts w:ascii="Arial"/>
          <w:sz w:val="14"/>
        </w:rPr>
        <w:t xml:space="preserve">                                                                                             </w:t>
      </w:r>
      <w:r w:rsidRPr="00027AB5">
        <w:rPr>
          <w:rFonts w:ascii="Arial"/>
          <w:sz w:val="14"/>
        </w:rPr>
        <w:t>Contact number:</w:t>
      </w:r>
      <w:r w:rsidR="00DF434D">
        <w:rPr>
          <w:rFonts w:ascii="Arial"/>
          <w:sz w:val="14"/>
        </w:rPr>
        <w:t xml:space="preserve"> +86-18792860952</w:t>
      </w:r>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E6C8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349" w:rsidRDefault="00BC2349">
      <w:r>
        <w:separator/>
      </w:r>
    </w:p>
  </w:endnote>
  <w:endnote w:type="continuationSeparator" w:id="0">
    <w:p w:rsidR="00BC2349" w:rsidRDefault="00BC2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349" w:rsidRDefault="00BC2349">
      <w:r>
        <w:separator/>
      </w:r>
    </w:p>
  </w:footnote>
  <w:footnote w:type="continuationSeparator" w:id="0">
    <w:p w:rsidR="00BC2349" w:rsidRDefault="00BC23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87668"/>
    <w:rsid w:val="009B2D44"/>
    <w:rsid w:val="00A07E82"/>
    <w:rsid w:val="00A1765C"/>
    <w:rsid w:val="00A9710C"/>
    <w:rsid w:val="00AE3E37"/>
    <w:rsid w:val="00B06633"/>
    <w:rsid w:val="00B21A57"/>
    <w:rsid w:val="00BC2349"/>
    <w:rsid w:val="00C33602"/>
    <w:rsid w:val="00CD6F55"/>
    <w:rsid w:val="00DE3104"/>
    <w:rsid w:val="00DF434D"/>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F66286-4163-4F51-AF90-1C55D94F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2017-06-13T11:07:00Z</dcterms:created>
  <dcterms:modified xsi:type="dcterms:W3CDTF">2017-06-13T11:07:00Z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