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6F0" w:rsidRPr="00391841" w:rsidRDefault="00391841" w:rsidP="002F11CC">
      <w:pPr>
        <w:rPr>
          <w:rFonts w:ascii="Times New Roman" w:hAnsi="Times New Roman" w:cs="Times New Roman"/>
          <w:sz w:val="42"/>
          <w:szCs w:val="44"/>
        </w:rPr>
      </w:pPr>
      <w:r w:rsidRPr="00391841">
        <w:rPr>
          <w:rFonts w:ascii="Times New Roman" w:hAnsi="Times New Roman" w:cs="Times New Roman"/>
          <w:b/>
          <w:sz w:val="42"/>
          <w:szCs w:val="44"/>
        </w:rPr>
        <w:t>Tissue specificity and strength of cotton fiber genes</w:t>
      </w:r>
    </w:p>
    <w:p w:rsidR="00B616F0" w:rsidRPr="00F031E8" w:rsidRDefault="00B616F0" w:rsidP="00B616F0">
      <w:pPr>
        <w:spacing w:line="240" w:lineRule="auto"/>
        <w:jc w:val="center"/>
        <w:rPr>
          <w:rFonts w:ascii="Times New Roman" w:hAnsi="Times New Roman" w:cs="Times New Roman"/>
          <w:b/>
          <w:sz w:val="24"/>
          <w:szCs w:val="24"/>
        </w:rPr>
      </w:pPr>
      <w:r w:rsidRPr="00F031E8">
        <w:rPr>
          <w:rFonts w:ascii="Times New Roman" w:hAnsi="Times New Roman" w:cs="Times New Roman"/>
          <w:b/>
          <w:sz w:val="24"/>
          <w:szCs w:val="24"/>
        </w:rPr>
        <w:t>AMMARA MASOOD</w:t>
      </w:r>
      <w:r>
        <w:rPr>
          <w:rFonts w:ascii="Times New Roman" w:hAnsi="Times New Roman" w:cs="Times New Roman"/>
          <w:b/>
          <w:sz w:val="24"/>
          <w:szCs w:val="24"/>
          <w:vertAlign w:val="superscript"/>
        </w:rPr>
        <w:t xml:space="preserve">1*, </w:t>
      </w:r>
      <w:r>
        <w:rPr>
          <w:rFonts w:ascii="Times New Roman" w:hAnsi="Times New Roman" w:cs="Times New Roman"/>
          <w:b/>
          <w:sz w:val="24"/>
          <w:szCs w:val="24"/>
        </w:rPr>
        <w:t>HIRA MUBEEN</w:t>
      </w:r>
      <w:r>
        <w:rPr>
          <w:rFonts w:ascii="Times New Roman" w:hAnsi="Times New Roman" w:cs="Times New Roman"/>
          <w:b/>
          <w:sz w:val="24"/>
          <w:szCs w:val="24"/>
          <w:vertAlign w:val="superscript"/>
        </w:rPr>
        <w:t>1</w:t>
      </w:r>
      <w:r>
        <w:rPr>
          <w:rFonts w:ascii="Times New Roman" w:hAnsi="Times New Roman" w:cs="Times New Roman"/>
          <w:b/>
          <w:sz w:val="24"/>
          <w:szCs w:val="24"/>
        </w:rPr>
        <w:t>, MUSHTAQ A SALEEM</w:t>
      </w:r>
      <w:r>
        <w:rPr>
          <w:rFonts w:ascii="Times New Roman" w:hAnsi="Times New Roman" w:cs="Times New Roman"/>
          <w:b/>
          <w:sz w:val="24"/>
          <w:szCs w:val="24"/>
          <w:vertAlign w:val="superscript"/>
        </w:rPr>
        <w:t>1</w:t>
      </w:r>
      <w:r>
        <w:rPr>
          <w:rFonts w:ascii="Times New Roman" w:hAnsi="Times New Roman" w:cs="Times New Roman"/>
          <w:b/>
          <w:sz w:val="24"/>
          <w:szCs w:val="24"/>
        </w:rPr>
        <w:t>, N</w:t>
      </w:r>
      <w:r w:rsidRPr="00F031E8">
        <w:rPr>
          <w:rFonts w:ascii="Times New Roman" w:hAnsi="Times New Roman" w:cs="Times New Roman"/>
          <w:b/>
          <w:sz w:val="24"/>
          <w:szCs w:val="24"/>
        </w:rPr>
        <w:t>ADIA IQBAL</w:t>
      </w:r>
      <w:r>
        <w:rPr>
          <w:rFonts w:ascii="Times New Roman" w:hAnsi="Times New Roman" w:cs="Times New Roman"/>
          <w:b/>
          <w:sz w:val="24"/>
          <w:szCs w:val="24"/>
          <w:vertAlign w:val="superscript"/>
        </w:rPr>
        <w:t>2</w:t>
      </w:r>
      <w:r w:rsidRPr="00F031E8">
        <w:rPr>
          <w:rFonts w:ascii="Times New Roman" w:hAnsi="Times New Roman" w:cs="Times New Roman"/>
          <w:b/>
          <w:sz w:val="24"/>
          <w:szCs w:val="24"/>
        </w:rPr>
        <w:t>, ASIA KHATOON</w:t>
      </w:r>
      <w:r>
        <w:rPr>
          <w:rFonts w:ascii="Times New Roman" w:hAnsi="Times New Roman" w:cs="Times New Roman"/>
          <w:b/>
          <w:sz w:val="24"/>
          <w:szCs w:val="24"/>
          <w:vertAlign w:val="superscript"/>
        </w:rPr>
        <w:t>2</w:t>
      </w:r>
      <w:r w:rsidRPr="00F031E8">
        <w:rPr>
          <w:rFonts w:ascii="Times New Roman" w:hAnsi="Times New Roman" w:cs="Times New Roman"/>
          <w:b/>
          <w:sz w:val="24"/>
          <w:szCs w:val="24"/>
        </w:rPr>
        <w:t xml:space="preserve"> AND AFTAB BASHIR</w:t>
      </w:r>
      <w:r>
        <w:rPr>
          <w:rFonts w:ascii="Times New Roman" w:hAnsi="Times New Roman" w:cs="Times New Roman"/>
          <w:b/>
          <w:sz w:val="24"/>
          <w:szCs w:val="24"/>
          <w:vertAlign w:val="superscript"/>
        </w:rPr>
        <w:t>3</w:t>
      </w:r>
    </w:p>
    <w:p w:rsidR="00B616F0" w:rsidRPr="00A73E77" w:rsidRDefault="00B616F0" w:rsidP="00B616F0">
      <w:pPr>
        <w:spacing w:after="0" w:line="240" w:lineRule="auto"/>
        <w:jc w:val="center"/>
        <w:rPr>
          <w:rFonts w:ascii="Times New Roman" w:hAnsi="Times New Roman" w:cs="Times New Roman"/>
          <w:i/>
          <w:sz w:val="24"/>
          <w:szCs w:val="24"/>
          <w:vertAlign w:val="superscript"/>
        </w:rPr>
      </w:pPr>
    </w:p>
    <w:p w:rsidR="00A73E77" w:rsidRDefault="00B616F0" w:rsidP="00B616F0">
      <w:pPr>
        <w:spacing w:after="0" w:line="240" w:lineRule="auto"/>
        <w:jc w:val="center"/>
        <w:rPr>
          <w:rStyle w:val="Hyperlink"/>
          <w:rFonts w:ascii="Times New Roman" w:hAnsi="Times New Roman" w:cs="Times New Roman"/>
          <w:i/>
          <w:color w:val="auto"/>
          <w:sz w:val="24"/>
          <w:szCs w:val="24"/>
          <w:u w:val="none"/>
        </w:rPr>
      </w:pPr>
      <w:r w:rsidRPr="00A73E77">
        <w:rPr>
          <w:rFonts w:ascii="Times New Roman" w:hAnsi="Times New Roman" w:cs="Times New Roman"/>
          <w:i/>
          <w:sz w:val="24"/>
          <w:szCs w:val="24"/>
          <w:vertAlign w:val="superscript"/>
        </w:rPr>
        <w:t>1</w:t>
      </w:r>
      <w:r w:rsidR="00A73E77" w:rsidRPr="00A73E77">
        <w:rPr>
          <w:rFonts w:ascii="Times New Roman" w:hAnsi="Times New Roman" w:cs="Times New Roman"/>
          <w:i/>
          <w:sz w:val="24"/>
          <w:szCs w:val="24"/>
        </w:rPr>
        <w:t xml:space="preserve"> University of Central Punjab,</w:t>
      </w:r>
      <w:r w:rsidR="00A73E77" w:rsidRPr="00A73E77">
        <w:rPr>
          <w:rStyle w:val="Hyperlink"/>
          <w:rFonts w:ascii="Times New Roman" w:hAnsi="Times New Roman" w:cs="Times New Roman"/>
          <w:i/>
          <w:color w:val="auto"/>
          <w:sz w:val="24"/>
          <w:szCs w:val="24"/>
          <w:u w:val="none"/>
        </w:rPr>
        <w:t xml:space="preserve"> Lahore, Pakistan</w:t>
      </w:r>
      <w:r w:rsidR="00A73E77">
        <w:rPr>
          <w:rStyle w:val="Hyperlink"/>
          <w:rFonts w:ascii="Times New Roman" w:hAnsi="Times New Roman" w:cs="Times New Roman"/>
          <w:i/>
          <w:color w:val="auto"/>
          <w:sz w:val="24"/>
          <w:szCs w:val="24"/>
          <w:u w:val="none"/>
        </w:rPr>
        <w:t>.</w:t>
      </w:r>
    </w:p>
    <w:p w:rsidR="00B616F0" w:rsidRPr="00A73E77" w:rsidRDefault="00A73E77" w:rsidP="00A73E77">
      <w:pPr>
        <w:spacing w:after="0" w:line="240" w:lineRule="auto"/>
        <w:jc w:val="center"/>
        <w:rPr>
          <w:rFonts w:ascii="Times New Roman" w:hAnsi="Times New Roman" w:cs="Times New Roman"/>
          <w:i/>
          <w:sz w:val="24"/>
          <w:szCs w:val="24"/>
        </w:rPr>
      </w:pPr>
      <w:r w:rsidRPr="00A73E77">
        <w:rPr>
          <w:rFonts w:ascii="Times New Roman" w:hAnsi="Times New Roman" w:cs="Times New Roman"/>
          <w:i/>
          <w:sz w:val="24"/>
          <w:szCs w:val="24"/>
        </w:rPr>
        <w:t xml:space="preserve"> </w:t>
      </w:r>
      <w:r w:rsidRPr="00A73E77">
        <w:rPr>
          <w:rFonts w:ascii="Times New Roman" w:hAnsi="Times New Roman" w:cs="Times New Roman"/>
          <w:i/>
          <w:sz w:val="18"/>
          <w:szCs w:val="24"/>
        </w:rPr>
        <w:t>2</w:t>
      </w:r>
      <w:r>
        <w:rPr>
          <w:rFonts w:ascii="Times New Roman" w:hAnsi="Times New Roman" w:cs="Times New Roman"/>
          <w:i/>
          <w:sz w:val="24"/>
          <w:szCs w:val="24"/>
        </w:rPr>
        <w:t xml:space="preserve"> </w:t>
      </w:r>
      <w:r w:rsidR="00B616F0" w:rsidRPr="00A73E77">
        <w:rPr>
          <w:rFonts w:ascii="Times New Roman" w:hAnsi="Times New Roman" w:cs="Times New Roman"/>
          <w:i/>
          <w:sz w:val="24"/>
          <w:szCs w:val="24"/>
        </w:rPr>
        <w:t>National Institute for Biotechnology and Genetic Engineering (NIBGE), Faisalabad, an affiliate institute of Pakistan Institute of Engineerin</w:t>
      </w:r>
      <w:r w:rsidR="009F5750">
        <w:rPr>
          <w:rFonts w:ascii="Times New Roman" w:hAnsi="Times New Roman" w:cs="Times New Roman"/>
          <w:i/>
          <w:sz w:val="24"/>
          <w:szCs w:val="24"/>
        </w:rPr>
        <w:t>g and Applied Sciences</w:t>
      </w:r>
      <w:r w:rsidR="00B616F0" w:rsidRPr="00A73E77">
        <w:rPr>
          <w:rFonts w:ascii="Times New Roman" w:hAnsi="Times New Roman" w:cs="Times New Roman"/>
          <w:i/>
          <w:sz w:val="24"/>
          <w:szCs w:val="24"/>
        </w:rPr>
        <w:t>, Islamabad, Pakistan</w:t>
      </w:r>
    </w:p>
    <w:p w:rsidR="00B616F0" w:rsidRPr="00A73E77" w:rsidRDefault="00B616F0" w:rsidP="00B616F0">
      <w:pPr>
        <w:spacing w:after="0" w:line="240" w:lineRule="auto"/>
        <w:jc w:val="center"/>
        <w:rPr>
          <w:rFonts w:ascii="Times New Roman" w:hAnsi="Times New Roman" w:cs="Times New Roman"/>
          <w:i/>
          <w:sz w:val="24"/>
          <w:szCs w:val="24"/>
        </w:rPr>
      </w:pPr>
      <w:r w:rsidRPr="00A73E77">
        <w:rPr>
          <w:rStyle w:val="Hyperlink"/>
          <w:rFonts w:ascii="Times New Roman" w:hAnsi="Times New Roman" w:cs="Times New Roman"/>
          <w:i/>
          <w:color w:val="auto"/>
          <w:sz w:val="24"/>
          <w:szCs w:val="24"/>
          <w:u w:val="none"/>
          <w:vertAlign w:val="superscript"/>
        </w:rPr>
        <w:t>3</w:t>
      </w:r>
      <w:r w:rsidRPr="00A73E77">
        <w:rPr>
          <w:rStyle w:val="Hyperlink"/>
          <w:rFonts w:ascii="Times New Roman" w:hAnsi="Times New Roman" w:cs="Times New Roman"/>
          <w:i/>
          <w:color w:val="auto"/>
          <w:sz w:val="24"/>
          <w:szCs w:val="24"/>
          <w:u w:val="none"/>
        </w:rPr>
        <w:t>Forman Christian College (A Chartered University), Lahore, Pakistan</w:t>
      </w:r>
    </w:p>
    <w:p w:rsidR="00B616F0" w:rsidRPr="00F031E8" w:rsidRDefault="00B616F0" w:rsidP="00B616F0">
      <w:pPr>
        <w:spacing w:after="0" w:line="240" w:lineRule="auto"/>
        <w:ind w:right="86"/>
        <w:rPr>
          <w:rFonts w:ascii="Times New Roman" w:eastAsia="Times New Roman" w:hAnsi="Times New Roman" w:cs="Times New Roman"/>
          <w:b/>
          <w:sz w:val="24"/>
          <w:szCs w:val="24"/>
        </w:rPr>
      </w:pPr>
    </w:p>
    <w:p w:rsidR="00B616F0" w:rsidRPr="00F031E8" w:rsidRDefault="00185BC1" w:rsidP="00B616F0">
      <w:pPr>
        <w:spacing w:after="0" w:line="240" w:lineRule="auto"/>
        <w:ind w:right="86"/>
        <w:rPr>
          <w:rFonts w:ascii="Times New Roman" w:hAnsi="Times New Roman" w:cs="Times New Roman"/>
          <w:sz w:val="24"/>
          <w:szCs w:val="24"/>
        </w:rPr>
      </w:pPr>
      <w:r>
        <w:rPr>
          <w:rFonts w:ascii="Times New Roman" w:eastAsia="Times New Roman" w:hAnsi="Times New Roman" w:cs="Times New Roman"/>
          <w:b/>
          <w:sz w:val="24"/>
          <w:szCs w:val="24"/>
        </w:rPr>
        <w:t>*Corresponding A</w:t>
      </w:r>
      <w:r w:rsidR="00B616F0">
        <w:rPr>
          <w:rFonts w:ascii="Times New Roman" w:eastAsia="Times New Roman" w:hAnsi="Times New Roman" w:cs="Times New Roman"/>
          <w:b/>
          <w:sz w:val="24"/>
          <w:szCs w:val="24"/>
        </w:rPr>
        <w:t>uthor email</w:t>
      </w:r>
      <w:r>
        <w:rPr>
          <w:rFonts w:ascii="Times New Roman" w:eastAsia="Times New Roman" w:hAnsi="Times New Roman" w:cs="Times New Roman"/>
          <w:b/>
          <w:sz w:val="24"/>
          <w:szCs w:val="24"/>
        </w:rPr>
        <w:t>:</w:t>
      </w:r>
      <w:r w:rsidR="00B616F0" w:rsidRPr="00F031E8">
        <w:rPr>
          <w:rFonts w:ascii="Times New Roman" w:hAnsi="Times New Roman" w:cs="Times New Roman"/>
          <w:sz w:val="24"/>
          <w:szCs w:val="24"/>
        </w:rPr>
        <w:t xml:space="preserve"> </w:t>
      </w:r>
      <w:r w:rsidR="00B616F0">
        <w:rPr>
          <w:rFonts w:ascii="Times New Roman" w:hAnsi="Times New Roman" w:cs="Times New Roman"/>
          <w:sz w:val="24"/>
          <w:szCs w:val="24"/>
        </w:rPr>
        <w:t>ammara.masood@ucp.edu.pk</w:t>
      </w:r>
    </w:p>
    <w:p w:rsidR="00B616F0" w:rsidRDefault="00B616F0" w:rsidP="00B616F0">
      <w:pPr>
        <w:spacing w:after="0" w:line="360" w:lineRule="auto"/>
        <w:jc w:val="both"/>
        <w:rPr>
          <w:rFonts w:ascii="Times New Roman" w:hAnsi="Times New Roman" w:cs="Times New Roman"/>
          <w:b/>
          <w:sz w:val="24"/>
          <w:szCs w:val="24"/>
        </w:rPr>
      </w:pPr>
    </w:p>
    <w:p w:rsidR="00326C2B" w:rsidRDefault="00326C2B" w:rsidP="00B616F0">
      <w:pPr>
        <w:spacing w:after="0" w:line="360" w:lineRule="auto"/>
        <w:ind w:firstLine="720"/>
        <w:jc w:val="both"/>
        <w:rPr>
          <w:rFonts w:ascii="Times New Roman" w:hAnsi="Times New Roman" w:cs="Times New Roman"/>
          <w:b/>
          <w:sz w:val="24"/>
          <w:szCs w:val="24"/>
        </w:rPr>
      </w:pPr>
    </w:p>
    <w:p w:rsidR="00B616F0" w:rsidRDefault="00B616F0" w:rsidP="00326C2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B616F0" w:rsidRDefault="00B616F0" w:rsidP="00326C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Promoters are </w:t>
      </w:r>
      <w:r w:rsidR="00966C67">
        <w:rPr>
          <w:rFonts w:ascii="Times New Roman" w:hAnsi="Times New Roman" w:cs="Times New Roman"/>
          <w:sz w:val="24"/>
          <w:szCs w:val="24"/>
        </w:rPr>
        <w:t xml:space="preserve">unique stretches </w:t>
      </w:r>
      <w:r>
        <w:rPr>
          <w:rFonts w:ascii="Times New Roman" w:hAnsi="Times New Roman" w:cs="Times New Roman"/>
          <w:sz w:val="24"/>
          <w:szCs w:val="24"/>
        </w:rPr>
        <w:t xml:space="preserve">of </w:t>
      </w:r>
      <w:r w:rsidR="00966C67">
        <w:rPr>
          <w:rFonts w:ascii="Times New Roman" w:hAnsi="Times New Roman" w:cs="Times New Roman"/>
          <w:sz w:val="24"/>
          <w:szCs w:val="24"/>
        </w:rPr>
        <w:t>DNA sequences that regulate the transcriptional control of gene expression.</w:t>
      </w:r>
      <w:r>
        <w:rPr>
          <w:rFonts w:ascii="Times New Roman" w:hAnsi="Times New Roman" w:cs="Times New Roman"/>
          <w:sz w:val="24"/>
          <w:szCs w:val="24"/>
        </w:rPr>
        <w:t xml:space="preserve"> Promoters have various regulatory motifs crucial for expression specificity. Promoter can be divided into constitutive, tissue specific or inducible promoters depending upon mode of expression. This is interplay of </w:t>
      </w:r>
      <w:proofErr w:type="spellStart"/>
      <w:r w:rsidRPr="002F11CC">
        <w:rPr>
          <w:rFonts w:ascii="Times New Roman" w:hAnsi="Times New Roman" w:cs="Times New Roman"/>
          <w:i/>
          <w:sz w:val="24"/>
          <w:szCs w:val="24"/>
        </w:rPr>
        <w:t>cis</w:t>
      </w:r>
      <w:proofErr w:type="spellEnd"/>
      <w:r>
        <w:rPr>
          <w:rFonts w:ascii="Times New Roman" w:hAnsi="Times New Roman" w:cs="Times New Roman"/>
          <w:sz w:val="24"/>
          <w:szCs w:val="24"/>
        </w:rPr>
        <w:t xml:space="preserve"> acting element located on promoter and transcription factors. Cotton fiber promoter are of great importance in biotechnology as these may be used to express </w:t>
      </w:r>
      <w:proofErr w:type="gramStart"/>
      <w:r>
        <w:rPr>
          <w:rFonts w:ascii="Times New Roman" w:hAnsi="Times New Roman" w:cs="Times New Roman"/>
          <w:sz w:val="24"/>
          <w:szCs w:val="24"/>
        </w:rPr>
        <w:t>fiber</w:t>
      </w:r>
      <w:proofErr w:type="gramEnd"/>
      <w:r>
        <w:rPr>
          <w:rFonts w:ascii="Times New Roman" w:hAnsi="Times New Roman" w:cs="Times New Roman"/>
          <w:sz w:val="24"/>
          <w:szCs w:val="24"/>
        </w:rPr>
        <w:t xml:space="preserve"> genes in cotton specifically. Although some of cotton fiber gene promoters show expression in fibers but most of these promoters also expression various other organs like </w:t>
      </w:r>
      <w:proofErr w:type="spellStart"/>
      <w:r>
        <w:rPr>
          <w:rFonts w:ascii="Times New Roman" w:hAnsi="Times New Roman" w:cs="Times New Roman"/>
          <w:sz w:val="24"/>
          <w:szCs w:val="24"/>
        </w:rPr>
        <w:t>trichomes</w:t>
      </w:r>
      <w:proofErr w:type="spellEnd"/>
      <w:r>
        <w:rPr>
          <w:rFonts w:ascii="Times New Roman" w:hAnsi="Times New Roman" w:cs="Times New Roman"/>
          <w:sz w:val="24"/>
          <w:szCs w:val="24"/>
        </w:rPr>
        <w:t xml:space="preserve">, pedicles and vascular tissues. Due to difficulties in somatic embryogenesis in cotton these promoters are mostly studied in heterologous systems like Arabidopsis and tobacco. In this article, we have reviewed expression of promoters of some cotton fiber genes.  These promoters may be used to express foreign genes in cotton fibers specifically as well as in dicots.  </w:t>
      </w:r>
    </w:p>
    <w:p w:rsidR="00771023" w:rsidRDefault="00185BC1">
      <w:pPr>
        <w:rPr>
          <w:rFonts w:ascii="Times New Roman" w:hAnsi="Times New Roman" w:cs="Times New Roman"/>
          <w:b/>
          <w:sz w:val="24"/>
          <w:szCs w:val="24"/>
        </w:rPr>
      </w:pPr>
      <w:r w:rsidRPr="00185BC1">
        <w:rPr>
          <w:rFonts w:ascii="Times New Roman" w:hAnsi="Times New Roman" w:cs="Times New Roman"/>
          <w:b/>
          <w:sz w:val="24"/>
          <w:szCs w:val="24"/>
        </w:rPr>
        <w:t>Keywords:</w:t>
      </w:r>
    </w:p>
    <w:p w:rsidR="002F11CC" w:rsidRPr="002F11CC" w:rsidRDefault="002F11CC">
      <w:pPr>
        <w:rPr>
          <w:rFonts w:ascii="Times New Roman" w:hAnsi="Times New Roman" w:cs="Times New Roman"/>
          <w:sz w:val="24"/>
          <w:szCs w:val="24"/>
        </w:rPr>
      </w:pPr>
      <w:r w:rsidRPr="002F11CC">
        <w:rPr>
          <w:rFonts w:ascii="Times New Roman" w:hAnsi="Times New Roman" w:cs="Times New Roman"/>
          <w:sz w:val="24"/>
          <w:szCs w:val="24"/>
        </w:rPr>
        <w:t>Cotton genes, promoters, Arabidopsis, tobacco, dicots</w:t>
      </w:r>
    </w:p>
    <w:p w:rsidR="00185BC1" w:rsidRDefault="00185BC1">
      <w:bookmarkStart w:id="0" w:name="_GoBack"/>
      <w:bookmarkEnd w:id="0"/>
    </w:p>
    <w:sectPr w:rsidR="00185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6F0"/>
    <w:rsid w:val="00002DC5"/>
    <w:rsid w:val="00185BC1"/>
    <w:rsid w:val="002F11CC"/>
    <w:rsid w:val="00326C2B"/>
    <w:rsid w:val="00391841"/>
    <w:rsid w:val="00771023"/>
    <w:rsid w:val="00966C67"/>
    <w:rsid w:val="009F5750"/>
    <w:rsid w:val="00A73E77"/>
    <w:rsid w:val="00B616F0"/>
    <w:rsid w:val="00D52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53887C-872E-4362-83EE-938C65A1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6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616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62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ammara.masood</dc:creator>
  <cp:keywords/>
  <dc:description/>
  <cp:lastModifiedBy>ammara.masood</cp:lastModifiedBy>
  <cp:revision>2</cp:revision>
  <dcterms:created xsi:type="dcterms:W3CDTF">2017-12-18T05:55:00Z</dcterms:created>
  <dcterms:modified xsi:type="dcterms:W3CDTF">2017-12-18T05:55:00Z</dcterms:modified>
</cp:coreProperties>
</file>