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2EAE" w:rsidRPr="00592EAE" w:rsidRDefault="00592EAE" w:rsidP="00592EAE">
      <w:pPr>
        <w:jc w:val="center"/>
        <w:rPr>
          <w:rFonts w:ascii="Times New Roman" w:hAnsi="Times New Roman" w:cs="Times New Roman"/>
          <w:b/>
          <w:sz w:val="24"/>
          <w:szCs w:val="24"/>
        </w:rPr>
      </w:pPr>
      <w:r w:rsidRPr="00592EAE">
        <w:rPr>
          <w:rFonts w:ascii="Times New Roman" w:hAnsi="Times New Roman" w:cs="Times New Roman"/>
          <w:b/>
          <w:sz w:val="24"/>
          <w:szCs w:val="24"/>
        </w:rPr>
        <w:t xml:space="preserve">Evaluation of Soil Conservation Strategies for Upland Agriculture by </w:t>
      </w:r>
      <w:r>
        <w:rPr>
          <w:rFonts w:ascii="Times New Roman" w:hAnsi="Times New Roman" w:cs="Times New Roman"/>
          <w:b/>
          <w:sz w:val="24"/>
          <w:szCs w:val="24"/>
        </w:rPr>
        <w:t>u</w:t>
      </w:r>
      <w:r w:rsidRPr="00592EAE">
        <w:rPr>
          <w:rFonts w:ascii="Times New Roman" w:hAnsi="Times New Roman" w:cs="Times New Roman"/>
          <w:b/>
          <w:sz w:val="24"/>
          <w:szCs w:val="24"/>
        </w:rPr>
        <w:t xml:space="preserve">sing </w:t>
      </w:r>
      <w:proofErr w:type="spellStart"/>
      <w:r w:rsidRPr="00592EAE">
        <w:rPr>
          <w:rFonts w:ascii="Times New Roman" w:hAnsi="Times New Roman" w:cs="Times New Roman"/>
          <w:b/>
          <w:sz w:val="24"/>
          <w:szCs w:val="24"/>
        </w:rPr>
        <w:t>W</w:t>
      </w:r>
      <w:r>
        <w:rPr>
          <w:rFonts w:ascii="Times New Roman" w:hAnsi="Times New Roman" w:cs="Times New Roman"/>
          <w:b/>
          <w:sz w:val="24"/>
          <w:szCs w:val="24"/>
        </w:rPr>
        <w:t>aNuLCAS</w:t>
      </w:r>
      <w:proofErr w:type="spellEnd"/>
      <w:r>
        <w:rPr>
          <w:rFonts w:ascii="Times New Roman" w:hAnsi="Times New Roman" w:cs="Times New Roman"/>
          <w:b/>
          <w:sz w:val="24"/>
          <w:szCs w:val="24"/>
        </w:rPr>
        <w:t xml:space="preserve"> </w:t>
      </w:r>
      <w:r w:rsidRPr="00592EAE">
        <w:rPr>
          <w:rFonts w:ascii="Times New Roman" w:hAnsi="Times New Roman" w:cs="Times New Roman"/>
          <w:b/>
          <w:sz w:val="24"/>
          <w:szCs w:val="24"/>
        </w:rPr>
        <w:t>Model</w:t>
      </w:r>
    </w:p>
    <w:p w:rsidR="00592EAE" w:rsidRPr="00592EAE" w:rsidRDefault="00592EAE" w:rsidP="00592EAE">
      <w:pPr>
        <w:jc w:val="center"/>
        <w:rPr>
          <w:rFonts w:ascii="Times New Roman" w:hAnsi="Times New Roman" w:cs="Times New Roman"/>
          <w:sz w:val="24"/>
          <w:szCs w:val="24"/>
        </w:rPr>
      </w:pPr>
      <w:r w:rsidRPr="00592EAE">
        <w:rPr>
          <w:rFonts w:ascii="Times New Roman" w:hAnsi="Times New Roman" w:cs="Times New Roman"/>
          <w:sz w:val="24"/>
          <w:szCs w:val="24"/>
        </w:rPr>
        <w:t>Ayesha Ilyas</w:t>
      </w:r>
      <w:r w:rsidR="008556F4" w:rsidRPr="008556F4">
        <w:rPr>
          <w:rFonts w:ascii="Times New Roman" w:hAnsi="Times New Roman" w:cs="Times New Roman"/>
          <w:sz w:val="24"/>
          <w:szCs w:val="24"/>
          <w:vertAlign w:val="superscript"/>
        </w:rPr>
        <w:t>1</w:t>
      </w:r>
      <w:r w:rsidRPr="00592EAE">
        <w:rPr>
          <w:rFonts w:ascii="Times New Roman" w:hAnsi="Times New Roman" w:cs="Times New Roman"/>
          <w:sz w:val="24"/>
          <w:szCs w:val="24"/>
        </w:rPr>
        <w:t>, Khalid Hussain</w:t>
      </w:r>
      <w:r w:rsidR="008556F4" w:rsidRPr="008556F4">
        <w:rPr>
          <w:rFonts w:ascii="Times New Roman" w:hAnsi="Times New Roman" w:cs="Times New Roman"/>
          <w:sz w:val="24"/>
          <w:szCs w:val="24"/>
          <w:vertAlign w:val="superscript"/>
        </w:rPr>
        <w:t>1</w:t>
      </w:r>
      <w:r>
        <w:rPr>
          <w:rFonts w:ascii="Times New Roman" w:hAnsi="Times New Roman" w:cs="Times New Roman"/>
          <w:sz w:val="24"/>
          <w:szCs w:val="24"/>
        </w:rPr>
        <w:t xml:space="preserve">, Vu </w:t>
      </w:r>
      <w:proofErr w:type="spellStart"/>
      <w:r>
        <w:rPr>
          <w:rFonts w:ascii="Times New Roman" w:hAnsi="Times New Roman" w:cs="Times New Roman"/>
          <w:sz w:val="24"/>
          <w:szCs w:val="24"/>
        </w:rPr>
        <w:t>Dinh</w:t>
      </w:r>
      <w:proofErr w:type="spellEnd"/>
      <w:r>
        <w:rPr>
          <w:rFonts w:ascii="Times New Roman" w:hAnsi="Times New Roman" w:cs="Times New Roman"/>
          <w:sz w:val="24"/>
          <w:szCs w:val="24"/>
        </w:rPr>
        <w:t xml:space="preserve"> Tuan</w:t>
      </w:r>
      <w:r w:rsidR="008556F4" w:rsidRPr="008556F4">
        <w:rPr>
          <w:rFonts w:ascii="Times New Roman" w:hAnsi="Times New Roman" w:cs="Times New Roman"/>
          <w:sz w:val="24"/>
          <w:szCs w:val="24"/>
          <w:vertAlign w:val="superscript"/>
        </w:rPr>
        <w:t>2</w:t>
      </w:r>
      <w:r>
        <w:rPr>
          <w:rFonts w:ascii="Times New Roman" w:hAnsi="Times New Roman" w:cs="Times New Roman"/>
          <w:sz w:val="24"/>
          <w:szCs w:val="24"/>
        </w:rPr>
        <w:t>, Syed Aftab Wajid</w:t>
      </w:r>
      <w:r w:rsidR="008556F4" w:rsidRPr="008556F4">
        <w:rPr>
          <w:rFonts w:ascii="Times New Roman" w:hAnsi="Times New Roman" w:cs="Times New Roman"/>
          <w:sz w:val="24"/>
          <w:szCs w:val="24"/>
          <w:vertAlign w:val="superscript"/>
        </w:rPr>
        <w:t>1</w:t>
      </w:r>
    </w:p>
    <w:p w:rsidR="00592EAE" w:rsidRDefault="008556F4" w:rsidP="008556F4">
      <w:pPr>
        <w:rPr>
          <w:rFonts w:ascii="Times New Roman" w:hAnsi="Times New Roman" w:cs="Times New Roman"/>
          <w:sz w:val="24"/>
          <w:szCs w:val="24"/>
        </w:rPr>
      </w:pPr>
      <w:r w:rsidRPr="008556F4">
        <w:rPr>
          <w:rFonts w:ascii="Times New Roman" w:hAnsi="Times New Roman" w:cs="Times New Roman"/>
          <w:sz w:val="24"/>
          <w:szCs w:val="24"/>
          <w:vertAlign w:val="superscript"/>
        </w:rPr>
        <w:t>1</w:t>
      </w:r>
      <w:r w:rsidR="00592EAE" w:rsidRPr="00592EAE">
        <w:rPr>
          <w:rFonts w:ascii="Times New Roman" w:hAnsi="Times New Roman" w:cs="Times New Roman"/>
          <w:sz w:val="24"/>
          <w:szCs w:val="24"/>
        </w:rPr>
        <w:t>Department of Agronomy,</w:t>
      </w:r>
      <w:r w:rsidR="00592EAE">
        <w:rPr>
          <w:rFonts w:ascii="Times New Roman" w:hAnsi="Times New Roman" w:cs="Times New Roman"/>
          <w:sz w:val="24"/>
          <w:szCs w:val="24"/>
        </w:rPr>
        <w:t xml:space="preserve"> </w:t>
      </w:r>
      <w:r w:rsidR="00592EAE" w:rsidRPr="00592EAE">
        <w:rPr>
          <w:rFonts w:ascii="Times New Roman" w:hAnsi="Times New Roman" w:cs="Times New Roman"/>
          <w:sz w:val="24"/>
          <w:szCs w:val="24"/>
        </w:rPr>
        <w:t>University of Agriculture, Faisalabad</w:t>
      </w:r>
      <w:r w:rsidR="00592EAE">
        <w:rPr>
          <w:rFonts w:ascii="Times New Roman" w:hAnsi="Times New Roman" w:cs="Times New Roman"/>
          <w:sz w:val="24"/>
          <w:szCs w:val="24"/>
        </w:rPr>
        <w:t xml:space="preserve">, </w:t>
      </w:r>
      <w:r w:rsidR="00592EAE" w:rsidRPr="00592EAE">
        <w:rPr>
          <w:rFonts w:ascii="Times New Roman" w:hAnsi="Times New Roman" w:cs="Times New Roman"/>
          <w:sz w:val="24"/>
          <w:szCs w:val="24"/>
        </w:rPr>
        <w:t>Pakistan</w:t>
      </w:r>
    </w:p>
    <w:p w:rsidR="00592EAE" w:rsidRPr="00592EAE" w:rsidRDefault="008556F4" w:rsidP="008556F4">
      <w:pPr>
        <w:rPr>
          <w:rFonts w:ascii="Times New Roman" w:hAnsi="Times New Roman" w:cs="Times New Roman"/>
          <w:sz w:val="24"/>
          <w:szCs w:val="24"/>
        </w:rPr>
      </w:pPr>
      <w:r w:rsidRPr="008556F4">
        <w:rPr>
          <w:rFonts w:ascii="Times New Roman" w:hAnsi="Times New Roman" w:cs="Times New Roman"/>
          <w:sz w:val="24"/>
          <w:szCs w:val="24"/>
          <w:vertAlign w:val="superscript"/>
        </w:rPr>
        <w:t>2</w:t>
      </w:r>
      <w:r w:rsidRPr="00592EAE">
        <w:rPr>
          <w:rFonts w:ascii="Times New Roman" w:hAnsi="Times New Roman" w:cs="Times New Roman"/>
          <w:sz w:val="24"/>
          <w:szCs w:val="24"/>
        </w:rPr>
        <w:t>Center for promotion of advancement of society</w:t>
      </w:r>
      <w:r w:rsidR="00592EAE" w:rsidRPr="00592EAE">
        <w:rPr>
          <w:rFonts w:ascii="Times New Roman" w:hAnsi="Times New Roman" w:cs="Times New Roman"/>
          <w:sz w:val="24"/>
          <w:szCs w:val="24"/>
        </w:rPr>
        <w:t xml:space="preserve"> </w:t>
      </w:r>
      <w:r>
        <w:rPr>
          <w:rFonts w:ascii="Times New Roman" w:hAnsi="Times New Roman" w:cs="Times New Roman"/>
          <w:sz w:val="24"/>
          <w:szCs w:val="24"/>
        </w:rPr>
        <w:t>(</w:t>
      </w:r>
      <w:r w:rsidR="00592EAE" w:rsidRPr="00592EAE">
        <w:rPr>
          <w:rFonts w:ascii="Times New Roman" w:hAnsi="Times New Roman" w:cs="Times New Roman"/>
          <w:sz w:val="24"/>
          <w:szCs w:val="24"/>
        </w:rPr>
        <w:t>CPAS</w:t>
      </w:r>
      <w:r w:rsidR="00592EAE">
        <w:rPr>
          <w:rFonts w:ascii="Times New Roman" w:hAnsi="Times New Roman" w:cs="Times New Roman"/>
          <w:sz w:val="24"/>
          <w:szCs w:val="24"/>
        </w:rPr>
        <w:t>)</w:t>
      </w:r>
      <w:r w:rsidR="00592EAE" w:rsidRPr="00592EAE">
        <w:rPr>
          <w:rFonts w:ascii="Times New Roman" w:hAnsi="Times New Roman" w:cs="Times New Roman"/>
          <w:sz w:val="24"/>
          <w:szCs w:val="24"/>
        </w:rPr>
        <w:t xml:space="preserve"> Vietnam</w:t>
      </w:r>
    </w:p>
    <w:p w:rsidR="00592EAE" w:rsidRPr="00592EAE" w:rsidRDefault="00592EAE" w:rsidP="008556F4">
      <w:pPr>
        <w:jc w:val="center"/>
        <w:rPr>
          <w:rFonts w:ascii="Times New Roman" w:hAnsi="Times New Roman" w:cs="Times New Roman"/>
          <w:b/>
          <w:sz w:val="24"/>
          <w:szCs w:val="24"/>
        </w:rPr>
      </w:pPr>
      <w:r w:rsidRPr="00592EAE">
        <w:rPr>
          <w:rFonts w:ascii="Times New Roman" w:hAnsi="Times New Roman" w:cs="Times New Roman"/>
          <w:b/>
          <w:sz w:val="24"/>
          <w:szCs w:val="24"/>
        </w:rPr>
        <w:t>Abstract</w:t>
      </w:r>
    </w:p>
    <w:p w:rsidR="00592EAE" w:rsidRPr="00592EAE" w:rsidRDefault="00592EAE" w:rsidP="00592EAE">
      <w:pPr>
        <w:spacing w:line="360" w:lineRule="auto"/>
        <w:jc w:val="both"/>
        <w:rPr>
          <w:rFonts w:ascii="Times New Roman" w:hAnsi="Times New Roman" w:cs="Times New Roman"/>
          <w:sz w:val="24"/>
          <w:szCs w:val="24"/>
        </w:rPr>
      </w:pPr>
      <w:r w:rsidRPr="00592EAE">
        <w:rPr>
          <w:rFonts w:ascii="Times New Roman" w:hAnsi="Times New Roman" w:cs="Times New Roman"/>
          <w:sz w:val="24"/>
          <w:szCs w:val="24"/>
        </w:rPr>
        <w:t xml:space="preserve">Increase in world population created a rapid expansion of land for cereal and vegetable production which resulted in widespread land degradation. This intensive land use on mountains is directly degrading the South Asian soils. Soil conservation approaches with grass barriers and hedgerows are extremely effective for reducing soil loss and runoff on steep slopes. Long-term field testing of such systems </w:t>
      </w:r>
      <w:proofErr w:type="gramStart"/>
      <w:r w:rsidRPr="00592EAE">
        <w:rPr>
          <w:rFonts w:ascii="Times New Roman" w:hAnsi="Times New Roman" w:cs="Times New Roman"/>
          <w:sz w:val="24"/>
          <w:szCs w:val="24"/>
        </w:rPr>
        <w:t>are</w:t>
      </w:r>
      <w:proofErr w:type="gramEnd"/>
      <w:r w:rsidRPr="00592EAE">
        <w:rPr>
          <w:rFonts w:ascii="Times New Roman" w:hAnsi="Times New Roman" w:cs="Times New Roman"/>
          <w:sz w:val="24"/>
          <w:szCs w:val="24"/>
        </w:rPr>
        <w:t xml:space="preserve"> quite expensive, laborious and time consuming. Dynamic crop models can provide alternate facilities for long term testing of such complex systems. We tested ability of Water, Nutrient, Light Capture in Agroforestry Systems (</w:t>
      </w:r>
      <w:proofErr w:type="spellStart"/>
      <w:r w:rsidRPr="00592EAE">
        <w:rPr>
          <w:rFonts w:ascii="Times New Roman" w:hAnsi="Times New Roman" w:cs="Times New Roman"/>
          <w:sz w:val="24"/>
          <w:szCs w:val="24"/>
        </w:rPr>
        <w:t>WaNuLCAS</w:t>
      </w:r>
      <w:proofErr w:type="spellEnd"/>
      <w:r w:rsidRPr="00592EAE">
        <w:rPr>
          <w:rFonts w:ascii="Times New Roman" w:hAnsi="Times New Roman" w:cs="Times New Roman"/>
          <w:sz w:val="24"/>
          <w:szCs w:val="24"/>
        </w:rPr>
        <w:t xml:space="preserve">) model to assess the soil conservation systems (Maize sole cropping /Farmer practice; Maize with Panicum maximum grass barrier; Maize with mini tillage and Phaseolus </w:t>
      </w:r>
      <w:proofErr w:type="spellStart"/>
      <w:r w:rsidRPr="00592EAE">
        <w:rPr>
          <w:rFonts w:ascii="Times New Roman" w:hAnsi="Times New Roman" w:cs="Times New Roman"/>
          <w:sz w:val="24"/>
          <w:szCs w:val="24"/>
        </w:rPr>
        <w:t>calcaratus</w:t>
      </w:r>
      <w:proofErr w:type="spellEnd"/>
      <w:r w:rsidRPr="00592EAE">
        <w:rPr>
          <w:rFonts w:ascii="Times New Roman" w:hAnsi="Times New Roman" w:cs="Times New Roman"/>
          <w:sz w:val="24"/>
          <w:szCs w:val="24"/>
        </w:rPr>
        <w:t xml:space="preserve"> as relay crop) for reducing soil loss. For this purpose, two years input data set from field experiment (2010–2011) at a small catchment area </w:t>
      </w:r>
      <w:proofErr w:type="spellStart"/>
      <w:r w:rsidRPr="00592EAE">
        <w:rPr>
          <w:rFonts w:ascii="Times New Roman" w:hAnsi="Times New Roman" w:cs="Times New Roman"/>
          <w:sz w:val="24"/>
          <w:szCs w:val="24"/>
        </w:rPr>
        <w:t>Chineg</w:t>
      </w:r>
      <w:proofErr w:type="spellEnd"/>
      <w:r w:rsidRPr="00592EAE">
        <w:rPr>
          <w:rFonts w:ascii="Times New Roman" w:hAnsi="Times New Roman" w:cs="Times New Roman"/>
          <w:sz w:val="24"/>
          <w:szCs w:val="24"/>
        </w:rPr>
        <w:t xml:space="preserve"> Khoi of Son La province in Northwest Vietnam was used. Farmer’s practice (maize sole cropping), soil loss was compared with maize intercropping with soil conservation measures like grass barrier, minimum tillage, cover crops and legume relay cropping. Highest soil loss was observed in maize sole cropping (2010: 180 kg m</w:t>
      </w:r>
      <w:r w:rsidR="00725F72">
        <w:rPr>
          <w:rFonts w:ascii="Times New Roman" w:hAnsi="Times New Roman" w:cs="Times New Roman"/>
          <w:sz w:val="24"/>
          <w:szCs w:val="24"/>
          <w:vertAlign w:val="superscript"/>
        </w:rPr>
        <w:t>-</w:t>
      </w:r>
      <w:r w:rsidRPr="00725F72">
        <w:rPr>
          <w:rFonts w:ascii="Times New Roman" w:hAnsi="Times New Roman" w:cs="Times New Roman"/>
          <w:sz w:val="24"/>
          <w:szCs w:val="24"/>
          <w:vertAlign w:val="superscript"/>
        </w:rPr>
        <w:t>2</w:t>
      </w:r>
      <w:r w:rsidRPr="00592EAE">
        <w:rPr>
          <w:rFonts w:ascii="Times New Roman" w:hAnsi="Times New Roman" w:cs="Times New Roman"/>
          <w:sz w:val="24"/>
          <w:szCs w:val="24"/>
        </w:rPr>
        <w:t>, 2011: 290 kg m</w:t>
      </w:r>
      <w:r w:rsidR="00725F72" w:rsidRPr="00725F72">
        <w:rPr>
          <w:rFonts w:ascii="Times New Roman" w:hAnsi="Times New Roman" w:cs="Times New Roman"/>
          <w:sz w:val="24"/>
          <w:szCs w:val="24"/>
          <w:vertAlign w:val="superscript"/>
        </w:rPr>
        <w:t>-</w:t>
      </w:r>
      <w:r w:rsidRPr="00725F72">
        <w:rPr>
          <w:rFonts w:ascii="Times New Roman" w:hAnsi="Times New Roman" w:cs="Times New Roman"/>
          <w:sz w:val="24"/>
          <w:szCs w:val="24"/>
          <w:vertAlign w:val="superscript"/>
        </w:rPr>
        <w:t>2</w:t>
      </w:r>
      <w:r w:rsidRPr="00592EAE">
        <w:rPr>
          <w:rFonts w:ascii="Times New Roman" w:hAnsi="Times New Roman" w:cs="Times New Roman"/>
          <w:sz w:val="24"/>
          <w:szCs w:val="24"/>
        </w:rPr>
        <w:t>) as compared to maize with Panicum maximum grass barrier (2010: 110 kg m</w:t>
      </w:r>
      <w:r w:rsidR="00725F72" w:rsidRPr="00725F72">
        <w:rPr>
          <w:rFonts w:ascii="Times New Roman" w:hAnsi="Times New Roman" w:cs="Times New Roman"/>
          <w:sz w:val="24"/>
          <w:szCs w:val="24"/>
          <w:vertAlign w:val="superscript"/>
        </w:rPr>
        <w:t>-</w:t>
      </w:r>
      <w:r w:rsidRPr="00725F72">
        <w:rPr>
          <w:rFonts w:ascii="Times New Roman" w:hAnsi="Times New Roman" w:cs="Times New Roman"/>
          <w:sz w:val="24"/>
          <w:szCs w:val="24"/>
          <w:vertAlign w:val="superscript"/>
        </w:rPr>
        <w:t>2</w:t>
      </w:r>
      <w:r w:rsidRPr="00592EAE">
        <w:rPr>
          <w:rFonts w:ascii="Times New Roman" w:hAnsi="Times New Roman" w:cs="Times New Roman"/>
          <w:sz w:val="24"/>
          <w:szCs w:val="24"/>
        </w:rPr>
        <w:t>, 2011: 160 kg m</w:t>
      </w:r>
      <w:r w:rsidR="00725F72" w:rsidRPr="00725F72">
        <w:rPr>
          <w:rFonts w:ascii="Times New Roman" w:hAnsi="Times New Roman" w:cs="Times New Roman"/>
          <w:sz w:val="24"/>
          <w:szCs w:val="24"/>
          <w:vertAlign w:val="superscript"/>
        </w:rPr>
        <w:t>-</w:t>
      </w:r>
      <w:r w:rsidRPr="00725F72">
        <w:rPr>
          <w:rFonts w:ascii="Times New Roman" w:hAnsi="Times New Roman" w:cs="Times New Roman"/>
          <w:sz w:val="24"/>
          <w:szCs w:val="24"/>
          <w:vertAlign w:val="superscript"/>
        </w:rPr>
        <w:t>2</w:t>
      </w:r>
      <w:r w:rsidRPr="00592EAE">
        <w:rPr>
          <w:rFonts w:ascii="Times New Roman" w:hAnsi="Times New Roman" w:cs="Times New Roman"/>
          <w:sz w:val="24"/>
          <w:szCs w:val="24"/>
        </w:rPr>
        <w:t xml:space="preserve">) and maize with mini tillage, Phaseolus </w:t>
      </w:r>
      <w:proofErr w:type="spellStart"/>
      <w:r w:rsidRPr="00592EAE">
        <w:rPr>
          <w:rFonts w:ascii="Times New Roman" w:hAnsi="Times New Roman" w:cs="Times New Roman"/>
          <w:sz w:val="24"/>
          <w:szCs w:val="24"/>
        </w:rPr>
        <w:t>calcaratus</w:t>
      </w:r>
      <w:proofErr w:type="spellEnd"/>
      <w:r w:rsidRPr="00592EAE">
        <w:rPr>
          <w:rFonts w:ascii="Times New Roman" w:hAnsi="Times New Roman" w:cs="Times New Roman"/>
          <w:sz w:val="24"/>
          <w:szCs w:val="24"/>
        </w:rPr>
        <w:t xml:space="preserve"> as relay crop (2010: 90 kg m</w:t>
      </w:r>
      <w:r w:rsidR="00725F72" w:rsidRPr="00725F72">
        <w:rPr>
          <w:rFonts w:ascii="Times New Roman" w:hAnsi="Times New Roman" w:cs="Times New Roman"/>
          <w:sz w:val="24"/>
          <w:szCs w:val="24"/>
          <w:vertAlign w:val="superscript"/>
        </w:rPr>
        <w:t>-</w:t>
      </w:r>
      <w:r w:rsidRPr="00725F72">
        <w:rPr>
          <w:rFonts w:ascii="Times New Roman" w:hAnsi="Times New Roman" w:cs="Times New Roman"/>
          <w:sz w:val="24"/>
          <w:szCs w:val="24"/>
          <w:vertAlign w:val="superscript"/>
        </w:rPr>
        <w:t>2</w:t>
      </w:r>
      <w:r w:rsidRPr="00592EAE">
        <w:rPr>
          <w:rFonts w:ascii="Times New Roman" w:hAnsi="Times New Roman" w:cs="Times New Roman"/>
          <w:sz w:val="24"/>
          <w:szCs w:val="24"/>
        </w:rPr>
        <w:t>, 2011: 130 kg m</w:t>
      </w:r>
      <w:r w:rsidR="00725F72" w:rsidRPr="00725F72">
        <w:rPr>
          <w:rFonts w:ascii="Times New Roman" w:hAnsi="Times New Roman" w:cs="Times New Roman"/>
          <w:sz w:val="24"/>
          <w:szCs w:val="24"/>
          <w:vertAlign w:val="superscript"/>
        </w:rPr>
        <w:t>-</w:t>
      </w:r>
      <w:r w:rsidRPr="00725F72">
        <w:rPr>
          <w:rFonts w:ascii="Times New Roman" w:hAnsi="Times New Roman" w:cs="Times New Roman"/>
          <w:sz w:val="24"/>
          <w:szCs w:val="24"/>
          <w:vertAlign w:val="superscript"/>
        </w:rPr>
        <w:t>2</w:t>
      </w:r>
      <w:r w:rsidRPr="00592EAE">
        <w:rPr>
          <w:rFonts w:ascii="Times New Roman" w:hAnsi="Times New Roman" w:cs="Times New Roman"/>
          <w:sz w:val="24"/>
          <w:szCs w:val="24"/>
        </w:rPr>
        <w:t xml:space="preserve">). Model soil loss simulation trends were </w:t>
      </w:r>
      <w:proofErr w:type="gramStart"/>
      <w:r w:rsidRPr="00592EAE">
        <w:rPr>
          <w:rFonts w:ascii="Times New Roman" w:hAnsi="Times New Roman" w:cs="Times New Roman"/>
          <w:sz w:val="24"/>
          <w:szCs w:val="24"/>
        </w:rPr>
        <w:t>similar to</w:t>
      </w:r>
      <w:proofErr w:type="gramEnd"/>
      <w:r w:rsidRPr="00592EAE">
        <w:rPr>
          <w:rFonts w:ascii="Times New Roman" w:hAnsi="Times New Roman" w:cs="Times New Roman"/>
          <w:sz w:val="24"/>
          <w:szCs w:val="24"/>
        </w:rPr>
        <w:t xml:space="preserve"> field observations. Various soil conser</w:t>
      </w:r>
      <w:bookmarkStart w:id="0" w:name="_GoBack"/>
      <w:bookmarkEnd w:id="0"/>
      <w:r w:rsidRPr="00592EAE">
        <w:rPr>
          <w:rFonts w:ascii="Times New Roman" w:hAnsi="Times New Roman" w:cs="Times New Roman"/>
          <w:sz w:val="24"/>
          <w:szCs w:val="24"/>
        </w:rPr>
        <w:t xml:space="preserve">vation measures differed in controlling erosion by using the </w:t>
      </w:r>
      <w:proofErr w:type="spellStart"/>
      <w:r w:rsidRPr="00592EAE">
        <w:rPr>
          <w:rFonts w:ascii="Times New Roman" w:hAnsi="Times New Roman" w:cs="Times New Roman"/>
          <w:sz w:val="24"/>
          <w:szCs w:val="24"/>
        </w:rPr>
        <w:t>WaNuLCAS</w:t>
      </w:r>
      <w:proofErr w:type="spellEnd"/>
      <w:r w:rsidRPr="00592EAE">
        <w:rPr>
          <w:rFonts w:ascii="Times New Roman" w:hAnsi="Times New Roman" w:cs="Times New Roman"/>
          <w:sz w:val="24"/>
          <w:szCs w:val="24"/>
        </w:rPr>
        <w:t xml:space="preserve"> model. Phaseolus </w:t>
      </w:r>
      <w:proofErr w:type="spellStart"/>
      <w:r w:rsidRPr="00592EAE">
        <w:rPr>
          <w:rFonts w:ascii="Times New Roman" w:hAnsi="Times New Roman" w:cs="Times New Roman"/>
          <w:sz w:val="24"/>
          <w:szCs w:val="24"/>
        </w:rPr>
        <w:t>calcaratus</w:t>
      </w:r>
      <w:proofErr w:type="spellEnd"/>
      <w:r w:rsidRPr="00592EAE">
        <w:rPr>
          <w:rFonts w:ascii="Times New Roman" w:hAnsi="Times New Roman" w:cs="Times New Roman"/>
          <w:sz w:val="24"/>
          <w:szCs w:val="24"/>
        </w:rPr>
        <w:t xml:space="preserve"> in maize as relay crop with minimum tillage reduced soil loss around 65% compared to farmer’s practice. </w:t>
      </w:r>
      <w:proofErr w:type="spellStart"/>
      <w:r w:rsidRPr="00592EAE">
        <w:rPr>
          <w:rFonts w:ascii="Times New Roman" w:hAnsi="Times New Roman" w:cs="Times New Roman"/>
          <w:sz w:val="24"/>
          <w:szCs w:val="24"/>
        </w:rPr>
        <w:t>WaNuLCAS</w:t>
      </w:r>
      <w:proofErr w:type="spellEnd"/>
      <w:r w:rsidRPr="00592EAE">
        <w:rPr>
          <w:rFonts w:ascii="Times New Roman" w:hAnsi="Times New Roman" w:cs="Times New Roman"/>
          <w:sz w:val="24"/>
          <w:szCs w:val="24"/>
        </w:rPr>
        <w:t xml:space="preserve"> model is suitable to predict the soil loss under upland conditions and can also be used as a research tool in evaluation of various soil conservation techniques for a specific area on uplands.</w:t>
      </w:r>
    </w:p>
    <w:p w:rsidR="00592EAE" w:rsidRPr="00592EAE" w:rsidRDefault="00592EAE" w:rsidP="00592EAE">
      <w:pPr>
        <w:rPr>
          <w:rFonts w:ascii="Times New Roman" w:hAnsi="Times New Roman" w:cs="Times New Roman"/>
          <w:sz w:val="24"/>
          <w:szCs w:val="24"/>
        </w:rPr>
      </w:pPr>
      <w:r w:rsidRPr="00592EAE">
        <w:rPr>
          <w:rFonts w:ascii="Times New Roman" w:hAnsi="Times New Roman" w:cs="Times New Roman"/>
          <w:sz w:val="24"/>
          <w:szCs w:val="24"/>
        </w:rPr>
        <w:t xml:space="preserve">Keywords: Grass barriers, Maize, soil conservation, Upland agriculture, </w:t>
      </w:r>
      <w:proofErr w:type="spellStart"/>
      <w:r w:rsidRPr="00592EAE">
        <w:rPr>
          <w:rFonts w:ascii="Times New Roman" w:hAnsi="Times New Roman" w:cs="Times New Roman"/>
          <w:sz w:val="24"/>
          <w:szCs w:val="24"/>
        </w:rPr>
        <w:t>WaNuLCAS</w:t>
      </w:r>
      <w:proofErr w:type="spellEnd"/>
    </w:p>
    <w:sectPr w:rsidR="00592EAE" w:rsidRPr="00592E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EAE"/>
    <w:rsid w:val="00592EAE"/>
    <w:rsid w:val="00725F72"/>
    <w:rsid w:val="00855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00AA0"/>
  <w15:chartTrackingRefBased/>
  <w15:docId w15:val="{1C77BC7A-0A8D-426A-AA72-C17056975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2240401">
      <w:bodyDiv w:val="1"/>
      <w:marLeft w:val="0"/>
      <w:marRight w:val="0"/>
      <w:marTop w:val="0"/>
      <w:marBottom w:val="0"/>
      <w:divBdr>
        <w:top w:val="none" w:sz="0" w:space="0" w:color="auto"/>
        <w:left w:val="none" w:sz="0" w:space="0" w:color="auto"/>
        <w:bottom w:val="none" w:sz="0" w:space="0" w:color="auto"/>
        <w:right w:val="none" w:sz="0" w:space="0" w:color="auto"/>
      </w:divBdr>
      <w:divsChild>
        <w:div w:id="6479788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355</Words>
  <Characters>2025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2017-12-10T11:38:00Z</dcterms:created>
  <dcterms:modified xsi:type="dcterms:W3CDTF">2017-12-10T11:59:00Z</dcterms:modified>
</cp:coreProperties>
</file>