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EC7" w:rsidRPr="00E54834" w:rsidRDefault="0025022C" w:rsidP="00285902">
      <w:pPr>
        <w:spacing w:after="0" w:line="240" w:lineRule="auto"/>
        <w:jc w:val="both"/>
        <w:rPr>
          <w:rFonts w:cs="Times New Roman"/>
          <w:b/>
          <w:sz w:val="24"/>
          <w:szCs w:val="24"/>
          <w:lang w:eastAsia="en-US"/>
        </w:rPr>
      </w:pPr>
      <w:r>
        <w:rPr>
          <w:rFonts w:cs="Times New Roman"/>
          <w:b/>
          <w:sz w:val="24"/>
          <w:szCs w:val="24"/>
          <w:lang w:eastAsia="en-US"/>
        </w:rPr>
        <w:t xml:space="preserve">Evaluation </w:t>
      </w:r>
      <w:r w:rsidR="005300E5" w:rsidRPr="00E54834">
        <w:rPr>
          <w:rFonts w:cs="Times New Roman"/>
          <w:b/>
          <w:sz w:val="24"/>
          <w:szCs w:val="24"/>
          <w:lang w:eastAsia="en-US"/>
        </w:rPr>
        <w:t xml:space="preserve">of </w:t>
      </w:r>
      <w:r w:rsidR="00756CCF">
        <w:rPr>
          <w:rFonts w:cs="Times New Roman"/>
          <w:b/>
          <w:sz w:val="24"/>
          <w:szCs w:val="24"/>
          <w:lang w:eastAsia="en-US"/>
        </w:rPr>
        <w:t>Differential</w:t>
      </w:r>
      <w:r w:rsidR="00812ECE">
        <w:rPr>
          <w:rFonts w:cs="Times New Roman"/>
          <w:b/>
          <w:sz w:val="24"/>
          <w:szCs w:val="24"/>
          <w:lang w:eastAsia="en-US"/>
        </w:rPr>
        <w:t xml:space="preserve"> Photosynthetic Attributes</w:t>
      </w:r>
      <w:r w:rsidR="005300E5" w:rsidRPr="00E54834">
        <w:rPr>
          <w:rFonts w:cs="Times New Roman"/>
          <w:b/>
          <w:sz w:val="24"/>
          <w:szCs w:val="24"/>
          <w:lang w:eastAsia="en-US"/>
        </w:rPr>
        <w:t>, Chlorophyll Contents, Ionic Com</w:t>
      </w:r>
      <w:r w:rsidR="00812ECE">
        <w:rPr>
          <w:rFonts w:cs="Times New Roman"/>
          <w:b/>
          <w:sz w:val="24"/>
          <w:szCs w:val="24"/>
          <w:lang w:eastAsia="en-US"/>
        </w:rPr>
        <w:t>position and Antioxidant Enzyme Activity</w:t>
      </w:r>
      <w:r w:rsidR="005300E5" w:rsidRPr="00E54834">
        <w:rPr>
          <w:rFonts w:cs="Times New Roman"/>
          <w:b/>
          <w:sz w:val="24"/>
          <w:szCs w:val="24"/>
          <w:lang w:eastAsia="en-US"/>
        </w:rPr>
        <w:t xml:space="preserve"> of Salt Sensitive and Tolerant </w:t>
      </w:r>
      <w:bookmarkStart w:id="0" w:name="_GoBack"/>
      <w:bookmarkEnd w:id="0"/>
      <w:r w:rsidR="005300E5" w:rsidRPr="00E54834">
        <w:rPr>
          <w:rFonts w:cs="Times New Roman"/>
          <w:b/>
          <w:sz w:val="24"/>
          <w:szCs w:val="24"/>
          <w:lang w:eastAsia="en-US"/>
        </w:rPr>
        <w:t>Wheat Genotypes in Boron Toxic, Saline and Boron Toxic-Saline Soils</w:t>
      </w:r>
    </w:p>
    <w:p w:rsidR="0008091D" w:rsidRPr="002C4750" w:rsidRDefault="00AA601A" w:rsidP="00285902">
      <w:pPr>
        <w:spacing w:after="0" w:line="240" w:lineRule="auto"/>
        <w:jc w:val="both"/>
        <w:rPr>
          <w:rFonts w:cs="Times New Roman"/>
          <w:b/>
          <w:sz w:val="18"/>
          <w:szCs w:val="18"/>
          <w:lang w:eastAsia="en-US"/>
        </w:rPr>
      </w:pPr>
      <w:r>
        <w:rPr>
          <w:rFonts w:cs="Times New Roman"/>
          <w:b/>
          <w:sz w:val="18"/>
          <w:szCs w:val="18"/>
          <w:lang w:eastAsia="en-US"/>
        </w:rPr>
        <w:t>Tayyaba Naz</w:t>
      </w:r>
      <w:r w:rsidRPr="00E142D7">
        <w:rPr>
          <w:rFonts w:cs="Times New Roman"/>
          <w:b/>
          <w:sz w:val="18"/>
          <w:szCs w:val="18"/>
          <w:vertAlign w:val="superscript"/>
          <w:lang w:eastAsia="en-US"/>
        </w:rPr>
        <w:t>1,2</w:t>
      </w:r>
      <w:r w:rsidR="002C4750">
        <w:rPr>
          <w:rFonts w:cs="Times New Roman"/>
          <w:b/>
          <w:sz w:val="18"/>
          <w:szCs w:val="18"/>
          <w:vertAlign w:val="superscript"/>
          <w:lang w:eastAsia="en-US"/>
        </w:rPr>
        <w:t>,3</w:t>
      </w:r>
      <w:r w:rsidRPr="00E142D7">
        <w:rPr>
          <w:rFonts w:cs="Times New Roman"/>
          <w:b/>
          <w:sz w:val="18"/>
          <w:szCs w:val="18"/>
          <w:lang w:eastAsia="en-US"/>
        </w:rPr>
        <w:t>, Javaid Akhtar</w:t>
      </w:r>
      <w:r w:rsidRPr="00E142D7">
        <w:rPr>
          <w:rFonts w:cs="Times New Roman"/>
          <w:b/>
          <w:sz w:val="18"/>
          <w:szCs w:val="18"/>
          <w:vertAlign w:val="superscript"/>
          <w:lang w:eastAsia="en-US"/>
        </w:rPr>
        <w:t>1,2</w:t>
      </w:r>
      <w:r w:rsidRPr="00E142D7">
        <w:rPr>
          <w:rFonts w:cs="Times New Roman"/>
          <w:b/>
          <w:sz w:val="18"/>
          <w:szCs w:val="18"/>
          <w:lang w:eastAsia="en-US"/>
        </w:rPr>
        <w:t xml:space="preserve">, </w:t>
      </w:r>
      <w:r w:rsidR="005F774E">
        <w:rPr>
          <w:rFonts w:cs="Times New Roman"/>
          <w:b/>
          <w:sz w:val="18"/>
          <w:szCs w:val="18"/>
          <w:lang w:eastAsia="en-US"/>
        </w:rPr>
        <w:t>Muhammad Mazhar Iqbal</w:t>
      </w:r>
      <w:r w:rsidR="002C4750" w:rsidRPr="002C4750">
        <w:rPr>
          <w:rFonts w:cs="Times New Roman"/>
          <w:b/>
          <w:sz w:val="18"/>
          <w:szCs w:val="18"/>
          <w:vertAlign w:val="superscript"/>
          <w:lang w:eastAsia="en-US"/>
        </w:rPr>
        <w:t>4</w:t>
      </w:r>
      <w:r w:rsidR="005F774E">
        <w:rPr>
          <w:rFonts w:cs="Times New Roman"/>
          <w:b/>
          <w:sz w:val="18"/>
          <w:szCs w:val="18"/>
          <w:lang w:eastAsia="en-US"/>
        </w:rPr>
        <w:t xml:space="preserve">, </w:t>
      </w:r>
      <w:r w:rsidR="00AD389D" w:rsidRPr="00AD389D">
        <w:rPr>
          <w:rFonts w:cs="Times New Roman"/>
          <w:b/>
          <w:sz w:val="18"/>
          <w:szCs w:val="18"/>
          <w:lang w:eastAsia="en-US"/>
        </w:rPr>
        <w:t>Muhammad Anwar-ul-Haq</w:t>
      </w:r>
      <w:r w:rsidR="00AD389D" w:rsidRPr="00AD389D">
        <w:rPr>
          <w:rFonts w:cs="Times New Roman"/>
          <w:b/>
          <w:sz w:val="18"/>
          <w:szCs w:val="18"/>
          <w:vertAlign w:val="superscript"/>
          <w:lang w:eastAsia="en-US"/>
        </w:rPr>
        <w:t>1,2</w:t>
      </w:r>
      <w:r w:rsidR="002C4750">
        <w:rPr>
          <w:rFonts w:cs="Times New Roman"/>
          <w:b/>
          <w:sz w:val="18"/>
          <w:szCs w:val="18"/>
          <w:lang w:eastAsia="en-US"/>
        </w:rPr>
        <w:t xml:space="preserve"> and </w:t>
      </w:r>
      <w:r w:rsidR="002C4750" w:rsidRPr="002C4750">
        <w:rPr>
          <w:rFonts w:cs="Times New Roman"/>
          <w:b/>
          <w:sz w:val="18"/>
          <w:szCs w:val="18"/>
          <w:lang w:eastAsia="en-US"/>
        </w:rPr>
        <w:t>Bernard Dell</w:t>
      </w:r>
      <w:r w:rsidR="002C4750" w:rsidRPr="002C4750">
        <w:rPr>
          <w:rFonts w:cs="Times New Roman"/>
          <w:b/>
          <w:sz w:val="18"/>
          <w:szCs w:val="18"/>
          <w:vertAlign w:val="superscript"/>
          <w:lang w:eastAsia="en-US"/>
        </w:rPr>
        <w:t>3</w:t>
      </w:r>
    </w:p>
    <w:p w:rsidR="00AD389D" w:rsidRPr="00AD389D" w:rsidRDefault="00AD389D" w:rsidP="00285902">
      <w:pPr>
        <w:spacing w:after="0" w:line="240" w:lineRule="auto"/>
        <w:jc w:val="both"/>
        <w:rPr>
          <w:rFonts w:cs="Times New Roman"/>
          <w:bCs/>
          <w:sz w:val="18"/>
          <w:szCs w:val="18"/>
          <w:lang w:eastAsia="en-US"/>
        </w:rPr>
      </w:pPr>
      <w:r w:rsidRPr="00AD389D">
        <w:rPr>
          <w:rFonts w:cs="Times New Roman"/>
          <w:bCs/>
          <w:sz w:val="18"/>
          <w:szCs w:val="18"/>
          <w:vertAlign w:val="superscript"/>
          <w:lang w:eastAsia="en-US"/>
        </w:rPr>
        <w:t>1</w:t>
      </w:r>
      <w:r w:rsidRPr="00AD389D">
        <w:rPr>
          <w:rFonts w:cs="Times New Roman"/>
          <w:bCs/>
          <w:sz w:val="18"/>
          <w:szCs w:val="18"/>
          <w:lang w:eastAsia="en-US"/>
        </w:rPr>
        <w:t>Saline Agriculture Research Centre, University of Agriculture Faisalabad</w:t>
      </w:r>
      <w:r>
        <w:rPr>
          <w:rFonts w:cs="Times New Roman"/>
          <w:bCs/>
          <w:sz w:val="18"/>
          <w:szCs w:val="18"/>
          <w:lang w:eastAsia="en-US"/>
        </w:rPr>
        <w:t>-Pakistan.</w:t>
      </w:r>
    </w:p>
    <w:p w:rsidR="00AD389D" w:rsidRDefault="00AD389D" w:rsidP="00285902">
      <w:pPr>
        <w:spacing w:after="0" w:line="240" w:lineRule="auto"/>
        <w:jc w:val="both"/>
        <w:rPr>
          <w:rFonts w:cs="Times New Roman"/>
          <w:bCs/>
          <w:sz w:val="18"/>
          <w:szCs w:val="18"/>
          <w:lang w:eastAsia="en-US"/>
        </w:rPr>
      </w:pPr>
      <w:r>
        <w:rPr>
          <w:rFonts w:cs="Times New Roman"/>
          <w:bCs/>
          <w:sz w:val="18"/>
          <w:szCs w:val="18"/>
          <w:vertAlign w:val="superscript"/>
          <w:lang w:eastAsia="en-US"/>
        </w:rPr>
        <w:t>2</w:t>
      </w:r>
      <w:r w:rsidRPr="008A0B3C">
        <w:rPr>
          <w:rFonts w:cs="Times New Roman"/>
          <w:bCs/>
          <w:sz w:val="18"/>
          <w:szCs w:val="18"/>
          <w:lang w:eastAsia="en-US"/>
        </w:rPr>
        <w:t>Institute of Soil and Environmental Scie</w:t>
      </w:r>
      <w:r>
        <w:rPr>
          <w:rFonts w:cs="Times New Roman"/>
          <w:bCs/>
          <w:sz w:val="18"/>
          <w:szCs w:val="18"/>
          <w:lang w:eastAsia="en-US"/>
        </w:rPr>
        <w:t>nces, University of Agriculture</w:t>
      </w:r>
      <w:r w:rsidRPr="008A0B3C">
        <w:rPr>
          <w:rFonts w:cs="Times New Roman"/>
          <w:bCs/>
          <w:sz w:val="18"/>
          <w:szCs w:val="18"/>
          <w:lang w:eastAsia="en-US"/>
        </w:rPr>
        <w:t xml:space="preserve"> Faisalabad-Pakistan.</w:t>
      </w:r>
    </w:p>
    <w:p w:rsidR="002C4750" w:rsidRPr="002A0940" w:rsidRDefault="002C4750" w:rsidP="00285902">
      <w:pPr>
        <w:spacing w:after="0" w:line="240" w:lineRule="auto"/>
        <w:jc w:val="both"/>
        <w:rPr>
          <w:rFonts w:cs="Times New Roman"/>
          <w:bCs/>
          <w:sz w:val="18"/>
          <w:szCs w:val="18"/>
          <w:lang w:eastAsia="en-US"/>
        </w:rPr>
      </w:pPr>
      <w:r w:rsidRPr="002C4750">
        <w:rPr>
          <w:rFonts w:cs="Times New Roman"/>
          <w:bCs/>
          <w:sz w:val="18"/>
          <w:szCs w:val="18"/>
          <w:vertAlign w:val="superscript"/>
          <w:lang w:eastAsia="en-US"/>
        </w:rPr>
        <w:t>3</w:t>
      </w:r>
      <w:r w:rsidRPr="002C4750">
        <w:rPr>
          <w:rFonts w:cs="Times New Roman"/>
          <w:bCs/>
          <w:sz w:val="18"/>
          <w:szCs w:val="18"/>
          <w:lang w:eastAsia="en-US"/>
        </w:rPr>
        <w:t>School of Veterinary and Life Sciences, Murdoch University, Perth-Australia.</w:t>
      </w:r>
    </w:p>
    <w:p w:rsidR="00F253D9" w:rsidRDefault="0025022C" w:rsidP="00285902">
      <w:pPr>
        <w:spacing w:after="0" w:line="240" w:lineRule="auto"/>
        <w:jc w:val="both"/>
        <w:rPr>
          <w:rFonts w:cs="Times New Roman"/>
          <w:bCs/>
          <w:sz w:val="18"/>
          <w:szCs w:val="18"/>
          <w:lang w:eastAsia="en-US"/>
        </w:rPr>
      </w:pPr>
      <w:r w:rsidRPr="0025022C">
        <w:rPr>
          <w:rFonts w:cs="Times New Roman"/>
          <w:bCs/>
          <w:sz w:val="18"/>
          <w:szCs w:val="18"/>
          <w:vertAlign w:val="superscript"/>
          <w:lang w:eastAsia="en-US"/>
        </w:rPr>
        <w:t>4</w:t>
      </w:r>
      <w:r w:rsidR="002D435D">
        <w:rPr>
          <w:rFonts w:cs="Times New Roman"/>
          <w:bCs/>
          <w:sz w:val="18"/>
          <w:szCs w:val="18"/>
          <w:lang w:eastAsia="en-US"/>
        </w:rPr>
        <w:t>Soil and</w:t>
      </w:r>
      <w:r w:rsidR="008A0B3C">
        <w:rPr>
          <w:rFonts w:cs="Times New Roman"/>
          <w:bCs/>
          <w:sz w:val="18"/>
          <w:szCs w:val="18"/>
          <w:lang w:eastAsia="en-US"/>
        </w:rPr>
        <w:t xml:space="preserve"> Water Testing Laboratory</w:t>
      </w:r>
      <w:r w:rsidR="002D435D">
        <w:rPr>
          <w:rFonts w:cs="Times New Roman"/>
          <w:bCs/>
          <w:sz w:val="18"/>
          <w:szCs w:val="18"/>
          <w:lang w:eastAsia="en-US"/>
        </w:rPr>
        <w:t xml:space="preserve"> (for Research)</w:t>
      </w:r>
      <w:r w:rsidR="008A0B3C">
        <w:rPr>
          <w:rFonts w:cs="Times New Roman"/>
          <w:bCs/>
          <w:sz w:val="18"/>
          <w:szCs w:val="18"/>
          <w:lang w:eastAsia="en-US"/>
        </w:rPr>
        <w:t xml:space="preserve">, Chiniot, </w:t>
      </w:r>
      <w:r w:rsidR="00F253D9" w:rsidRPr="002A0940">
        <w:rPr>
          <w:rFonts w:cs="Times New Roman"/>
          <w:bCs/>
          <w:sz w:val="18"/>
          <w:szCs w:val="18"/>
          <w:lang w:eastAsia="en-US"/>
        </w:rPr>
        <w:t>Department</w:t>
      </w:r>
      <w:r w:rsidR="00653BBB">
        <w:rPr>
          <w:rFonts w:cs="Times New Roman"/>
          <w:bCs/>
          <w:sz w:val="18"/>
          <w:szCs w:val="18"/>
          <w:lang w:eastAsia="en-US"/>
        </w:rPr>
        <w:t xml:space="preserve"> of Punjab, Government of Punjab-Pakistan.</w:t>
      </w:r>
    </w:p>
    <w:p w:rsidR="009C2F8E" w:rsidRDefault="009C2F8E" w:rsidP="00D020DE">
      <w:pPr>
        <w:pStyle w:val="Heading3"/>
        <w:ind w:left="0"/>
        <w:jc w:val="both"/>
        <w:rPr>
          <w:rFonts w:asciiTheme="minorHAnsi" w:hAnsiTheme="minorHAnsi"/>
          <w:color w:val="BF5A14"/>
          <w:sz w:val="18"/>
          <w:szCs w:val="18"/>
        </w:rPr>
      </w:pPr>
    </w:p>
    <w:p w:rsidR="001D5994" w:rsidRPr="007A1998" w:rsidRDefault="001D5994" w:rsidP="00D020DE">
      <w:pPr>
        <w:pStyle w:val="Heading3"/>
        <w:ind w:left="0"/>
        <w:jc w:val="both"/>
        <w:rPr>
          <w:rFonts w:asciiTheme="minorHAnsi" w:hAnsiTheme="minorHAnsi"/>
          <w:sz w:val="18"/>
          <w:szCs w:val="18"/>
        </w:rPr>
      </w:pPr>
      <w:r w:rsidRPr="007A1998">
        <w:rPr>
          <w:rFonts w:asciiTheme="minorHAnsi" w:hAnsiTheme="minorHAnsi"/>
          <w:color w:val="BF5A14"/>
          <w:sz w:val="18"/>
          <w:szCs w:val="18"/>
        </w:rPr>
        <w:t>Abstract (300 word limit)</w:t>
      </w:r>
      <w:r w:rsidR="00EF7419" w:rsidRPr="007A1998">
        <w:rPr>
          <w:rFonts w:asciiTheme="minorHAnsi" w:hAnsiTheme="minorHAnsi"/>
          <w:color w:val="BF5A14"/>
          <w:sz w:val="18"/>
          <w:szCs w:val="18"/>
        </w:rPr>
        <w:t xml:space="preserve"> </w:t>
      </w:r>
    </w:p>
    <w:p w:rsidR="00747B5C" w:rsidRDefault="00330074" w:rsidP="00D020DE">
      <w:pPr>
        <w:spacing w:after="0" w:line="240" w:lineRule="auto"/>
        <w:jc w:val="both"/>
        <w:rPr>
          <w:sz w:val="18"/>
          <w:szCs w:val="18"/>
        </w:rPr>
      </w:pPr>
      <w:r w:rsidRPr="007A1998">
        <w:rPr>
          <w:b/>
          <w:sz w:val="18"/>
          <w:szCs w:val="18"/>
        </w:rPr>
        <w:t xml:space="preserve">Statement of the Problem: </w:t>
      </w:r>
      <w:r w:rsidR="00747B5C" w:rsidRPr="00747B5C">
        <w:rPr>
          <w:sz w:val="18"/>
          <w:szCs w:val="18"/>
        </w:rPr>
        <w:t xml:space="preserve">High levels of boron (B) and salinity are a serious constraint to crop production </w:t>
      </w:r>
      <w:r w:rsidR="003C11B5">
        <w:rPr>
          <w:sz w:val="18"/>
          <w:szCs w:val="18"/>
        </w:rPr>
        <w:t xml:space="preserve">particularly </w:t>
      </w:r>
      <w:r w:rsidR="003C11B5" w:rsidRPr="003C11B5">
        <w:rPr>
          <w:sz w:val="18"/>
          <w:szCs w:val="18"/>
        </w:rPr>
        <w:t xml:space="preserve">arid and semi-arid regions </w:t>
      </w:r>
      <w:r w:rsidR="003C11B5">
        <w:rPr>
          <w:sz w:val="18"/>
          <w:szCs w:val="18"/>
        </w:rPr>
        <w:t xml:space="preserve">of </w:t>
      </w:r>
      <w:r w:rsidR="00747B5C" w:rsidRPr="00747B5C">
        <w:rPr>
          <w:sz w:val="18"/>
          <w:szCs w:val="18"/>
        </w:rPr>
        <w:t>the world. Cropping on saline and B toxic land is restricted by the low tolerance of agricultural crops to these abiotic factors. Prospects for improving B and salt tolerance in wheat can only be made possible by advance research. Frequently, B and salt occur together, however, it is unknown whether the interactions of B and salt increase or decrease the tolerance of a plant to both of these stresses</w:t>
      </w:r>
      <w:r w:rsidR="00747B5C">
        <w:rPr>
          <w:sz w:val="18"/>
          <w:szCs w:val="18"/>
        </w:rPr>
        <w:t>.</w:t>
      </w:r>
    </w:p>
    <w:p w:rsidR="00D31AE6" w:rsidRDefault="00330074" w:rsidP="00D020DE">
      <w:pPr>
        <w:spacing w:after="0" w:line="240" w:lineRule="auto"/>
        <w:jc w:val="both"/>
        <w:rPr>
          <w:sz w:val="18"/>
          <w:szCs w:val="18"/>
        </w:rPr>
      </w:pPr>
      <w:r w:rsidRPr="00F72B84">
        <w:rPr>
          <w:b/>
          <w:sz w:val="18"/>
          <w:szCs w:val="18"/>
        </w:rPr>
        <w:t xml:space="preserve">Methodology &amp; Theoretical Orientation: </w:t>
      </w:r>
      <w:r w:rsidR="005F774E" w:rsidRPr="00F72B84">
        <w:rPr>
          <w:sz w:val="18"/>
          <w:szCs w:val="18"/>
        </w:rPr>
        <w:t xml:space="preserve">In this context, </w:t>
      </w:r>
      <w:r w:rsidR="00D31AE6">
        <w:rPr>
          <w:sz w:val="18"/>
          <w:szCs w:val="18"/>
        </w:rPr>
        <w:t>a</w:t>
      </w:r>
      <w:r w:rsidR="00D31AE6" w:rsidRPr="00D31AE6">
        <w:rPr>
          <w:sz w:val="18"/>
          <w:szCs w:val="18"/>
        </w:rPr>
        <w:t xml:space="preserve"> pot study was conducted to evaluate the effect of combined stresses of high B and salinity on the growth, yield, physiological and biochemical processes of wheat. The study comprised of twelve treatments including four levels of B (control, 2.5, 5 and 7.5 mg kg-1) and three levels of salinity (control, 100 and 200 mM NaCl). </w:t>
      </w:r>
    </w:p>
    <w:p w:rsidR="005F774E" w:rsidRPr="007A1998" w:rsidRDefault="00330074" w:rsidP="00D020DE">
      <w:pPr>
        <w:spacing w:after="0" w:line="240" w:lineRule="auto"/>
        <w:jc w:val="both"/>
        <w:rPr>
          <w:sz w:val="18"/>
          <w:szCs w:val="18"/>
        </w:rPr>
      </w:pPr>
      <w:r w:rsidRPr="007A1998">
        <w:rPr>
          <w:b/>
          <w:sz w:val="18"/>
          <w:szCs w:val="18"/>
        </w:rPr>
        <w:t>Findings:</w:t>
      </w:r>
      <w:r w:rsidR="00535E39" w:rsidRPr="007A1998">
        <w:rPr>
          <w:rFonts w:cs="Times New Roman"/>
          <w:sz w:val="18"/>
          <w:szCs w:val="18"/>
          <w:lang w:eastAsia="en-US"/>
        </w:rPr>
        <w:t xml:space="preserve"> </w:t>
      </w:r>
      <w:r w:rsidR="00AC675A" w:rsidRPr="00AC675A">
        <w:rPr>
          <w:sz w:val="18"/>
          <w:szCs w:val="18"/>
        </w:rPr>
        <w:t>The results showed that at lower level of B i.e. 2.5 mg kg</w:t>
      </w:r>
      <w:r w:rsidR="00AC675A" w:rsidRPr="00AC675A">
        <w:rPr>
          <w:sz w:val="18"/>
          <w:szCs w:val="18"/>
          <w:vertAlign w:val="superscript"/>
        </w:rPr>
        <w:t>-1</w:t>
      </w:r>
      <w:r w:rsidR="00AC675A" w:rsidRPr="00AC675A">
        <w:rPr>
          <w:sz w:val="18"/>
          <w:szCs w:val="18"/>
        </w:rPr>
        <w:t>, the growth, yield and physiological attributes of wheat were improved at both levels of salinity. While the higher B levels (5 and 7.5 mg kg</w:t>
      </w:r>
      <w:r w:rsidR="00AC675A" w:rsidRPr="00AC675A">
        <w:rPr>
          <w:sz w:val="18"/>
          <w:szCs w:val="18"/>
          <w:vertAlign w:val="superscript"/>
        </w:rPr>
        <w:t>-1</w:t>
      </w:r>
      <w:r w:rsidR="00AC675A" w:rsidRPr="00AC675A">
        <w:rPr>
          <w:sz w:val="18"/>
          <w:szCs w:val="18"/>
        </w:rPr>
        <w:t>) and salinity together reduced wheat growth, photosynthetic and transpiration rates, stomatal conductance and yield. However this decrease was higher in sensitive wheat genotype than tolerant one. The activity of antioxidant enzymes increased with increasing salinity and B stresses either alone or in combination. An antagonistic salinity-B interaction was observed as the reduction in growth and yield parameters in the presence of combined salinity and toxic B levels was less than the sum of reduction caused by individual salinity and high B.</w:t>
      </w:r>
    </w:p>
    <w:p w:rsidR="005F774E" w:rsidRPr="007A1998" w:rsidRDefault="00330074" w:rsidP="00D020DE">
      <w:pPr>
        <w:spacing w:after="0" w:line="240" w:lineRule="auto"/>
        <w:jc w:val="both"/>
        <w:rPr>
          <w:sz w:val="18"/>
          <w:szCs w:val="18"/>
        </w:rPr>
      </w:pPr>
      <w:r w:rsidRPr="007A1998">
        <w:rPr>
          <w:b/>
          <w:sz w:val="18"/>
          <w:szCs w:val="18"/>
        </w:rPr>
        <w:t xml:space="preserve">Conclusion &amp; Significance: </w:t>
      </w:r>
      <w:r w:rsidR="00AC675A" w:rsidRPr="00AC675A">
        <w:rPr>
          <w:sz w:val="18"/>
          <w:szCs w:val="18"/>
        </w:rPr>
        <w:t>Regarding</w:t>
      </w:r>
      <w:r w:rsidR="00AC675A">
        <w:rPr>
          <w:sz w:val="18"/>
          <w:szCs w:val="18"/>
        </w:rPr>
        <w:t xml:space="preserve"> additional practical significance</w:t>
      </w:r>
      <w:r w:rsidR="00AC675A" w:rsidRPr="00AC675A">
        <w:rPr>
          <w:sz w:val="18"/>
          <w:szCs w:val="18"/>
        </w:rPr>
        <w:t>, wheat genotype i.e., SARC-I was proved as most promising one under saline and B toxic conditions and can be directly used by farmers or can be used for the development of more salinity and B tolerant wheat genotypes by the breeders.</w:t>
      </w:r>
    </w:p>
    <w:p w:rsidR="00F66E07" w:rsidRDefault="00F66E07" w:rsidP="00285902">
      <w:pPr>
        <w:spacing w:after="0" w:line="240" w:lineRule="auto"/>
        <w:jc w:val="both"/>
        <w:rPr>
          <w:b/>
          <w:color w:val="BF5A14"/>
          <w:sz w:val="18"/>
          <w:szCs w:val="18"/>
        </w:rPr>
      </w:pPr>
    </w:p>
    <w:p w:rsidR="002C4750" w:rsidRDefault="002C4750" w:rsidP="00285902">
      <w:pPr>
        <w:spacing w:after="0" w:line="240" w:lineRule="auto"/>
        <w:jc w:val="both"/>
        <w:rPr>
          <w:b/>
          <w:color w:val="BF5A14"/>
          <w:sz w:val="18"/>
          <w:szCs w:val="18"/>
        </w:rPr>
      </w:pPr>
    </w:p>
    <w:p w:rsidR="00AA3F2B" w:rsidRDefault="00233715" w:rsidP="00285902">
      <w:pPr>
        <w:spacing w:after="0" w:line="240" w:lineRule="auto"/>
        <w:jc w:val="both"/>
        <w:rPr>
          <w:rFonts w:cs="Times New Roman"/>
          <w:noProof/>
          <w:sz w:val="18"/>
          <w:szCs w:val="18"/>
          <w:lang w:eastAsia="en-US"/>
        </w:rPr>
      </w:pPr>
      <w:r>
        <w:rPr>
          <w:b/>
          <w:color w:val="BF5A14"/>
          <w:sz w:val="18"/>
          <w:szCs w:val="18"/>
        </w:rPr>
        <w:t xml:space="preserve">Image </w:t>
      </w:r>
    </w:p>
    <w:p w:rsidR="00DF15CA" w:rsidRDefault="00DF15CA" w:rsidP="00285902">
      <w:pPr>
        <w:spacing w:after="0" w:line="240" w:lineRule="auto"/>
        <w:jc w:val="both"/>
        <w:rPr>
          <w:b/>
          <w:color w:val="BF5A14"/>
          <w:sz w:val="18"/>
          <w:szCs w:val="18"/>
        </w:rPr>
      </w:pPr>
      <w:r w:rsidRPr="00DF15CA">
        <w:rPr>
          <w:b/>
          <w:noProof/>
          <w:color w:val="BF5A14"/>
          <w:sz w:val="18"/>
          <w:szCs w:val="18"/>
          <w:lang w:eastAsia="en-US"/>
        </w:rPr>
        <w:drawing>
          <wp:inline distT="0" distB="0" distL="0" distR="0">
            <wp:extent cx="3857625" cy="304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7803" cy="3048141"/>
                    </a:xfrm>
                    <a:prstGeom prst="rect">
                      <a:avLst/>
                    </a:prstGeom>
                    <a:noFill/>
                    <a:ln>
                      <a:noFill/>
                    </a:ln>
                  </pic:spPr>
                </pic:pic>
              </a:graphicData>
            </a:graphic>
          </wp:inline>
        </w:drawing>
      </w:r>
    </w:p>
    <w:p w:rsidR="00DB197E" w:rsidRPr="002A0940" w:rsidRDefault="00DB197E" w:rsidP="00285902">
      <w:pPr>
        <w:spacing w:after="0" w:line="240" w:lineRule="auto"/>
        <w:jc w:val="both"/>
        <w:rPr>
          <w:rFonts w:cs="Times New Roman"/>
          <w:sz w:val="18"/>
          <w:szCs w:val="18"/>
          <w:lang w:eastAsia="en-US"/>
        </w:rPr>
      </w:pPr>
    </w:p>
    <w:p w:rsidR="00F66E07" w:rsidRDefault="00F66E07" w:rsidP="00051646">
      <w:pPr>
        <w:spacing w:after="0" w:line="240" w:lineRule="auto"/>
        <w:jc w:val="both"/>
        <w:rPr>
          <w:b/>
          <w:color w:val="BF5A14"/>
          <w:sz w:val="18"/>
          <w:szCs w:val="18"/>
        </w:rPr>
      </w:pPr>
    </w:p>
    <w:p w:rsidR="00AA3F2B" w:rsidRPr="002A0940" w:rsidRDefault="002A0940" w:rsidP="00051646">
      <w:pPr>
        <w:spacing w:after="0" w:line="240" w:lineRule="auto"/>
        <w:jc w:val="both"/>
        <w:rPr>
          <w:rFonts w:cs="Times New Roman"/>
          <w:sz w:val="18"/>
          <w:szCs w:val="18"/>
          <w:lang w:eastAsia="en-US"/>
        </w:rPr>
      </w:pPr>
      <w:r w:rsidRPr="002A0940">
        <w:rPr>
          <w:b/>
          <w:color w:val="BF5A14"/>
          <w:sz w:val="18"/>
          <w:szCs w:val="18"/>
        </w:rPr>
        <w:t>Recent Publications (minimum 5)</w:t>
      </w:r>
    </w:p>
    <w:p w:rsidR="007276C6" w:rsidRPr="007276C6" w:rsidRDefault="00E53992" w:rsidP="007276C6">
      <w:pPr>
        <w:pStyle w:val="ListParagraph"/>
        <w:numPr>
          <w:ilvl w:val="0"/>
          <w:numId w:val="1"/>
        </w:numPr>
        <w:spacing w:after="0" w:line="240" w:lineRule="auto"/>
        <w:ind w:left="360"/>
        <w:jc w:val="both"/>
        <w:rPr>
          <w:rFonts w:eastAsia="SimSun" w:cs="Times New Roman"/>
          <w:bCs/>
          <w:sz w:val="16"/>
          <w:szCs w:val="16"/>
        </w:rPr>
      </w:pPr>
      <w:r w:rsidRPr="007276C6">
        <w:rPr>
          <w:rFonts w:cs="Times New Roman"/>
          <w:bCs/>
          <w:sz w:val="16"/>
          <w:szCs w:val="16"/>
        </w:rPr>
        <w:t xml:space="preserve">Iqbal MM, Murtaza G, </w:t>
      </w:r>
      <w:r w:rsidRPr="007276C6">
        <w:rPr>
          <w:rFonts w:cs="Times New Roman"/>
          <w:b/>
          <w:bCs/>
          <w:sz w:val="16"/>
          <w:szCs w:val="16"/>
        </w:rPr>
        <w:t>Naz T</w:t>
      </w:r>
      <w:r w:rsidRPr="007276C6">
        <w:rPr>
          <w:rFonts w:cs="Times New Roman"/>
          <w:bCs/>
          <w:sz w:val="16"/>
          <w:szCs w:val="16"/>
        </w:rPr>
        <w:t>, Akhtar J, Afzal M, Meers E, Du Laing G (2017) Amendments af</w:t>
      </w:r>
      <w:r w:rsidR="0080644E">
        <w:rPr>
          <w:rFonts w:cs="Times New Roman"/>
          <w:bCs/>
          <w:sz w:val="16"/>
          <w:szCs w:val="16"/>
        </w:rPr>
        <w:t>fect Pb mobility and modulated chemo-s</w:t>
      </w:r>
      <w:r w:rsidRPr="007276C6">
        <w:rPr>
          <w:rFonts w:cs="Times New Roman"/>
          <w:bCs/>
          <w:sz w:val="16"/>
          <w:szCs w:val="16"/>
        </w:rPr>
        <w:t>peciation under different moisture regimes in normal and salt-affected Pb-contaminated soils. International Journal of Environmental Science and Technology 14: 113-122.</w:t>
      </w:r>
      <w:r w:rsidR="007276C6" w:rsidRPr="007276C6">
        <w:rPr>
          <w:rFonts w:cs="Times New Roman"/>
          <w:bCs/>
          <w:sz w:val="16"/>
          <w:szCs w:val="16"/>
        </w:rPr>
        <w:t xml:space="preserve"> </w:t>
      </w:r>
    </w:p>
    <w:p w:rsidR="007276C6" w:rsidRPr="007276C6" w:rsidRDefault="0080644E" w:rsidP="007276C6">
      <w:pPr>
        <w:pStyle w:val="ListParagraph"/>
        <w:numPr>
          <w:ilvl w:val="0"/>
          <w:numId w:val="1"/>
        </w:numPr>
        <w:spacing w:after="0" w:line="240" w:lineRule="auto"/>
        <w:ind w:left="360"/>
        <w:jc w:val="both"/>
        <w:rPr>
          <w:rFonts w:eastAsia="SimSun" w:cs="Times New Roman"/>
          <w:bCs/>
          <w:sz w:val="16"/>
          <w:szCs w:val="16"/>
        </w:rPr>
      </w:pPr>
      <w:r>
        <w:rPr>
          <w:rFonts w:eastAsia="SimSun" w:cs="Times New Roman"/>
          <w:bCs/>
          <w:sz w:val="16"/>
          <w:szCs w:val="16"/>
        </w:rPr>
        <w:t xml:space="preserve">Iqbal MM, </w:t>
      </w:r>
      <w:r w:rsidR="007276C6" w:rsidRPr="0080644E">
        <w:rPr>
          <w:rFonts w:eastAsia="SimSun" w:cs="Times New Roman"/>
          <w:b/>
          <w:bCs/>
          <w:sz w:val="16"/>
          <w:szCs w:val="16"/>
        </w:rPr>
        <w:t>Naz</w:t>
      </w:r>
      <w:r w:rsidRPr="0080644E">
        <w:rPr>
          <w:rFonts w:eastAsia="SimSun" w:cs="Times New Roman"/>
          <w:b/>
          <w:bCs/>
          <w:sz w:val="16"/>
          <w:szCs w:val="16"/>
        </w:rPr>
        <w:t xml:space="preserve"> T</w:t>
      </w:r>
      <w:r>
        <w:rPr>
          <w:rFonts w:eastAsia="SimSun" w:cs="Times New Roman"/>
          <w:bCs/>
          <w:sz w:val="16"/>
          <w:szCs w:val="16"/>
        </w:rPr>
        <w:t xml:space="preserve">, </w:t>
      </w:r>
      <w:r w:rsidR="007276C6" w:rsidRPr="007276C6">
        <w:rPr>
          <w:rFonts w:eastAsia="SimSun" w:cs="Times New Roman"/>
          <w:bCs/>
          <w:sz w:val="16"/>
          <w:szCs w:val="16"/>
        </w:rPr>
        <w:t>Rehman</w:t>
      </w:r>
      <w:r>
        <w:rPr>
          <w:rFonts w:eastAsia="SimSun" w:cs="Times New Roman"/>
          <w:bCs/>
          <w:sz w:val="16"/>
          <w:szCs w:val="16"/>
        </w:rPr>
        <w:t xml:space="preserve"> A, </w:t>
      </w:r>
      <w:r w:rsidR="007276C6" w:rsidRPr="007276C6">
        <w:rPr>
          <w:rFonts w:eastAsia="SimSun" w:cs="Times New Roman"/>
          <w:bCs/>
          <w:sz w:val="16"/>
          <w:szCs w:val="16"/>
        </w:rPr>
        <w:t>Sarwar</w:t>
      </w:r>
      <w:r>
        <w:rPr>
          <w:rFonts w:eastAsia="SimSun" w:cs="Times New Roman"/>
          <w:bCs/>
          <w:sz w:val="16"/>
          <w:szCs w:val="16"/>
        </w:rPr>
        <w:t xml:space="preserve"> N, </w:t>
      </w:r>
      <w:r w:rsidR="007276C6" w:rsidRPr="007276C6">
        <w:rPr>
          <w:rFonts w:eastAsia="SimSun" w:cs="Times New Roman"/>
          <w:bCs/>
          <w:sz w:val="16"/>
          <w:szCs w:val="16"/>
        </w:rPr>
        <w:t>Murtaza</w:t>
      </w:r>
      <w:r>
        <w:rPr>
          <w:rFonts w:eastAsia="SimSun" w:cs="Times New Roman"/>
          <w:bCs/>
          <w:sz w:val="16"/>
          <w:szCs w:val="16"/>
        </w:rPr>
        <w:t xml:space="preserve"> G, </w:t>
      </w:r>
      <w:r w:rsidR="007276C6" w:rsidRPr="007276C6">
        <w:rPr>
          <w:rFonts w:eastAsia="SimSun" w:cs="Times New Roman"/>
          <w:bCs/>
          <w:sz w:val="16"/>
          <w:szCs w:val="16"/>
        </w:rPr>
        <w:t xml:space="preserve">Ahmad </w:t>
      </w:r>
      <w:r>
        <w:rPr>
          <w:rFonts w:eastAsia="SimSun" w:cs="Times New Roman"/>
          <w:bCs/>
          <w:sz w:val="16"/>
          <w:szCs w:val="16"/>
        </w:rPr>
        <w:t xml:space="preserve">R, </w:t>
      </w:r>
      <w:r w:rsidR="007276C6" w:rsidRPr="007276C6">
        <w:rPr>
          <w:rFonts w:eastAsia="SimSun" w:cs="Times New Roman"/>
          <w:bCs/>
          <w:sz w:val="16"/>
          <w:szCs w:val="16"/>
        </w:rPr>
        <w:t>Sarwar</w:t>
      </w:r>
      <w:r>
        <w:rPr>
          <w:rFonts w:eastAsia="SimSun" w:cs="Times New Roman"/>
          <w:bCs/>
          <w:sz w:val="16"/>
          <w:szCs w:val="16"/>
        </w:rPr>
        <w:t xml:space="preserve"> G, </w:t>
      </w:r>
      <w:r w:rsidR="007276C6" w:rsidRPr="007276C6">
        <w:rPr>
          <w:rFonts w:eastAsia="SimSun" w:cs="Times New Roman"/>
          <w:bCs/>
          <w:sz w:val="16"/>
          <w:szCs w:val="16"/>
        </w:rPr>
        <w:t>Farooq</w:t>
      </w:r>
      <w:r>
        <w:rPr>
          <w:rFonts w:eastAsia="SimSun" w:cs="Times New Roman"/>
          <w:bCs/>
          <w:sz w:val="16"/>
          <w:szCs w:val="16"/>
        </w:rPr>
        <w:t xml:space="preserve"> O, </w:t>
      </w:r>
      <w:r w:rsidR="007276C6" w:rsidRPr="007276C6">
        <w:rPr>
          <w:rFonts w:eastAsia="SimSun" w:cs="Times New Roman"/>
          <w:bCs/>
          <w:sz w:val="16"/>
          <w:szCs w:val="16"/>
        </w:rPr>
        <w:t>Ali</w:t>
      </w:r>
      <w:r>
        <w:rPr>
          <w:rFonts w:eastAsia="SimSun" w:cs="Times New Roman"/>
          <w:bCs/>
          <w:sz w:val="16"/>
          <w:szCs w:val="16"/>
        </w:rPr>
        <w:t xml:space="preserve"> </w:t>
      </w:r>
      <w:r w:rsidR="007276C6" w:rsidRPr="007276C6">
        <w:rPr>
          <w:rFonts w:eastAsia="SimSun" w:cs="Times New Roman"/>
          <w:bCs/>
          <w:sz w:val="16"/>
          <w:szCs w:val="16"/>
        </w:rPr>
        <w:t>Khan</w:t>
      </w:r>
      <w:r>
        <w:rPr>
          <w:rFonts w:eastAsia="SimSun" w:cs="Times New Roman"/>
          <w:bCs/>
          <w:sz w:val="16"/>
          <w:szCs w:val="16"/>
        </w:rPr>
        <w:t xml:space="preserve"> MW</w:t>
      </w:r>
      <w:r w:rsidR="007276C6" w:rsidRPr="007276C6">
        <w:rPr>
          <w:rFonts w:eastAsia="SimSun" w:cs="Times New Roman"/>
          <w:bCs/>
          <w:sz w:val="16"/>
          <w:szCs w:val="16"/>
        </w:rPr>
        <w:t xml:space="preserve"> </w:t>
      </w:r>
      <w:r>
        <w:rPr>
          <w:rFonts w:eastAsia="SimSun" w:cs="Times New Roman"/>
          <w:bCs/>
          <w:sz w:val="16"/>
          <w:szCs w:val="16"/>
        </w:rPr>
        <w:t>(</w:t>
      </w:r>
      <w:r w:rsidR="007276C6" w:rsidRPr="007276C6">
        <w:rPr>
          <w:rFonts w:eastAsia="SimSun" w:cs="Times New Roman"/>
          <w:bCs/>
          <w:sz w:val="16"/>
          <w:szCs w:val="16"/>
        </w:rPr>
        <w:t>2016</w:t>
      </w:r>
      <w:r>
        <w:rPr>
          <w:rFonts w:eastAsia="SimSun" w:cs="Times New Roman"/>
          <w:bCs/>
          <w:sz w:val="16"/>
          <w:szCs w:val="16"/>
        </w:rPr>
        <w:t>)</w:t>
      </w:r>
      <w:r w:rsidR="007276C6" w:rsidRPr="007276C6">
        <w:rPr>
          <w:rFonts w:eastAsia="SimSun" w:cs="Times New Roman"/>
          <w:bCs/>
          <w:sz w:val="16"/>
          <w:szCs w:val="16"/>
        </w:rPr>
        <w:t xml:space="preserve"> A</w:t>
      </w:r>
      <w:r>
        <w:rPr>
          <w:rFonts w:eastAsia="SimSun" w:cs="Times New Roman"/>
          <w:bCs/>
          <w:sz w:val="16"/>
          <w:szCs w:val="16"/>
        </w:rPr>
        <w:t>ssessment of P-Zn interactive effects on growth, P and Zn u</w:t>
      </w:r>
      <w:r w:rsidR="007276C6" w:rsidRPr="007276C6">
        <w:rPr>
          <w:rFonts w:eastAsia="SimSun" w:cs="Times New Roman"/>
          <w:bCs/>
          <w:sz w:val="16"/>
          <w:szCs w:val="16"/>
        </w:rPr>
        <w:t xml:space="preserve">ptake by </w:t>
      </w:r>
      <w:r>
        <w:rPr>
          <w:rFonts w:eastAsia="SimSun" w:cs="Times New Roman"/>
          <w:bCs/>
          <w:sz w:val="16"/>
          <w:szCs w:val="16"/>
        </w:rPr>
        <w:t>wheat in salt-affected s</w:t>
      </w:r>
      <w:r w:rsidR="007276C6" w:rsidRPr="007276C6">
        <w:rPr>
          <w:rFonts w:eastAsia="SimSun" w:cs="Times New Roman"/>
          <w:bCs/>
          <w:sz w:val="16"/>
          <w:szCs w:val="16"/>
        </w:rPr>
        <w:t>oil. Pak</w:t>
      </w:r>
      <w:r>
        <w:rPr>
          <w:rFonts w:eastAsia="SimSun" w:cs="Times New Roman"/>
          <w:bCs/>
          <w:sz w:val="16"/>
          <w:szCs w:val="16"/>
        </w:rPr>
        <w:t xml:space="preserve">istan Journal of Life Social Sciences 14: </w:t>
      </w:r>
      <w:r w:rsidR="007276C6" w:rsidRPr="007276C6">
        <w:rPr>
          <w:rFonts w:eastAsia="SimSun" w:cs="Times New Roman"/>
          <w:bCs/>
          <w:sz w:val="16"/>
          <w:szCs w:val="16"/>
        </w:rPr>
        <w:t>144-150.</w:t>
      </w:r>
    </w:p>
    <w:p w:rsidR="00CB6A96" w:rsidRPr="00F81CAE" w:rsidRDefault="00F81CAE" w:rsidP="008124AF">
      <w:pPr>
        <w:pStyle w:val="ListParagraph"/>
        <w:numPr>
          <w:ilvl w:val="0"/>
          <w:numId w:val="1"/>
        </w:numPr>
        <w:spacing w:after="0" w:line="240" w:lineRule="auto"/>
        <w:ind w:left="360"/>
        <w:jc w:val="both"/>
        <w:rPr>
          <w:rFonts w:cs="Times New Roman"/>
          <w:sz w:val="16"/>
          <w:szCs w:val="16"/>
        </w:rPr>
      </w:pPr>
      <w:r w:rsidRPr="00F81CAE">
        <w:rPr>
          <w:rFonts w:cs="Times New Roman"/>
          <w:b/>
          <w:sz w:val="16"/>
          <w:szCs w:val="16"/>
        </w:rPr>
        <w:t>Naz T</w:t>
      </w:r>
      <w:r>
        <w:rPr>
          <w:rFonts w:cs="Times New Roman"/>
          <w:sz w:val="16"/>
          <w:szCs w:val="16"/>
        </w:rPr>
        <w:t xml:space="preserve">, </w:t>
      </w:r>
      <w:r w:rsidRPr="00F81CAE">
        <w:rPr>
          <w:rFonts w:cs="Times New Roman"/>
          <w:sz w:val="16"/>
          <w:szCs w:val="16"/>
        </w:rPr>
        <w:t>Akhtar</w:t>
      </w:r>
      <w:r>
        <w:rPr>
          <w:rFonts w:cs="Times New Roman"/>
          <w:sz w:val="16"/>
          <w:szCs w:val="16"/>
        </w:rPr>
        <w:t xml:space="preserve"> J, </w:t>
      </w:r>
      <w:r w:rsidRPr="00F81CAE">
        <w:rPr>
          <w:rFonts w:cs="Times New Roman"/>
          <w:sz w:val="16"/>
          <w:szCs w:val="16"/>
        </w:rPr>
        <w:t>Iqbal</w:t>
      </w:r>
      <w:r>
        <w:rPr>
          <w:rFonts w:cs="Times New Roman"/>
          <w:sz w:val="16"/>
          <w:szCs w:val="16"/>
        </w:rPr>
        <w:t xml:space="preserve"> MM, </w:t>
      </w:r>
      <w:r w:rsidRPr="00F81CAE">
        <w:rPr>
          <w:rFonts w:cs="Times New Roman"/>
          <w:sz w:val="16"/>
          <w:szCs w:val="16"/>
        </w:rPr>
        <w:t>Haq</w:t>
      </w:r>
      <w:r>
        <w:rPr>
          <w:rFonts w:cs="Times New Roman"/>
          <w:sz w:val="16"/>
          <w:szCs w:val="16"/>
        </w:rPr>
        <w:t xml:space="preserve"> MA, </w:t>
      </w:r>
      <w:r w:rsidRPr="00F81CAE">
        <w:rPr>
          <w:rFonts w:cs="Times New Roman"/>
          <w:sz w:val="16"/>
          <w:szCs w:val="16"/>
        </w:rPr>
        <w:t>Saqib</w:t>
      </w:r>
      <w:r>
        <w:rPr>
          <w:rFonts w:cs="Times New Roman"/>
          <w:sz w:val="16"/>
          <w:szCs w:val="16"/>
        </w:rPr>
        <w:t xml:space="preserve"> M</w:t>
      </w:r>
      <w:r w:rsidRPr="00F81CAE">
        <w:rPr>
          <w:rFonts w:cs="Times New Roman"/>
          <w:sz w:val="16"/>
          <w:szCs w:val="16"/>
        </w:rPr>
        <w:t xml:space="preserve"> </w:t>
      </w:r>
      <w:r>
        <w:rPr>
          <w:rFonts w:cs="Times New Roman"/>
          <w:sz w:val="16"/>
          <w:szCs w:val="16"/>
        </w:rPr>
        <w:t>(</w:t>
      </w:r>
      <w:r w:rsidRPr="00F81CAE">
        <w:rPr>
          <w:rFonts w:cs="Times New Roman"/>
          <w:sz w:val="16"/>
          <w:szCs w:val="16"/>
        </w:rPr>
        <w:t>2016</w:t>
      </w:r>
      <w:r>
        <w:rPr>
          <w:rFonts w:cs="Times New Roman"/>
          <w:sz w:val="16"/>
          <w:szCs w:val="16"/>
        </w:rPr>
        <w:t>)</w:t>
      </w:r>
      <w:r w:rsidRPr="00F81CAE">
        <w:rPr>
          <w:rFonts w:cs="Times New Roman"/>
          <w:sz w:val="16"/>
          <w:szCs w:val="16"/>
        </w:rPr>
        <w:t xml:space="preserve"> Boron toxicity in salt-affected soils and effects on plants. In: Soil Science: Agricultural and Environmental Perspectives. M. sabir, J. Akhtar and K.R. Hakeem (Eds.). Springer International Publishing Switzerland. p. 259-286. </w:t>
      </w:r>
    </w:p>
    <w:p w:rsidR="00D20004" w:rsidRPr="002C4750" w:rsidRDefault="00371D0D" w:rsidP="00575B1C">
      <w:pPr>
        <w:pStyle w:val="ListParagraph"/>
        <w:numPr>
          <w:ilvl w:val="0"/>
          <w:numId w:val="1"/>
        </w:numPr>
        <w:spacing w:after="0" w:line="240" w:lineRule="auto"/>
        <w:ind w:left="360"/>
        <w:jc w:val="both"/>
        <w:rPr>
          <w:rFonts w:eastAsia="SimSun" w:cs="Times New Roman"/>
          <w:sz w:val="16"/>
          <w:szCs w:val="16"/>
        </w:rPr>
      </w:pPr>
      <w:r w:rsidRPr="002C4750">
        <w:rPr>
          <w:rFonts w:eastAsia="SimSun" w:cs="Times New Roman"/>
          <w:b/>
          <w:sz w:val="16"/>
          <w:szCs w:val="16"/>
        </w:rPr>
        <w:t>Naz T</w:t>
      </w:r>
      <w:r w:rsidRPr="002C4750">
        <w:rPr>
          <w:rFonts w:eastAsia="SimSun" w:cs="Times New Roman"/>
          <w:sz w:val="16"/>
          <w:szCs w:val="16"/>
        </w:rPr>
        <w:t>, J. Akhtar, Haq MA, Shahid M (2015) Genetic variability in wheat genotypes for salt tolerance, growth and physiological responses</w:t>
      </w:r>
      <w:r w:rsidR="005C4970" w:rsidRPr="002C4750">
        <w:rPr>
          <w:rFonts w:eastAsia="SimSun" w:cs="Times New Roman"/>
          <w:sz w:val="16"/>
          <w:szCs w:val="16"/>
        </w:rPr>
        <w:t>. Soil and Environment 34: 187-199.</w:t>
      </w:r>
    </w:p>
    <w:p w:rsidR="00CB6A96" w:rsidRPr="00CB6A96" w:rsidRDefault="00CB6A96" w:rsidP="002919C7">
      <w:pPr>
        <w:pStyle w:val="ListParagraph"/>
        <w:numPr>
          <w:ilvl w:val="0"/>
          <w:numId w:val="1"/>
        </w:numPr>
        <w:spacing w:after="0" w:line="240" w:lineRule="auto"/>
        <w:ind w:left="360"/>
        <w:jc w:val="both"/>
        <w:rPr>
          <w:rFonts w:eastAsia="SimSun" w:cs="Times New Roman"/>
          <w:sz w:val="16"/>
          <w:szCs w:val="16"/>
        </w:rPr>
      </w:pPr>
      <w:r w:rsidRPr="00CB6A96">
        <w:rPr>
          <w:rFonts w:eastAsia="SimSun" w:cs="Times New Roman"/>
          <w:sz w:val="16"/>
          <w:szCs w:val="16"/>
        </w:rPr>
        <w:t xml:space="preserve">Masood S, </w:t>
      </w:r>
      <w:r w:rsidRPr="00CB6A96">
        <w:rPr>
          <w:rFonts w:eastAsia="SimSun" w:cs="Times New Roman"/>
          <w:b/>
          <w:sz w:val="16"/>
          <w:szCs w:val="16"/>
        </w:rPr>
        <w:t>Naz T</w:t>
      </w:r>
      <w:r w:rsidRPr="00CB6A96">
        <w:rPr>
          <w:rFonts w:eastAsia="SimSun" w:cs="Times New Roman"/>
          <w:sz w:val="16"/>
          <w:szCs w:val="16"/>
        </w:rPr>
        <w:t>, Javed MT, Ahmad I, Ullah H, Iqbal M (2014) Effect of short-term supply of farmyard manure on maize growth and soil parameters in pot culture. Archives of Agronomy and Soil Science 60: 337-347.</w:t>
      </w:r>
    </w:p>
    <w:p w:rsidR="00CB6A96" w:rsidRDefault="00CB6A96" w:rsidP="00CB6A96">
      <w:pPr>
        <w:spacing w:after="0" w:line="240" w:lineRule="auto"/>
        <w:jc w:val="both"/>
        <w:rPr>
          <w:rFonts w:eastAsia="SimSun" w:cs="Times New Roman"/>
          <w:sz w:val="16"/>
          <w:szCs w:val="16"/>
        </w:rPr>
      </w:pPr>
    </w:p>
    <w:p w:rsidR="00E02C5D" w:rsidRDefault="00E02C5D" w:rsidP="00CB6A96">
      <w:pPr>
        <w:spacing w:after="0" w:line="240" w:lineRule="auto"/>
        <w:jc w:val="both"/>
        <w:rPr>
          <w:rFonts w:eastAsia="SimSun" w:cs="Times New Roman"/>
          <w:sz w:val="16"/>
          <w:szCs w:val="16"/>
        </w:rPr>
      </w:pPr>
    </w:p>
    <w:p w:rsidR="00E02C5D" w:rsidRPr="00CB6A96" w:rsidRDefault="00E02C5D" w:rsidP="00CB6A96">
      <w:pPr>
        <w:spacing w:after="0" w:line="240" w:lineRule="auto"/>
        <w:jc w:val="both"/>
        <w:rPr>
          <w:rFonts w:eastAsia="SimSun" w:cs="Times New Roman"/>
          <w:sz w:val="16"/>
          <w:szCs w:val="16"/>
        </w:rPr>
        <w:sectPr w:rsidR="00E02C5D" w:rsidRPr="00CB6A96" w:rsidSect="002A0940">
          <w:pgSz w:w="15840" w:h="12240" w:orient="landscape"/>
          <w:pgMar w:top="1440" w:right="1440" w:bottom="1440" w:left="1440" w:header="720" w:footer="720" w:gutter="0"/>
          <w:cols w:num="2" w:space="720"/>
          <w:docGrid w:linePitch="360"/>
        </w:sectPr>
      </w:pPr>
    </w:p>
    <w:p w:rsidR="002C4750" w:rsidRDefault="002C4750" w:rsidP="00277C54">
      <w:pPr>
        <w:spacing w:before="92"/>
        <w:ind w:left="2880" w:right="4234" w:firstLine="720"/>
        <w:jc w:val="center"/>
        <w:rPr>
          <w:rFonts w:ascii="Arial"/>
          <w:color w:val="BF5A14"/>
        </w:rPr>
      </w:pPr>
      <w:r w:rsidRPr="002C4750">
        <w:rPr>
          <w:rFonts w:ascii="Arial"/>
          <w:noProof/>
          <w:color w:val="BF5A14"/>
          <w:lang w:eastAsia="en-US"/>
        </w:rPr>
        <w:drawing>
          <wp:inline distT="0" distB="0" distL="0" distR="0">
            <wp:extent cx="1685925" cy="1066800"/>
            <wp:effectExtent l="0" t="0" r="0" b="0"/>
            <wp:docPr id="4" name="Picture 4" descr="C:\Users\ITRCDB\Desktop\Agriculture-University-Faisalabad-UA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TRCDB\Desktop\Agriculture-University-Faisalabad-UAF-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7878" cy="1143968"/>
                    </a:xfrm>
                    <a:prstGeom prst="rect">
                      <a:avLst/>
                    </a:prstGeom>
                    <a:noFill/>
                    <a:ln>
                      <a:noFill/>
                    </a:ln>
                  </pic:spPr>
                </pic:pic>
              </a:graphicData>
            </a:graphic>
          </wp:inline>
        </w:drawing>
      </w:r>
    </w:p>
    <w:p w:rsidR="00277C54" w:rsidRPr="00B031E7" w:rsidRDefault="00CF3720" w:rsidP="00277C54">
      <w:pPr>
        <w:spacing w:before="92"/>
        <w:ind w:left="2880" w:right="4234" w:firstLine="720"/>
        <w:jc w:val="center"/>
        <w:rPr>
          <w:rFonts w:ascii="Arial"/>
          <w:color w:val="BF5A14"/>
        </w:rPr>
      </w:pPr>
      <w:r>
        <w:rPr>
          <w:rFonts w:ascii="Arial"/>
          <w:color w:val="BF5A14"/>
        </w:rPr>
        <w:t>Biography</w:t>
      </w:r>
      <w:r w:rsidR="00233715">
        <w:rPr>
          <w:rFonts w:ascii="Arial"/>
          <w:color w:val="BF5A14"/>
        </w:rPr>
        <w:t xml:space="preserve"> (150 word limit)</w:t>
      </w:r>
      <w:r w:rsidR="00277C54">
        <w:rPr>
          <w:rFonts w:ascii="Arial"/>
          <w:color w:val="BF5A14"/>
        </w:rPr>
        <w:t xml:space="preserve">    </w:t>
      </w:r>
      <w:r w:rsidR="00277C54" w:rsidRPr="00B031E7">
        <w:rPr>
          <w:rFonts w:ascii="Arial"/>
          <w:color w:val="BF5A14"/>
        </w:rPr>
        <w:t>Paste your Logo here</w:t>
      </w:r>
    </w:p>
    <w:p w:rsidR="00277C54" w:rsidRDefault="00277C54" w:rsidP="00277C54">
      <w:pPr>
        <w:shd w:val="clear" w:color="auto" w:fill="FFFFFF"/>
        <w:jc w:val="center"/>
        <w:rPr>
          <w:sz w:val="18"/>
          <w:szCs w:val="18"/>
        </w:rPr>
        <w:sectPr w:rsidR="00277C54" w:rsidSect="00277C54">
          <w:type w:val="continuous"/>
          <w:pgSz w:w="15840" w:h="12240" w:orient="landscape"/>
          <w:pgMar w:top="1440" w:right="1440" w:bottom="1440" w:left="1440" w:header="720" w:footer="720" w:gutter="0"/>
          <w:cols w:space="720"/>
          <w:docGrid w:linePitch="360"/>
        </w:sectPr>
      </w:pPr>
    </w:p>
    <w:p w:rsidR="00F0745D" w:rsidRDefault="000E297F" w:rsidP="009E43AD">
      <w:pPr>
        <w:shd w:val="clear" w:color="auto" w:fill="FFFFFF"/>
        <w:jc w:val="both"/>
        <w:rPr>
          <w:rFonts w:cs="Book Antiqua"/>
          <w:bCs/>
          <w:iCs/>
          <w:sz w:val="18"/>
          <w:szCs w:val="18"/>
        </w:rPr>
      </w:pPr>
      <w:r w:rsidRPr="00DC3696">
        <w:rPr>
          <w:sz w:val="18"/>
          <w:szCs w:val="18"/>
        </w:rPr>
        <w:t>Dr</w:t>
      </w:r>
      <w:r w:rsidR="008B74AA" w:rsidRPr="00DC3696">
        <w:rPr>
          <w:sz w:val="18"/>
          <w:szCs w:val="18"/>
        </w:rPr>
        <w:t>.</w:t>
      </w:r>
      <w:r w:rsidRPr="00DC3696">
        <w:rPr>
          <w:sz w:val="18"/>
          <w:szCs w:val="18"/>
        </w:rPr>
        <w:t xml:space="preserve"> </w:t>
      </w:r>
      <w:r w:rsidR="007100AE">
        <w:rPr>
          <w:sz w:val="18"/>
          <w:szCs w:val="18"/>
        </w:rPr>
        <w:t xml:space="preserve">Tayyaba Naz is serving as Lecturer </w:t>
      </w:r>
      <w:r w:rsidR="008F38E8">
        <w:rPr>
          <w:sz w:val="18"/>
          <w:szCs w:val="18"/>
        </w:rPr>
        <w:t xml:space="preserve">at </w:t>
      </w:r>
      <w:r w:rsidR="007100AE">
        <w:rPr>
          <w:sz w:val="18"/>
          <w:szCs w:val="18"/>
        </w:rPr>
        <w:t>the University of Agriculture Faisalabad-Pakistan, in the subject of Soil and Environmental Sciences</w:t>
      </w:r>
      <w:r w:rsidRPr="00DC3696">
        <w:rPr>
          <w:sz w:val="18"/>
          <w:szCs w:val="18"/>
        </w:rPr>
        <w:t xml:space="preserve">. </w:t>
      </w:r>
      <w:r w:rsidR="007100AE">
        <w:rPr>
          <w:sz w:val="18"/>
          <w:szCs w:val="18"/>
        </w:rPr>
        <w:t>Sh</w:t>
      </w:r>
      <w:r w:rsidR="00E30F20" w:rsidRPr="00DC3696">
        <w:rPr>
          <w:rFonts w:cs="Book Antiqua"/>
          <w:bCs/>
          <w:iCs/>
          <w:sz w:val="18"/>
          <w:szCs w:val="18"/>
        </w:rPr>
        <w:t xml:space="preserve">e </w:t>
      </w:r>
      <w:r w:rsidR="00406F1B">
        <w:rPr>
          <w:rFonts w:cs="Book Antiqua"/>
          <w:bCs/>
          <w:iCs/>
          <w:sz w:val="18"/>
          <w:szCs w:val="18"/>
        </w:rPr>
        <w:t xml:space="preserve">won </w:t>
      </w:r>
      <w:r w:rsidR="00F26368">
        <w:rPr>
          <w:rFonts w:cs="Book Antiqua"/>
          <w:bCs/>
          <w:iCs/>
          <w:sz w:val="18"/>
          <w:szCs w:val="18"/>
        </w:rPr>
        <w:t xml:space="preserve">the </w:t>
      </w:r>
      <w:r w:rsidR="008F38E8">
        <w:rPr>
          <w:rFonts w:cs="Book Antiqua"/>
          <w:bCs/>
          <w:iCs/>
          <w:sz w:val="18"/>
          <w:szCs w:val="18"/>
        </w:rPr>
        <w:t xml:space="preserve">Australian </w:t>
      </w:r>
      <w:r w:rsidR="007100AE">
        <w:rPr>
          <w:rFonts w:cs="Book Antiqua"/>
          <w:bCs/>
          <w:iCs/>
          <w:sz w:val="18"/>
          <w:szCs w:val="18"/>
        </w:rPr>
        <w:t>Endeavour Research Fellowship and conducted a part of her PhD research at Murdoch University Perth Australia</w:t>
      </w:r>
      <w:r w:rsidR="00406F1B">
        <w:rPr>
          <w:rFonts w:cs="Book Antiqua"/>
          <w:bCs/>
          <w:iCs/>
          <w:sz w:val="18"/>
          <w:szCs w:val="18"/>
        </w:rPr>
        <w:t>.</w:t>
      </w:r>
      <w:r w:rsidR="00330BC7">
        <w:rPr>
          <w:rFonts w:cs="Book Antiqua"/>
          <w:bCs/>
          <w:iCs/>
          <w:sz w:val="18"/>
          <w:szCs w:val="18"/>
        </w:rPr>
        <w:t xml:space="preserve"> </w:t>
      </w:r>
      <w:r w:rsidR="00577542">
        <w:rPr>
          <w:rFonts w:cs="Book Antiqua"/>
          <w:bCs/>
          <w:iCs/>
          <w:sz w:val="18"/>
          <w:szCs w:val="18"/>
        </w:rPr>
        <w:t>Sh</w:t>
      </w:r>
      <w:r w:rsidR="00330BC7">
        <w:rPr>
          <w:rFonts w:cs="Book Antiqua"/>
          <w:bCs/>
          <w:iCs/>
          <w:sz w:val="18"/>
          <w:szCs w:val="18"/>
        </w:rPr>
        <w:t xml:space="preserve">e </w:t>
      </w:r>
      <w:r w:rsidR="00330BC7" w:rsidRPr="00DC3696">
        <w:rPr>
          <w:rFonts w:cs="Book Antiqua"/>
          <w:bCs/>
          <w:iCs/>
          <w:sz w:val="18"/>
          <w:szCs w:val="18"/>
        </w:rPr>
        <w:t xml:space="preserve">has </w:t>
      </w:r>
      <w:r w:rsidR="001B3DDD">
        <w:rPr>
          <w:rFonts w:cs="Book Antiqua"/>
          <w:bCs/>
          <w:iCs/>
          <w:sz w:val="18"/>
          <w:szCs w:val="18"/>
        </w:rPr>
        <w:t xml:space="preserve">enormous </w:t>
      </w:r>
      <w:r w:rsidR="00330BC7" w:rsidRPr="00DC3696">
        <w:rPr>
          <w:rFonts w:cs="Book Antiqua"/>
          <w:bCs/>
          <w:iCs/>
          <w:sz w:val="18"/>
          <w:szCs w:val="18"/>
        </w:rPr>
        <w:t xml:space="preserve">publications in </w:t>
      </w:r>
      <w:r w:rsidR="00577542">
        <w:rPr>
          <w:rFonts w:cs="Book Antiqua"/>
          <w:bCs/>
          <w:iCs/>
          <w:sz w:val="18"/>
          <w:szCs w:val="18"/>
        </w:rPr>
        <w:t xml:space="preserve">reputed National and International </w:t>
      </w:r>
      <w:r w:rsidR="00330BC7" w:rsidRPr="00DC3696">
        <w:rPr>
          <w:rFonts w:cs="Book Antiqua"/>
          <w:bCs/>
          <w:iCs/>
          <w:sz w:val="18"/>
          <w:szCs w:val="18"/>
        </w:rPr>
        <w:t>journals</w:t>
      </w:r>
      <w:r w:rsidR="00F0745D">
        <w:rPr>
          <w:rFonts w:cs="Book Antiqua"/>
          <w:bCs/>
          <w:iCs/>
          <w:sz w:val="18"/>
          <w:szCs w:val="18"/>
        </w:rPr>
        <w:t xml:space="preserve"> as well as Editorial Board Member of </w:t>
      </w:r>
      <w:r w:rsidR="00F0745D" w:rsidRPr="00F0745D">
        <w:rPr>
          <w:rFonts w:cs="Book Antiqua"/>
          <w:bCs/>
          <w:iCs/>
          <w:sz w:val="18"/>
          <w:szCs w:val="18"/>
        </w:rPr>
        <w:t>Asian Journal of Agriculture and Biology</w:t>
      </w:r>
      <w:r w:rsidR="00DC5A12">
        <w:rPr>
          <w:rFonts w:cs="Book Antiqua"/>
          <w:bCs/>
          <w:iCs/>
          <w:sz w:val="18"/>
          <w:szCs w:val="18"/>
        </w:rPr>
        <w:t xml:space="preserve">. </w:t>
      </w:r>
      <w:r w:rsidR="00577542">
        <w:rPr>
          <w:rFonts w:cs="Book Antiqua"/>
          <w:bCs/>
          <w:iCs/>
          <w:sz w:val="18"/>
          <w:szCs w:val="18"/>
        </w:rPr>
        <w:t xml:space="preserve">She is an active </w:t>
      </w:r>
      <w:r w:rsidR="00DC5A12">
        <w:rPr>
          <w:rFonts w:cs="Book Antiqua"/>
          <w:bCs/>
          <w:iCs/>
          <w:sz w:val="18"/>
          <w:szCs w:val="18"/>
        </w:rPr>
        <w:t>member of</w:t>
      </w:r>
      <w:r w:rsidR="00F26368" w:rsidRPr="00DC3696">
        <w:rPr>
          <w:rFonts w:cs="Book Antiqua"/>
          <w:bCs/>
          <w:iCs/>
          <w:sz w:val="18"/>
          <w:szCs w:val="18"/>
        </w:rPr>
        <w:t xml:space="preserve"> Soil Science Society of Pakistan</w:t>
      </w:r>
      <w:r w:rsidR="00F0745D">
        <w:rPr>
          <w:rFonts w:cs="Book Antiqua"/>
          <w:bCs/>
          <w:iCs/>
          <w:sz w:val="18"/>
          <w:szCs w:val="18"/>
        </w:rPr>
        <w:t xml:space="preserve"> and</w:t>
      </w:r>
      <w:r w:rsidR="008F38E8">
        <w:rPr>
          <w:rFonts w:cs="Book Antiqua"/>
          <w:bCs/>
          <w:iCs/>
          <w:sz w:val="18"/>
          <w:szCs w:val="18"/>
        </w:rPr>
        <w:t xml:space="preserve"> Agrarian Society of </w:t>
      </w:r>
      <w:r w:rsidR="00F0745D">
        <w:rPr>
          <w:rFonts w:cs="Book Antiqua"/>
          <w:bCs/>
          <w:iCs/>
          <w:sz w:val="18"/>
          <w:szCs w:val="18"/>
        </w:rPr>
        <w:t>Pakistan.</w:t>
      </w:r>
      <w:r w:rsidR="00330BC7" w:rsidRPr="00DC3696">
        <w:rPr>
          <w:rFonts w:cs="Book Antiqua"/>
          <w:bCs/>
          <w:iCs/>
          <w:sz w:val="18"/>
          <w:szCs w:val="18"/>
        </w:rPr>
        <w:t xml:space="preserve"> </w:t>
      </w:r>
      <w:r w:rsidR="00F0745D">
        <w:rPr>
          <w:rFonts w:cs="Book Antiqua"/>
          <w:bCs/>
          <w:iCs/>
          <w:sz w:val="18"/>
          <w:szCs w:val="18"/>
        </w:rPr>
        <w:t>She has also excellent academic record</w:t>
      </w:r>
      <w:r w:rsidR="00962B16">
        <w:rPr>
          <w:rFonts w:cs="Book Antiqua"/>
          <w:bCs/>
          <w:iCs/>
          <w:sz w:val="18"/>
          <w:szCs w:val="18"/>
        </w:rPr>
        <w:t>s</w:t>
      </w:r>
      <w:r w:rsidR="00F0745D">
        <w:rPr>
          <w:rFonts w:cs="Book Antiqua"/>
          <w:bCs/>
          <w:iCs/>
          <w:sz w:val="18"/>
          <w:szCs w:val="18"/>
        </w:rPr>
        <w:t xml:space="preserve"> </w:t>
      </w:r>
      <w:r w:rsidR="00962B16">
        <w:rPr>
          <w:rFonts w:cs="Book Antiqua"/>
          <w:bCs/>
          <w:iCs/>
          <w:sz w:val="18"/>
          <w:szCs w:val="18"/>
        </w:rPr>
        <w:t xml:space="preserve">and granted </w:t>
      </w:r>
      <w:r w:rsidR="00F0745D">
        <w:rPr>
          <w:rFonts w:cs="Book Antiqua"/>
          <w:bCs/>
          <w:iCs/>
          <w:sz w:val="18"/>
          <w:szCs w:val="18"/>
        </w:rPr>
        <w:t xml:space="preserve">Gold </w:t>
      </w:r>
      <w:r w:rsidR="00962B16">
        <w:rPr>
          <w:rFonts w:cs="Book Antiqua"/>
          <w:bCs/>
          <w:iCs/>
          <w:sz w:val="18"/>
          <w:szCs w:val="18"/>
        </w:rPr>
        <w:t xml:space="preserve">and </w:t>
      </w:r>
      <w:r w:rsidR="00F0745D">
        <w:rPr>
          <w:rFonts w:cs="Book Antiqua"/>
          <w:bCs/>
          <w:iCs/>
          <w:sz w:val="18"/>
          <w:szCs w:val="18"/>
        </w:rPr>
        <w:t>Silver Medal</w:t>
      </w:r>
      <w:r w:rsidR="00962B16">
        <w:rPr>
          <w:rFonts w:cs="Book Antiqua"/>
          <w:bCs/>
          <w:iCs/>
          <w:sz w:val="18"/>
          <w:szCs w:val="18"/>
        </w:rPr>
        <w:t>s</w:t>
      </w:r>
      <w:r w:rsidR="00F0745D">
        <w:rPr>
          <w:rFonts w:cs="Book Antiqua"/>
          <w:bCs/>
          <w:iCs/>
          <w:sz w:val="18"/>
          <w:szCs w:val="18"/>
        </w:rPr>
        <w:t xml:space="preserve"> during her Graduation and Masters Degrees</w:t>
      </w:r>
      <w:r w:rsidR="00D20004">
        <w:rPr>
          <w:rFonts w:cs="Book Antiqua"/>
          <w:bCs/>
          <w:iCs/>
          <w:sz w:val="18"/>
          <w:szCs w:val="18"/>
        </w:rPr>
        <w:t xml:space="preserve"> respectively</w:t>
      </w:r>
      <w:r w:rsidR="00F0745D">
        <w:rPr>
          <w:rFonts w:cs="Book Antiqua"/>
          <w:bCs/>
          <w:iCs/>
          <w:sz w:val="18"/>
          <w:szCs w:val="18"/>
        </w:rPr>
        <w:t xml:space="preserve">. </w:t>
      </w:r>
      <w:r w:rsidR="00D356C0">
        <w:rPr>
          <w:rFonts w:cs="Book Antiqua"/>
          <w:bCs/>
          <w:iCs/>
          <w:sz w:val="18"/>
          <w:szCs w:val="18"/>
        </w:rPr>
        <w:t xml:space="preserve">She has supervised 11 masters’ research students and 12 students are doing their research work under her mentorship. </w:t>
      </w:r>
      <w:r w:rsidR="00D20004">
        <w:rPr>
          <w:rFonts w:cs="Book Antiqua"/>
          <w:bCs/>
          <w:iCs/>
          <w:sz w:val="18"/>
          <w:szCs w:val="18"/>
        </w:rPr>
        <w:t>Her research poster presentation has recently won 3</w:t>
      </w:r>
      <w:r w:rsidR="00D20004" w:rsidRPr="00D20004">
        <w:rPr>
          <w:rFonts w:cs="Book Antiqua"/>
          <w:bCs/>
          <w:iCs/>
          <w:sz w:val="18"/>
          <w:szCs w:val="18"/>
          <w:vertAlign w:val="superscript"/>
        </w:rPr>
        <w:t>rd</w:t>
      </w:r>
      <w:r w:rsidR="00D20004">
        <w:rPr>
          <w:rFonts w:cs="Book Antiqua"/>
          <w:bCs/>
          <w:iCs/>
          <w:sz w:val="18"/>
          <w:szCs w:val="18"/>
        </w:rPr>
        <w:t xml:space="preserve"> prize in an International Conference Advances in Agricultural Resource Management held at University of Agriculture Faisalabad.</w:t>
      </w:r>
    </w:p>
    <w:p w:rsidR="00E73FE3" w:rsidRDefault="00E73FE3" w:rsidP="00E27A83">
      <w:pPr>
        <w:spacing w:after="0" w:line="240" w:lineRule="auto"/>
        <w:jc w:val="both"/>
      </w:pPr>
    </w:p>
    <w:p w:rsidR="00715412" w:rsidRPr="0013708E" w:rsidRDefault="00715412" w:rsidP="00E27A83">
      <w:pPr>
        <w:spacing w:after="0" w:line="240" w:lineRule="auto"/>
        <w:jc w:val="both"/>
        <w:rPr>
          <w:b/>
        </w:rPr>
      </w:pPr>
      <w:r w:rsidRPr="0013708E">
        <w:rPr>
          <w:b/>
        </w:rPr>
        <w:t xml:space="preserve">Presenting author details </w:t>
      </w:r>
    </w:p>
    <w:p w:rsidR="00715412" w:rsidRPr="0013708E" w:rsidRDefault="00715412" w:rsidP="00E27A83">
      <w:pPr>
        <w:spacing w:after="0" w:line="240" w:lineRule="auto"/>
        <w:jc w:val="both"/>
      </w:pPr>
      <w:r w:rsidRPr="0013708E">
        <w:t xml:space="preserve">Full name: </w:t>
      </w:r>
      <w:r>
        <w:t xml:space="preserve">Dr. </w:t>
      </w:r>
      <w:r w:rsidR="002229B2">
        <w:t>Tayyaba Naz</w:t>
      </w:r>
    </w:p>
    <w:p w:rsidR="00715412" w:rsidRDefault="00715412" w:rsidP="00E27A83">
      <w:pPr>
        <w:spacing w:after="0" w:line="240" w:lineRule="auto"/>
        <w:jc w:val="both"/>
      </w:pPr>
      <w:r w:rsidRPr="0013708E">
        <w:t>Contact number:</w:t>
      </w:r>
      <w:r w:rsidR="002229B2">
        <w:t xml:space="preserve"> +92 332 7772235</w:t>
      </w:r>
    </w:p>
    <w:p w:rsidR="00715412" w:rsidRPr="0013708E" w:rsidRDefault="00715412" w:rsidP="00E27A83">
      <w:pPr>
        <w:spacing w:after="0" w:line="240" w:lineRule="auto"/>
        <w:jc w:val="both"/>
      </w:pPr>
      <w:r>
        <w:t xml:space="preserve">Mail id: </w:t>
      </w:r>
      <w:r w:rsidR="002229B2">
        <w:t>tayyaba.uaf</w:t>
      </w:r>
      <w:r w:rsidR="00261637">
        <w:t>@gmail.com</w:t>
      </w:r>
    </w:p>
    <w:p w:rsidR="00715412" w:rsidRDefault="00715412" w:rsidP="00E27A83">
      <w:pPr>
        <w:spacing w:after="0" w:line="240" w:lineRule="auto"/>
        <w:jc w:val="both"/>
      </w:pPr>
      <w:r w:rsidRPr="0013708E">
        <w:t>Category: Oral presentation</w:t>
      </w:r>
      <w:r>
        <w:t xml:space="preserve"> </w:t>
      </w:r>
    </w:p>
    <w:p w:rsidR="00A130FA" w:rsidRDefault="00A130FA" w:rsidP="00E27A83">
      <w:pPr>
        <w:spacing w:after="0" w:line="240" w:lineRule="auto"/>
        <w:jc w:val="both"/>
      </w:pPr>
    </w:p>
    <w:p w:rsidR="00A130FA" w:rsidRDefault="00A130FA" w:rsidP="00A130FA">
      <w:pPr>
        <w:pStyle w:val="h3"/>
        <w:shd w:val="clear" w:color="auto" w:fill="F5F1F0"/>
        <w:spacing w:before="0" w:beforeAutospacing="0" w:after="150" w:afterAutospacing="0"/>
        <w:jc w:val="center"/>
        <w:rPr>
          <w:color w:val="333333"/>
          <w:sz w:val="32"/>
          <w:szCs w:val="32"/>
        </w:rPr>
      </w:pPr>
      <w:r>
        <w:rPr>
          <w:color w:val="333333"/>
          <w:sz w:val="32"/>
          <w:szCs w:val="32"/>
        </w:rPr>
        <w:t>11</w:t>
      </w:r>
      <w:r>
        <w:rPr>
          <w:color w:val="333333"/>
          <w:vertAlign w:val="superscript"/>
        </w:rPr>
        <w:t>th</w:t>
      </w:r>
      <w:r>
        <w:rPr>
          <w:color w:val="333333"/>
          <w:sz w:val="32"/>
          <w:szCs w:val="32"/>
        </w:rPr>
        <w:t> World Congress on</w:t>
      </w:r>
    </w:p>
    <w:p w:rsidR="00A130FA" w:rsidRDefault="00A130FA" w:rsidP="00A130FA">
      <w:pPr>
        <w:pStyle w:val="Heading1"/>
        <w:shd w:val="clear" w:color="auto" w:fill="F5F1F0"/>
        <w:spacing w:before="0" w:after="150"/>
        <w:jc w:val="center"/>
        <w:rPr>
          <w:rFonts w:ascii="Arial" w:hAnsi="Arial" w:cs="Arial"/>
          <w:b w:val="0"/>
          <w:bCs w:val="0"/>
          <w:color w:val="01AAC7"/>
          <w:sz w:val="60"/>
          <w:szCs w:val="60"/>
        </w:rPr>
      </w:pPr>
      <w:r>
        <w:rPr>
          <w:rFonts w:ascii="Arial" w:hAnsi="Arial" w:cs="Arial"/>
          <w:b w:val="0"/>
          <w:bCs w:val="0"/>
          <w:color w:val="01AAC7"/>
          <w:sz w:val="60"/>
          <w:szCs w:val="60"/>
        </w:rPr>
        <w:t>Plant Biotechnology &amp; Agriculture</w:t>
      </w:r>
    </w:p>
    <w:p w:rsidR="00A130FA" w:rsidRDefault="00A130FA" w:rsidP="00A130FA">
      <w:pPr>
        <w:pStyle w:val="Heading4"/>
        <w:shd w:val="clear" w:color="auto" w:fill="F5F1F0"/>
        <w:spacing w:before="150" w:after="150"/>
        <w:jc w:val="center"/>
        <w:rPr>
          <w:rFonts w:ascii="Times New Roman" w:hAnsi="Times New Roman" w:cs="Times New Roman"/>
          <w:b w:val="0"/>
          <w:bCs w:val="0"/>
          <w:color w:val="333333"/>
          <w:sz w:val="27"/>
          <w:szCs w:val="27"/>
        </w:rPr>
      </w:pPr>
      <w:r>
        <w:rPr>
          <w:b w:val="0"/>
          <w:bCs w:val="0"/>
          <w:color w:val="333333"/>
          <w:sz w:val="27"/>
          <w:szCs w:val="27"/>
        </w:rPr>
        <w:t>March 05-07, 2018 Paris, France</w:t>
      </w:r>
    </w:p>
    <w:p w:rsidR="00A130FA" w:rsidRDefault="00A130FA" w:rsidP="00A130FA">
      <w:pPr>
        <w:pStyle w:val="Heading4"/>
        <w:shd w:val="clear" w:color="auto" w:fill="F5F1F0"/>
        <w:spacing w:before="150" w:after="150"/>
        <w:jc w:val="center"/>
        <w:rPr>
          <w:rFonts w:ascii="Arial" w:hAnsi="Arial" w:cs="Arial"/>
          <w:b w:val="0"/>
          <w:bCs w:val="0"/>
          <w:color w:val="333333"/>
          <w:sz w:val="27"/>
          <w:szCs w:val="27"/>
        </w:rPr>
      </w:pPr>
      <w:r>
        <w:rPr>
          <w:rFonts w:ascii="Arial" w:hAnsi="Arial" w:cs="Arial"/>
          <w:b w:val="0"/>
          <w:bCs w:val="0"/>
          <w:color w:val="333333"/>
          <w:sz w:val="27"/>
          <w:szCs w:val="27"/>
        </w:rPr>
        <w:t>Theme: Innovations and Advancements in Plant &amp; Agricultural Research</w:t>
      </w:r>
    </w:p>
    <w:p w:rsidR="00E644C1" w:rsidRDefault="00E644C1" w:rsidP="00E27A83">
      <w:pPr>
        <w:spacing w:after="0" w:line="240" w:lineRule="auto"/>
        <w:jc w:val="both"/>
      </w:pPr>
    </w:p>
    <w:sectPr w:rsidR="00E644C1" w:rsidSect="00CF3720">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9BE" w:rsidRDefault="002C19BE" w:rsidP="002C4750">
      <w:pPr>
        <w:spacing w:after="0" w:line="240" w:lineRule="auto"/>
      </w:pPr>
      <w:r>
        <w:separator/>
      </w:r>
    </w:p>
  </w:endnote>
  <w:endnote w:type="continuationSeparator" w:id="0">
    <w:p w:rsidR="002C19BE" w:rsidRDefault="002C19BE" w:rsidP="002C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9BE" w:rsidRDefault="002C19BE" w:rsidP="002C4750">
      <w:pPr>
        <w:spacing w:after="0" w:line="240" w:lineRule="auto"/>
      </w:pPr>
      <w:r>
        <w:separator/>
      </w:r>
    </w:p>
  </w:footnote>
  <w:footnote w:type="continuationSeparator" w:id="0">
    <w:p w:rsidR="002C19BE" w:rsidRDefault="002C19BE" w:rsidP="002C47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365328"/>
    <w:multiLevelType w:val="multilevel"/>
    <w:tmpl w:val="FF1E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944C19"/>
    <w:multiLevelType w:val="hybridMultilevel"/>
    <w:tmpl w:val="F4540396"/>
    <w:lvl w:ilvl="0" w:tplc="D8F02F4E">
      <w:start w:val="1"/>
      <w:numFmt w:val="decimal"/>
      <w:lvlText w:val="%1."/>
      <w:lvlJc w:val="left"/>
      <w:pPr>
        <w:ind w:left="720" w:hanging="360"/>
      </w:pPr>
      <w:rPr>
        <w:rFonts w:ascii="Times New Roman" w:eastAsia="SimSu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16EC7"/>
    <w:rsid w:val="000176D5"/>
    <w:rsid w:val="00033E92"/>
    <w:rsid w:val="00051646"/>
    <w:rsid w:val="00065EFA"/>
    <w:rsid w:val="00067206"/>
    <w:rsid w:val="00077C5D"/>
    <w:rsid w:val="0008091D"/>
    <w:rsid w:val="00090F4A"/>
    <w:rsid w:val="000D488C"/>
    <w:rsid w:val="000E297F"/>
    <w:rsid w:val="000F0F2A"/>
    <w:rsid w:val="000F4CBE"/>
    <w:rsid w:val="00116921"/>
    <w:rsid w:val="00124DB4"/>
    <w:rsid w:val="00126781"/>
    <w:rsid w:val="001340D1"/>
    <w:rsid w:val="00174899"/>
    <w:rsid w:val="00177536"/>
    <w:rsid w:val="001B0699"/>
    <w:rsid w:val="001B3DDD"/>
    <w:rsid w:val="001D5994"/>
    <w:rsid w:val="001F051C"/>
    <w:rsid w:val="002229B2"/>
    <w:rsid w:val="002258BD"/>
    <w:rsid w:val="00233715"/>
    <w:rsid w:val="002443A2"/>
    <w:rsid w:val="0025022C"/>
    <w:rsid w:val="00261637"/>
    <w:rsid w:val="002651B8"/>
    <w:rsid w:val="00277C54"/>
    <w:rsid w:val="00285902"/>
    <w:rsid w:val="0028595F"/>
    <w:rsid w:val="002A0940"/>
    <w:rsid w:val="002B1669"/>
    <w:rsid w:val="002C19BE"/>
    <w:rsid w:val="002C4750"/>
    <w:rsid w:val="002D435D"/>
    <w:rsid w:val="003101B2"/>
    <w:rsid w:val="00330074"/>
    <w:rsid w:val="00330BC7"/>
    <w:rsid w:val="00371D0D"/>
    <w:rsid w:val="00374981"/>
    <w:rsid w:val="00375783"/>
    <w:rsid w:val="003874A5"/>
    <w:rsid w:val="00394CEF"/>
    <w:rsid w:val="003C11B5"/>
    <w:rsid w:val="003F52A7"/>
    <w:rsid w:val="003F669E"/>
    <w:rsid w:val="00406F1B"/>
    <w:rsid w:val="00416580"/>
    <w:rsid w:val="00441C98"/>
    <w:rsid w:val="00457880"/>
    <w:rsid w:val="00485234"/>
    <w:rsid w:val="00490BCD"/>
    <w:rsid w:val="004A52B0"/>
    <w:rsid w:val="004C30B6"/>
    <w:rsid w:val="004D7FBD"/>
    <w:rsid w:val="004E672D"/>
    <w:rsid w:val="004F1B7B"/>
    <w:rsid w:val="004F70C7"/>
    <w:rsid w:val="005013A7"/>
    <w:rsid w:val="0051612D"/>
    <w:rsid w:val="00520293"/>
    <w:rsid w:val="005300E5"/>
    <w:rsid w:val="005333BC"/>
    <w:rsid w:val="00535E39"/>
    <w:rsid w:val="00540A1F"/>
    <w:rsid w:val="00543A8C"/>
    <w:rsid w:val="00555D9F"/>
    <w:rsid w:val="00577542"/>
    <w:rsid w:val="00590AFF"/>
    <w:rsid w:val="005C4970"/>
    <w:rsid w:val="005E64DB"/>
    <w:rsid w:val="005F774E"/>
    <w:rsid w:val="00603BF2"/>
    <w:rsid w:val="0061372B"/>
    <w:rsid w:val="00615E47"/>
    <w:rsid w:val="006242A7"/>
    <w:rsid w:val="00630CC8"/>
    <w:rsid w:val="00644B22"/>
    <w:rsid w:val="00651663"/>
    <w:rsid w:val="00653BBB"/>
    <w:rsid w:val="0068464A"/>
    <w:rsid w:val="00690A2F"/>
    <w:rsid w:val="006A37C4"/>
    <w:rsid w:val="006D4C9F"/>
    <w:rsid w:val="007100AE"/>
    <w:rsid w:val="00714F45"/>
    <w:rsid w:val="00715412"/>
    <w:rsid w:val="00715AA8"/>
    <w:rsid w:val="007276C6"/>
    <w:rsid w:val="00747B5C"/>
    <w:rsid w:val="007558D7"/>
    <w:rsid w:val="00756CCF"/>
    <w:rsid w:val="007602E1"/>
    <w:rsid w:val="00762634"/>
    <w:rsid w:val="007938DF"/>
    <w:rsid w:val="00797C4A"/>
    <w:rsid w:val="007A1998"/>
    <w:rsid w:val="007A5D0C"/>
    <w:rsid w:val="0080644E"/>
    <w:rsid w:val="00812ECE"/>
    <w:rsid w:val="0083146C"/>
    <w:rsid w:val="0083717F"/>
    <w:rsid w:val="00850DE4"/>
    <w:rsid w:val="00877111"/>
    <w:rsid w:val="0088309A"/>
    <w:rsid w:val="008A0B3C"/>
    <w:rsid w:val="008A0CDB"/>
    <w:rsid w:val="008B74AA"/>
    <w:rsid w:val="008C61E6"/>
    <w:rsid w:val="008D389A"/>
    <w:rsid w:val="008F38E8"/>
    <w:rsid w:val="00907834"/>
    <w:rsid w:val="0091294B"/>
    <w:rsid w:val="009167E5"/>
    <w:rsid w:val="009302B7"/>
    <w:rsid w:val="00933A88"/>
    <w:rsid w:val="00962B16"/>
    <w:rsid w:val="0098380E"/>
    <w:rsid w:val="009C2F8E"/>
    <w:rsid w:val="009C4EED"/>
    <w:rsid w:val="009D0BC0"/>
    <w:rsid w:val="009D33E7"/>
    <w:rsid w:val="009E43AD"/>
    <w:rsid w:val="009E4C6F"/>
    <w:rsid w:val="009E4FCD"/>
    <w:rsid w:val="00A12E1D"/>
    <w:rsid w:val="00A130FA"/>
    <w:rsid w:val="00A57E5B"/>
    <w:rsid w:val="00A67E04"/>
    <w:rsid w:val="00A7009A"/>
    <w:rsid w:val="00A80C2D"/>
    <w:rsid w:val="00A87C7E"/>
    <w:rsid w:val="00AA3F2B"/>
    <w:rsid w:val="00AA5196"/>
    <w:rsid w:val="00AA601A"/>
    <w:rsid w:val="00AC16A2"/>
    <w:rsid w:val="00AC675A"/>
    <w:rsid w:val="00AD389D"/>
    <w:rsid w:val="00AE28CB"/>
    <w:rsid w:val="00AE3FC7"/>
    <w:rsid w:val="00AF264B"/>
    <w:rsid w:val="00B031E7"/>
    <w:rsid w:val="00B20117"/>
    <w:rsid w:val="00B25035"/>
    <w:rsid w:val="00B42C6F"/>
    <w:rsid w:val="00B55E74"/>
    <w:rsid w:val="00B56DAF"/>
    <w:rsid w:val="00B63BB6"/>
    <w:rsid w:val="00B71718"/>
    <w:rsid w:val="00B74699"/>
    <w:rsid w:val="00B86D7C"/>
    <w:rsid w:val="00B954EB"/>
    <w:rsid w:val="00BE7A49"/>
    <w:rsid w:val="00C116D8"/>
    <w:rsid w:val="00C162F3"/>
    <w:rsid w:val="00C52AE7"/>
    <w:rsid w:val="00C65EC7"/>
    <w:rsid w:val="00C72B4F"/>
    <w:rsid w:val="00CA4F58"/>
    <w:rsid w:val="00CA6F30"/>
    <w:rsid w:val="00CB3AAD"/>
    <w:rsid w:val="00CB6A96"/>
    <w:rsid w:val="00CC5461"/>
    <w:rsid w:val="00CD5BC4"/>
    <w:rsid w:val="00CF3720"/>
    <w:rsid w:val="00CF5FC9"/>
    <w:rsid w:val="00D020DE"/>
    <w:rsid w:val="00D20004"/>
    <w:rsid w:val="00D22583"/>
    <w:rsid w:val="00D31AE6"/>
    <w:rsid w:val="00D31FD3"/>
    <w:rsid w:val="00D356C0"/>
    <w:rsid w:val="00D9564A"/>
    <w:rsid w:val="00DA4F90"/>
    <w:rsid w:val="00DA7947"/>
    <w:rsid w:val="00DB197E"/>
    <w:rsid w:val="00DC2F0A"/>
    <w:rsid w:val="00DC3696"/>
    <w:rsid w:val="00DC5A12"/>
    <w:rsid w:val="00DE40C4"/>
    <w:rsid w:val="00DF15CA"/>
    <w:rsid w:val="00E02C5D"/>
    <w:rsid w:val="00E04948"/>
    <w:rsid w:val="00E12A8E"/>
    <w:rsid w:val="00E142D7"/>
    <w:rsid w:val="00E27A83"/>
    <w:rsid w:val="00E30F20"/>
    <w:rsid w:val="00E43A1F"/>
    <w:rsid w:val="00E43DEE"/>
    <w:rsid w:val="00E53992"/>
    <w:rsid w:val="00E54834"/>
    <w:rsid w:val="00E644C1"/>
    <w:rsid w:val="00E73FE3"/>
    <w:rsid w:val="00E828C6"/>
    <w:rsid w:val="00EA3060"/>
    <w:rsid w:val="00EB4676"/>
    <w:rsid w:val="00EB5EAA"/>
    <w:rsid w:val="00EE5EB7"/>
    <w:rsid w:val="00EF7419"/>
    <w:rsid w:val="00F0116A"/>
    <w:rsid w:val="00F03FF8"/>
    <w:rsid w:val="00F0745D"/>
    <w:rsid w:val="00F16597"/>
    <w:rsid w:val="00F16EC7"/>
    <w:rsid w:val="00F253D9"/>
    <w:rsid w:val="00F26368"/>
    <w:rsid w:val="00F44F48"/>
    <w:rsid w:val="00F628D9"/>
    <w:rsid w:val="00F644FC"/>
    <w:rsid w:val="00F66E07"/>
    <w:rsid w:val="00F72B84"/>
    <w:rsid w:val="00F81CAE"/>
    <w:rsid w:val="00F9720B"/>
    <w:rsid w:val="00FC7A42"/>
    <w:rsid w:val="06045696"/>
    <w:rsid w:val="0B987D0F"/>
    <w:rsid w:val="0FB0510E"/>
    <w:rsid w:val="19FF2AFD"/>
    <w:rsid w:val="25790025"/>
    <w:rsid w:val="26BE2CF4"/>
    <w:rsid w:val="2A414937"/>
    <w:rsid w:val="30381AA0"/>
    <w:rsid w:val="474E6477"/>
    <w:rsid w:val="47BD1463"/>
    <w:rsid w:val="4A1B7592"/>
    <w:rsid w:val="520F3398"/>
    <w:rsid w:val="5674734C"/>
    <w:rsid w:val="5C913AA1"/>
    <w:rsid w:val="5EC626DE"/>
    <w:rsid w:val="60BF7E24"/>
    <w:rsid w:val="63626D95"/>
    <w:rsid w:val="743A62D9"/>
    <w:rsid w:val="77CA7981"/>
    <w:rsid w:val="7C4C557B"/>
    <w:rsid w:val="7E494778"/>
    <w:rsid w:val="7FFB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AA5532-A83B-4950-BA24-2503771E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89A"/>
    <w:rPr>
      <w:rFonts w:eastAsiaTheme="minorEastAsia"/>
      <w:lang w:eastAsia="zh-CN"/>
    </w:rPr>
  </w:style>
  <w:style w:type="paragraph" w:styleId="Heading1">
    <w:name w:val="heading 1"/>
    <w:basedOn w:val="Normal"/>
    <w:next w:val="Normal"/>
    <w:link w:val="Heading1Char"/>
    <w:uiPriority w:val="9"/>
    <w:qFormat/>
    <w:rsid w:val="006D4C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1"/>
    <w:qFormat/>
    <w:rsid w:val="001D5994"/>
    <w:pPr>
      <w:widowControl w:val="0"/>
      <w:spacing w:after="0" w:line="240" w:lineRule="auto"/>
      <w:ind w:left="100"/>
      <w:outlineLvl w:val="2"/>
    </w:pPr>
    <w:rPr>
      <w:rFonts w:ascii="Arial" w:eastAsia="Arial" w:hAnsi="Arial" w:cs="Arial"/>
      <w:b/>
      <w:bCs/>
      <w:lang w:eastAsia="en-US"/>
    </w:rPr>
  </w:style>
  <w:style w:type="paragraph" w:styleId="Heading4">
    <w:name w:val="heading 4"/>
    <w:basedOn w:val="Normal"/>
    <w:next w:val="Normal"/>
    <w:link w:val="Heading4Char"/>
    <w:uiPriority w:val="9"/>
    <w:semiHidden/>
    <w:unhideWhenUsed/>
    <w:qFormat/>
    <w:rsid w:val="006D4C9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9564A"/>
    <w:rPr>
      <w:b/>
      <w:bCs/>
    </w:rPr>
  </w:style>
  <w:style w:type="paragraph" w:styleId="BalloonText">
    <w:name w:val="Balloon Text"/>
    <w:basedOn w:val="Normal"/>
    <w:link w:val="BalloonTextChar"/>
    <w:uiPriority w:val="99"/>
    <w:semiHidden/>
    <w:unhideWhenUsed/>
    <w:rsid w:val="00116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921"/>
    <w:rPr>
      <w:rFonts w:ascii="Tahoma" w:eastAsiaTheme="minorEastAsia" w:hAnsi="Tahoma" w:cs="Tahoma"/>
      <w:sz w:val="16"/>
      <w:szCs w:val="16"/>
      <w:lang w:eastAsia="zh-CN"/>
    </w:rPr>
  </w:style>
  <w:style w:type="character" w:customStyle="1" w:styleId="style41">
    <w:name w:val="style41"/>
    <w:basedOn w:val="DefaultParagraphFont"/>
    <w:rsid w:val="00644B22"/>
    <w:rPr>
      <w:rFonts w:ascii="Verdana" w:hAnsi="Verdana" w:hint="default"/>
      <w:sz w:val="18"/>
      <w:szCs w:val="18"/>
    </w:rPr>
  </w:style>
  <w:style w:type="paragraph" w:styleId="ListParagraph">
    <w:name w:val="List Paragraph"/>
    <w:basedOn w:val="Normal"/>
    <w:uiPriority w:val="99"/>
    <w:unhideWhenUsed/>
    <w:rsid w:val="00F0116A"/>
    <w:pPr>
      <w:ind w:left="720"/>
      <w:contextualSpacing/>
    </w:pPr>
  </w:style>
  <w:style w:type="character" w:styleId="Hyperlink">
    <w:name w:val="Hyperlink"/>
    <w:basedOn w:val="DefaultParagraphFont"/>
    <w:uiPriority w:val="99"/>
    <w:unhideWhenUsed/>
    <w:rsid w:val="00715412"/>
    <w:rPr>
      <w:color w:val="0000FF"/>
      <w:u w:val="single"/>
    </w:rPr>
  </w:style>
  <w:style w:type="paragraph" w:styleId="NormalWeb">
    <w:name w:val="Normal (Web)"/>
    <w:basedOn w:val="Normal"/>
    <w:uiPriority w:val="99"/>
    <w:qFormat/>
    <w:rsid w:val="00E828C6"/>
    <w:rPr>
      <w:sz w:val="24"/>
      <w:szCs w:val="24"/>
    </w:rPr>
  </w:style>
  <w:style w:type="character" w:customStyle="1" w:styleId="Heading3Char">
    <w:name w:val="Heading 3 Char"/>
    <w:basedOn w:val="DefaultParagraphFont"/>
    <w:link w:val="Heading3"/>
    <w:uiPriority w:val="1"/>
    <w:rsid w:val="001D5994"/>
    <w:rPr>
      <w:rFonts w:ascii="Arial" w:eastAsia="Arial" w:hAnsi="Arial" w:cs="Arial"/>
      <w:b/>
      <w:bCs/>
    </w:rPr>
  </w:style>
  <w:style w:type="character" w:customStyle="1" w:styleId="Heading1Char">
    <w:name w:val="Heading 1 Char"/>
    <w:basedOn w:val="DefaultParagraphFont"/>
    <w:link w:val="Heading1"/>
    <w:uiPriority w:val="9"/>
    <w:rsid w:val="006D4C9F"/>
    <w:rPr>
      <w:rFonts w:asciiTheme="majorHAnsi" w:eastAsiaTheme="majorEastAsia" w:hAnsiTheme="majorHAnsi" w:cstheme="majorBidi"/>
      <w:b/>
      <w:bCs/>
      <w:color w:val="365F91" w:themeColor="accent1" w:themeShade="BF"/>
      <w:sz w:val="28"/>
      <w:szCs w:val="28"/>
      <w:lang w:eastAsia="zh-CN"/>
    </w:rPr>
  </w:style>
  <w:style w:type="character" w:customStyle="1" w:styleId="Heading4Char">
    <w:name w:val="Heading 4 Char"/>
    <w:basedOn w:val="DefaultParagraphFont"/>
    <w:link w:val="Heading4"/>
    <w:uiPriority w:val="9"/>
    <w:semiHidden/>
    <w:rsid w:val="006D4C9F"/>
    <w:rPr>
      <w:rFonts w:asciiTheme="majorHAnsi" w:eastAsiaTheme="majorEastAsia" w:hAnsiTheme="majorHAnsi" w:cstheme="majorBidi"/>
      <w:b/>
      <w:bCs/>
      <w:i/>
      <w:iCs/>
      <w:color w:val="4F81BD" w:themeColor="accent1"/>
      <w:lang w:eastAsia="zh-CN"/>
    </w:rPr>
  </w:style>
  <w:style w:type="paragraph" w:customStyle="1" w:styleId="h3">
    <w:name w:val="h3"/>
    <w:basedOn w:val="Normal"/>
    <w:rsid w:val="006D4C9F"/>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2C4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750"/>
    <w:rPr>
      <w:rFonts w:eastAsiaTheme="minorEastAsia"/>
      <w:lang w:eastAsia="zh-CN"/>
    </w:rPr>
  </w:style>
  <w:style w:type="paragraph" w:styleId="Footer">
    <w:name w:val="footer"/>
    <w:basedOn w:val="Normal"/>
    <w:link w:val="FooterChar"/>
    <w:uiPriority w:val="99"/>
    <w:unhideWhenUsed/>
    <w:rsid w:val="002C4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750"/>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797786">
      <w:bodyDiv w:val="1"/>
      <w:marLeft w:val="0"/>
      <w:marRight w:val="0"/>
      <w:marTop w:val="0"/>
      <w:marBottom w:val="0"/>
      <w:divBdr>
        <w:top w:val="none" w:sz="0" w:space="0" w:color="auto"/>
        <w:left w:val="none" w:sz="0" w:space="0" w:color="auto"/>
        <w:bottom w:val="none" w:sz="0" w:space="0" w:color="auto"/>
        <w:right w:val="none" w:sz="0" w:space="0" w:color="auto"/>
      </w:divBdr>
    </w:div>
    <w:div w:id="500899168">
      <w:bodyDiv w:val="1"/>
      <w:marLeft w:val="0"/>
      <w:marRight w:val="0"/>
      <w:marTop w:val="0"/>
      <w:marBottom w:val="0"/>
      <w:divBdr>
        <w:top w:val="none" w:sz="0" w:space="0" w:color="auto"/>
        <w:left w:val="none" w:sz="0" w:space="0" w:color="auto"/>
        <w:bottom w:val="none" w:sz="0" w:space="0" w:color="auto"/>
        <w:right w:val="none" w:sz="0" w:space="0" w:color="auto"/>
      </w:divBdr>
      <w:divsChild>
        <w:div w:id="1316031102">
          <w:marLeft w:val="0"/>
          <w:marRight w:val="0"/>
          <w:marTop w:val="0"/>
          <w:marBottom w:val="0"/>
          <w:divBdr>
            <w:top w:val="none" w:sz="0" w:space="0" w:color="auto"/>
            <w:left w:val="none" w:sz="0" w:space="0" w:color="auto"/>
            <w:bottom w:val="none" w:sz="0" w:space="0" w:color="auto"/>
            <w:right w:val="none" w:sz="0" w:space="0" w:color="auto"/>
          </w:divBdr>
        </w:div>
        <w:div w:id="2137021307">
          <w:marLeft w:val="0"/>
          <w:marRight w:val="0"/>
          <w:marTop w:val="0"/>
          <w:marBottom w:val="0"/>
          <w:divBdr>
            <w:top w:val="none" w:sz="0" w:space="0" w:color="auto"/>
            <w:left w:val="none" w:sz="0" w:space="0" w:color="auto"/>
            <w:bottom w:val="none" w:sz="0" w:space="0" w:color="auto"/>
            <w:right w:val="none" w:sz="0" w:space="0" w:color="auto"/>
          </w:divBdr>
        </w:div>
        <w:div w:id="795755469">
          <w:marLeft w:val="0"/>
          <w:marRight w:val="0"/>
          <w:marTop w:val="0"/>
          <w:marBottom w:val="0"/>
          <w:divBdr>
            <w:top w:val="none" w:sz="0" w:space="0" w:color="auto"/>
            <w:left w:val="none" w:sz="0" w:space="0" w:color="auto"/>
            <w:bottom w:val="none" w:sz="0" w:space="0" w:color="auto"/>
            <w:right w:val="none" w:sz="0" w:space="0" w:color="auto"/>
          </w:divBdr>
        </w:div>
      </w:divsChild>
    </w:div>
    <w:div w:id="754594150">
      <w:bodyDiv w:val="1"/>
      <w:marLeft w:val="0"/>
      <w:marRight w:val="0"/>
      <w:marTop w:val="0"/>
      <w:marBottom w:val="0"/>
      <w:divBdr>
        <w:top w:val="none" w:sz="0" w:space="0" w:color="auto"/>
        <w:left w:val="none" w:sz="0" w:space="0" w:color="auto"/>
        <w:bottom w:val="none" w:sz="0" w:space="0" w:color="auto"/>
        <w:right w:val="none" w:sz="0" w:space="0" w:color="auto"/>
      </w:divBdr>
    </w:div>
    <w:div w:id="776408127">
      <w:bodyDiv w:val="1"/>
      <w:marLeft w:val="0"/>
      <w:marRight w:val="0"/>
      <w:marTop w:val="0"/>
      <w:marBottom w:val="0"/>
      <w:divBdr>
        <w:top w:val="none" w:sz="0" w:space="0" w:color="auto"/>
        <w:left w:val="none" w:sz="0" w:space="0" w:color="auto"/>
        <w:bottom w:val="none" w:sz="0" w:space="0" w:color="auto"/>
        <w:right w:val="none" w:sz="0" w:space="0" w:color="auto"/>
      </w:divBdr>
    </w:div>
    <w:div w:id="1286079409">
      <w:bodyDiv w:val="1"/>
      <w:marLeft w:val="0"/>
      <w:marRight w:val="0"/>
      <w:marTop w:val="0"/>
      <w:marBottom w:val="0"/>
      <w:divBdr>
        <w:top w:val="none" w:sz="0" w:space="0" w:color="auto"/>
        <w:left w:val="none" w:sz="0" w:space="0" w:color="auto"/>
        <w:bottom w:val="none" w:sz="0" w:space="0" w:color="auto"/>
        <w:right w:val="none" w:sz="0" w:space="0" w:color="auto"/>
      </w:divBdr>
    </w:div>
    <w:div w:id="1974017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2</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Tayabah</dc:creator>
  <cp:lastModifiedBy>ITRCDB</cp:lastModifiedBy>
  <cp:revision>99</cp:revision>
  <dcterms:created xsi:type="dcterms:W3CDTF">2017-12-01T11:40:00Z</dcterms:created>
  <dcterms:modified xsi:type="dcterms:W3CDTF">2017-12-05T16:37:00Z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1033-10.2.0.5934</vt:lpwstr>
  </property>
</Properties>
</file>