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0B8" w:rsidRDefault="009060B8" w:rsidP="009060B8">
      <w:pPr>
        <w:spacing w:line="480" w:lineRule="auto"/>
        <w:ind w:left="720"/>
        <w:jc w:val="center"/>
        <w:rPr>
          <w:rFonts w:ascii="Times New Roman" w:hAnsi="Times New Roman" w:cs="Times New Roman"/>
          <w:b/>
          <w:sz w:val="24"/>
          <w:szCs w:val="24"/>
        </w:rPr>
      </w:pPr>
      <w:r>
        <w:rPr>
          <w:rFonts w:ascii="Times New Roman" w:hAnsi="Times New Roman" w:cs="Times New Roman"/>
          <w:b/>
          <w:sz w:val="24"/>
          <w:szCs w:val="24"/>
        </w:rPr>
        <w:t>Abstract</w:t>
      </w:r>
    </w:p>
    <w:p w:rsidR="009060B8" w:rsidRDefault="00E44822" w:rsidP="008C27E8">
      <w:pPr>
        <w:pStyle w:val="NoSpacing"/>
        <w:jc w:val="center"/>
        <w:rPr>
          <w:rFonts w:ascii="Times New Roman" w:hAnsi="Times New Roman" w:cs="Times New Roman"/>
          <w:b/>
          <w:sz w:val="24"/>
          <w:szCs w:val="24"/>
        </w:rPr>
      </w:pPr>
      <w:r>
        <w:rPr>
          <w:rFonts w:ascii="Times New Roman" w:hAnsi="Times New Roman" w:cs="Times New Roman"/>
          <w:b/>
          <w:sz w:val="24"/>
          <w:szCs w:val="24"/>
        </w:rPr>
        <w:t>IDENTIFICATION OF NOVEL QTLs</w:t>
      </w:r>
      <w:r w:rsidR="008C27E8">
        <w:rPr>
          <w:rFonts w:ascii="Times New Roman" w:hAnsi="Times New Roman" w:cs="Times New Roman"/>
          <w:b/>
          <w:sz w:val="24"/>
          <w:szCs w:val="24"/>
        </w:rPr>
        <w:t xml:space="preserve"> LINKED</w:t>
      </w:r>
      <w:r w:rsidR="005A5C6B">
        <w:rPr>
          <w:rFonts w:ascii="Times New Roman" w:hAnsi="Times New Roman" w:cs="Times New Roman"/>
          <w:b/>
          <w:sz w:val="24"/>
          <w:szCs w:val="24"/>
        </w:rPr>
        <w:t xml:space="preserve"> WITH SUGARCANE YIELD TR</w:t>
      </w:r>
      <w:r>
        <w:rPr>
          <w:rFonts w:ascii="Times New Roman" w:hAnsi="Times New Roman" w:cs="Times New Roman"/>
          <w:b/>
          <w:sz w:val="24"/>
          <w:szCs w:val="24"/>
        </w:rPr>
        <w:t>A</w:t>
      </w:r>
      <w:r w:rsidR="005A5C6B">
        <w:rPr>
          <w:rFonts w:ascii="Times New Roman" w:hAnsi="Times New Roman" w:cs="Times New Roman"/>
          <w:b/>
          <w:sz w:val="24"/>
          <w:szCs w:val="24"/>
        </w:rPr>
        <w:t>I</w:t>
      </w:r>
      <w:bookmarkStart w:id="0" w:name="_GoBack"/>
      <w:bookmarkEnd w:id="0"/>
      <w:r>
        <w:rPr>
          <w:rFonts w:ascii="Times New Roman" w:hAnsi="Times New Roman" w:cs="Times New Roman"/>
          <w:b/>
          <w:sz w:val="24"/>
          <w:szCs w:val="24"/>
        </w:rPr>
        <w:t>TS</w:t>
      </w:r>
      <w:r w:rsidR="008C27E8">
        <w:rPr>
          <w:rFonts w:ascii="Times New Roman" w:hAnsi="Times New Roman" w:cs="Times New Roman"/>
          <w:b/>
          <w:sz w:val="24"/>
          <w:szCs w:val="24"/>
        </w:rPr>
        <w:t xml:space="preserve"> AND SMUT RESISTANCE </w:t>
      </w:r>
    </w:p>
    <w:p w:rsidR="009060B8" w:rsidRDefault="009060B8" w:rsidP="009060B8">
      <w:pPr>
        <w:autoSpaceDE w:val="0"/>
        <w:autoSpaceDN w:val="0"/>
        <w:adjustRightInd w:val="0"/>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Zaheer Ahmad Nazar*, Idrees Ahmad Nasir*, Hafiz Muhammad Walayat Ali Khan**</w:t>
      </w:r>
    </w:p>
    <w:p w:rsidR="009060B8" w:rsidRDefault="009060B8" w:rsidP="009060B8">
      <w:pPr>
        <w:pStyle w:val="NoSpacing"/>
        <w:jc w:val="center"/>
        <w:rPr>
          <w:rFonts w:ascii="Times New Roman" w:hAnsi="Times New Roman" w:cs="Times New Roman"/>
          <w:sz w:val="24"/>
          <w:szCs w:val="24"/>
        </w:rPr>
      </w:pPr>
      <w:r>
        <w:rPr>
          <w:rFonts w:ascii="Times New Roman" w:hAnsi="Times New Roman" w:cs="Times New Roman"/>
          <w:sz w:val="24"/>
          <w:szCs w:val="24"/>
        </w:rPr>
        <w:t>*Center of Excellence in Molecular Biology, University of the Punjab, 87-West Canal Road, Lahore, Pakistan</w:t>
      </w:r>
    </w:p>
    <w:p w:rsidR="009060B8" w:rsidRDefault="009060B8" w:rsidP="009060B8">
      <w:pPr>
        <w:pStyle w:val="NoSpacing"/>
        <w:jc w:val="center"/>
        <w:rPr>
          <w:rFonts w:ascii="Times New Roman" w:hAnsi="Times New Roman" w:cs="Times New Roman"/>
          <w:sz w:val="24"/>
          <w:szCs w:val="24"/>
        </w:rPr>
      </w:pPr>
      <w:r>
        <w:rPr>
          <w:rFonts w:ascii="Times New Roman" w:hAnsi="Times New Roman" w:cs="Times New Roman"/>
          <w:sz w:val="24"/>
          <w:szCs w:val="24"/>
        </w:rPr>
        <w:t>**Sugarcane Research Institute, Ayub Agriculture Research Center, Faisalabad, Pakistan</w:t>
      </w:r>
    </w:p>
    <w:p w:rsidR="009060B8" w:rsidRDefault="009060B8" w:rsidP="009060B8">
      <w:pPr>
        <w:autoSpaceDE w:val="0"/>
        <w:autoSpaceDN w:val="0"/>
        <w:adjustRightInd w:val="0"/>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Corresponding author email; zaheerahmadnazar@gmail.com</w:t>
      </w:r>
    </w:p>
    <w:p w:rsidR="002C5922" w:rsidRDefault="009060B8" w:rsidP="009E53E2">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Yield potential of sugarcane crop depends upon </w:t>
      </w:r>
      <w:r w:rsidR="008C4E18">
        <w:rPr>
          <w:rFonts w:ascii="Times New Roman" w:hAnsi="Times New Roman" w:cs="Times New Roman"/>
          <w:sz w:val="24"/>
          <w:szCs w:val="24"/>
        </w:rPr>
        <w:t xml:space="preserve">various </w:t>
      </w:r>
      <w:r w:rsidR="00024B79">
        <w:rPr>
          <w:rFonts w:ascii="Times New Roman" w:hAnsi="Times New Roman" w:cs="Times New Roman"/>
          <w:sz w:val="24"/>
          <w:szCs w:val="24"/>
        </w:rPr>
        <w:t xml:space="preserve">yield parameters viz., </w:t>
      </w:r>
      <w:r>
        <w:rPr>
          <w:rFonts w:ascii="Times New Roman" w:hAnsi="Times New Roman" w:cs="Times New Roman"/>
          <w:sz w:val="24"/>
          <w:szCs w:val="24"/>
        </w:rPr>
        <w:t>number of tillers, cane length,</w:t>
      </w:r>
      <w:r w:rsidR="003565A8">
        <w:rPr>
          <w:rFonts w:ascii="Times New Roman" w:hAnsi="Times New Roman" w:cs="Times New Roman"/>
          <w:sz w:val="24"/>
          <w:szCs w:val="24"/>
        </w:rPr>
        <w:t xml:space="preserve"> cane weight,</w:t>
      </w:r>
      <w:r>
        <w:rPr>
          <w:rFonts w:ascii="Times New Roman" w:hAnsi="Times New Roman" w:cs="Times New Roman"/>
          <w:sz w:val="24"/>
          <w:szCs w:val="24"/>
        </w:rPr>
        <w:t xml:space="preserve"> girth</w:t>
      </w:r>
      <w:r w:rsidR="006036CA">
        <w:rPr>
          <w:rFonts w:ascii="Times New Roman" w:hAnsi="Times New Roman" w:cs="Times New Roman"/>
          <w:sz w:val="24"/>
          <w:szCs w:val="24"/>
        </w:rPr>
        <w:t xml:space="preserve">, </w:t>
      </w:r>
      <w:r>
        <w:rPr>
          <w:rFonts w:ascii="Times New Roman" w:hAnsi="Times New Roman" w:cs="Times New Roman"/>
          <w:sz w:val="24"/>
          <w:szCs w:val="24"/>
        </w:rPr>
        <w:t>sugar recovery</w:t>
      </w:r>
      <w:r w:rsidR="002C5922">
        <w:rPr>
          <w:rFonts w:ascii="Times New Roman" w:hAnsi="Times New Roman" w:cs="Times New Roman"/>
          <w:sz w:val="24"/>
          <w:szCs w:val="24"/>
        </w:rPr>
        <w:t xml:space="preserve"> and disease resistance</w:t>
      </w:r>
      <w:r w:rsidR="006036CA">
        <w:rPr>
          <w:rFonts w:ascii="Times New Roman" w:hAnsi="Times New Roman" w:cs="Times New Roman"/>
          <w:sz w:val="24"/>
          <w:szCs w:val="24"/>
        </w:rPr>
        <w:t>. In this study, the performance of 103 sugarcane lines/varieties was</w:t>
      </w:r>
      <w:r w:rsidR="002C5922">
        <w:rPr>
          <w:rFonts w:ascii="Times New Roman" w:hAnsi="Times New Roman" w:cs="Times New Roman"/>
          <w:sz w:val="24"/>
          <w:szCs w:val="24"/>
        </w:rPr>
        <w:t xml:space="preserve"> checked</w:t>
      </w:r>
      <w:r w:rsidR="006036CA">
        <w:rPr>
          <w:rFonts w:ascii="Times New Roman" w:hAnsi="Times New Roman" w:cs="Times New Roman"/>
          <w:sz w:val="24"/>
          <w:szCs w:val="24"/>
        </w:rPr>
        <w:t xml:space="preserve"> over a period of two successive cropping years under high inoculum conditions for whip smut. Phenotypic data of both </w:t>
      </w:r>
      <w:r w:rsidR="002C5922">
        <w:rPr>
          <w:rFonts w:ascii="Times New Roman" w:hAnsi="Times New Roman" w:cs="Times New Roman"/>
          <w:sz w:val="24"/>
          <w:szCs w:val="24"/>
        </w:rPr>
        <w:t xml:space="preserve">of the </w:t>
      </w:r>
      <w:r w:rsidR="006036CA">
        <w:rPr>
          <w:rFonts w:ascii="Times New Roman" w:hAnsi="Times New Roman" w:cs="Times New Roman"/>
          <w:sz w:val="24"/>
          <w:szCs w:val="24"/>
        </w:rPr>
        <w:t xml:space="preserve">years </w:t>
      </w:r>
      <w:r w:rsidR="002C5922">
        <w:rPr>
          <w:rFonts w:ascii="Times New Roman" w:hAnsi="Times New Roman" w:cs="Times New Roman"/>
          <w:sz w:val="24"/>
          <w:szCs w:val="24"/>
        </w:rPr>
        <w:t xml:space="preserve">was integrated with </w:t>
      </w:r>
      <w:r w:rsidR="00024B79">
        <w:rPr>
          <w:rFonts w:ascii="Times New Roman" w:hAnsi="Times New Roman" w:cs="Times New Roman"/>
          <w:sz w:val="24"/>
          <w:szCs w:val="24"/>
        </w:rPr>
        <w:t>genotypic data (molecular identification profiles)</w:t>
      </w:r>
      <w:r w:rsidR="002C5922">
        <w:rPr>
          <w:rFonts w:ascii="Times New Roman" w:hAnsi="Times New Roman" w:cs="Times New Roman"/>
          <w:sz w:val="24"/>
          <w:szCs w:val="24"/>
        </w:rPr>
        <w:t xml:space="preserve"> of all the sugarcane lines/ varieties using bioinformatic tools which helped in the identification of various Quantitative Traits Loci (QTLs)</w:t>
      </w:r>
      <w:r>
        <w:rPr>
          <w:rFonts w:ascii="Times New Roman" w:hAnsi="Times New Roman" w:cs="Times New Roman"/>
          <w:sz w:val="24"/>
          <w:szCs w:val="24"/>
        </w:rPr>
        <w:t xml:space="preserve"> </w:t>
      </w:r>
      <w:r w:rsidR="002C5922">
        <w:rPr>
          <w:rFonts w:ascii="Times New Roman" w:hAnsi="Times New Roman" w:cs="Times New Roman"/>
          <w:sz w:val="24"/>
          <w:szCs w:val="24"/>
        </w:rPr>
        <w:t xml:space="preserve">associated with these traits. </w:t>
      </w:r>
      <w:r w:rsidR="00024B79">
        <w:rPr>
          <w:rFonts w:ascii="Times New Roman" w:hAnsi="Times New Roman" w:cs="Times New Roman"/>
          <w:sz w:val="24"/>
          <w:szCs w:val="24"/>
        </w:rPr>
        <w:t>Using Structure and TASSEL software, o</w:t>
      </w:r>
      <w:r w:rsidR="003565A8">
        <w:rPr>
          <w:rFonts w:ascii="Times New Roman" w:hAnsi="Times New Roman" w:cs="Times New Roman"/>
          <w:sz w:val="24"/>
          <w:szCs w:val="24"/>
        </w:rPr>
        <w:t xml:space="preserve">ut of </w:t>
      </w:r>
      <w:r w:rsidR="008C4E18">
        <w:rPr>
          <w:rFonts w:ascii="Times New Roman" w:hAnsi="Times New Roman" w:cs="Times New Roman"/>
          <w:sz w:val="24"/>
          <w:szCs w:val="24"/>
        </w:rPr>
        <w:t xml:space="preserve">the </w:t>
      </w:r>
      <w:r w:rsidR="003565A8">
        <w:rPr>
          <w:rFonts w:ascii="Times New Roman" w:hAnsi="Times New Roman" w:cs="Times New Roman"/>
          <w:sz w:val="24"/>
          <w:szCs w:val="24"/>
        </w:rPr>
        <w:t>total 314 alleles, e</w:t>
      </w:r>
      <w:r w:rsidR="002C5922">
        <w:rPr>
          <w:rFonts w:ascii="Times New Roman" w:hAnsi="Times New Roman" w:cs="Times New Roman"/>
          <w:sz w:val="24"/>
          <w:szCs w:val="24"/>
        </w:rPr>
        <w:t xml:space="preserve">ighty seven alleles were found associated with </w:t>
      </w:r>
      <w:r w:rsidR="003565A8">
        <w:rPr>
          <w:rFonts w:ascii="Times New Roman" w:hAnsi="Times New Roman" w:cs="Times New Roman"/>
          <w:sz w:val="24"/>
          <w:szCs w:val="24"/>
        </w:rPr>
        <w:t>va</w:t>
      </w:r>
      <w:r w:rsidR="00024B79">
        <w:rPr>
          <w:rFonts w:ascii="Times New Roman" w:hAnsi="Times New Roman" w:cs="Times New Roman"/>
          <w:sz w:val="24"/>
          <w:szCs w:val="24"/>
        </w:rPr>
        <w:t xml:space="preserve">rious yield parameters </w:t>
      </w:r>
      <w:r w:rsidR="003565A8">
        <w:rPr>
          <w:rFonts w:ascii="Times New Roman" w:hAnsi="Times New Roman" w:cs="Times New Roman"/>
          <w:sz w:val="24"/>
          <w:szCs w:val="24"/>
        </w:rPr>
        <w:t xml:space="preserve">(p≤0.05): 34 with smut resistance followed by 27 with sugar recovery, 13 alleles with cane weight and 20 alleles with each of cane length and girth. Few alleles were found </w:t>
      </w:r>
      <w:r w:rsidR="00024B79">
        <w:rPr>
          <w:rFonts w:ascii="Times New Roman" w:hAnsi="Times New Roman" w:cs="Times New Roman"/>
          <w:sz w:val="24"/>
          <w:szCs w:val="24"/>
        </w:rPr>
        <w:t xml:space="preserve">even </w:t>
      </w:r>
      <w:r w:rsidR="003565A8">
        <w:rPr>
          <w:rFonts w:ascii="Times New Roman" w:hAnsi="Times New Roman" w:cs="Times New Roman"/>
          <w:sz w:val="24"/>
          <w:szCs w:val="24"/>
        </w:rPr>
        <w:t xml:space="preserve">linked with more than one trait. The alleles linked with cane weight explained phenotypic variance of 2.9-14.34%, those with cane length (2.81-23.46%), cane girth (1.75-12.8%), sugar recovery (2.67-22.5%) and smut resistance (3.1-24.6%). </w:t>
      </w:r>
      <w:r w:rsidR="00024B79">
        <w:rPr>
          <w:rFonts w:ascii="Times New Roman" w:hAnsi="Times New Roman" w:cs="Times New Roman"/>
          <w:sz w:val="24"/>
          <w:szCs w:val="24"/>
        </w:rPr>
        <w:t xml:space="preserve">The identification of multiple alleles explaining varying proportions of phenotypic variance for each trait shows that these traits may be controlled by many genes with little to moderate effects and no single gene with widespread effect is involved in controlling these traits. </w:t>
      </w:r>
      <w:r w:rsidR="004A294B">
        <w:rPr>
          <w:rFonts w:ascii="Times New Roman" w:hAnsi="Times New Roman" w:cs="Times New Roman"/>
          <w:sz w:val="24"/>
          <w:szCs w:val="24"/>
        </w:rPr>
        <w:t xml:space="preserve">The allele 52-121 showed maximum association with cane length, 82-184 with cane girth, 51-131 with sugar recovery,  51-145 and 51-146 with cane weight and smut resistance. These alleles could help in marker assisted selection of these sugarcane lines/varieties for these traits.  </w:t>
      </w:r>
    </w:p>
    <w:p w:rsidR="00543EE0" w:rsidRDefault="00543EE0" w:rsidP="00543EE0">
      <w:pPr>
        <w:spacing w:line="240" w:lineRule="auto"/>
        <w:rPr>
          <w:rFonts w:ascii="Times New Roman" w:hAnsi="Times New Roman" w:cs="Times New Roman"/>
          <w:sz w:val="24"/>
          <w:szCs w:val="24"/>
        </w:rPr>
      </w:pPr>
      <w:r>
        <w:rPr>
          <w:rFonts w:ascii="Times New Roman" w:hAnsi="Times New Roman" w:cs="Times New Roman"/>
          <w:sz w:val="24"/>
          <w:szCs w:val="24"/>
          <w:u w:val="single"/>
        </w:rPr>
        <w:t>Key words</w:t>
      </w:r>
      <w:r>
        <w:rPr>
          <w:rFonts w:ascii="Times New Roman" w:hAnsi="Times New Roman" w:cs="Times New Roman"/>
          <w:b/>
          <w:sz w:val="24"/>
          <w:szCs w:val="24"/>
        </w:rPr>
        <w:t xml:space="preserve">; </w:t>
      </w:r>
      <w:r>
        <w:rPr>
          <w:rFonts w:ascii="Times New Roman" w:hAnsi="Times New Roman" w:cs="Times New Roman"/>
          <w:sz w:val="24"/>
          <w:szCs w:val="24"/>
        </w:rPr>
        <w:t>Association mapping, Sugarcane, QTLs, Whip Smut, Yield traits</w:t>
      </w:r>
    </w:p>
    <w:p w:rsidR="006F7542" w:rsidRPr="006F7542" w:rsidRDefault="006F7542" w:rsidP="006F7542">
      <w:pPr>
        <w:rPr>
          <w:rFonts w:asciiTheme="majorBidi" w:hAnsiTheme="majorBidi" w:cstheme="majorBidi"/>
          <w:b/>
          <w:bCs/>
          <w:sz w:val="24"/>
          <w:szCs w:val="24"/>
        </w:rPr>
      </w:pPr>
      <w:r w:rsidRPr="006F7542">
        <w:rPr>
          <w:rFonts w:asciiTheme="majorBidi" w:hAnsiTheme="majorBidi" w:cstheme="majorBidi"/>
          <w:b/>
          <w:bCs/>
          <w:sz w:val="24"/>
          <w:szCs w:val="24"/>
        </w:rPr>
        <w:t>Recent Publication</w:t>
      </w:r>
    </w:p>
    <w:p w:rsidR="006F7542" w:rsidRPr="006F7542" w:rsidRDefault="006F7542" w:rsidP="006F7542">
      <w:pPr>
        <w:numPr>
          <w:ilvl w:val="0"/>
          <w:numId w:val="13"/>
        </w:numPr>
        <w:spacing w:after="0" w:line="240" w:lineRule="auto"/>
        <w:rPr>
          <w:rFonts w:asciiTheme="majorBidi" w:hAnsiTheme="majorBidi" w:cstheme="majorBidi"/>
          <w:color w:val="222222"/>
          <w:sz w:val="24"/>
          <w:szCs w:val="24"/>
          <w:shd w:val="clear" w:color="auto" w:fill="FFFFFF"/>
        </w:rPr>
      </w:pPr>
      <w:r w:rsidRPr="006F7542">
        <w:rPr>
          <w:rFonts w:asciiTheme="majorBidi" w:hAnsiTheme="majorBidi" w:cstheme="majorBidi"/>
          <w:color w:val="222222"/>
          <w:sz w:val="24"/>
          <w:szCs w:val="24"/>
          <w:shd w:val="clear" w:color="auto" w:fill="FFFFFF"/>
        </w:rPr>
        <w:t>Nazar, Z. A., et al. "Genetic Variability Based Response of Sugarcane Lines Resistant and Susceptible Against Whip Smut." </w:t>
      </w:r>
      <w:r w:rsidRPr="006F7542">
        <w:rPr>
          <w:rFonts w:asciiTheme="majorBidi" w:hAnsiTheme="majorBidi" w:cstheme="majorBidi"/>
          <w:i/>
          <w:iCs/>
          <w:color w:val="222222"/>
          <w:sz w:val="24"/>
          <w:szCs w:val="24"/>
          <w:shd w:val="clear" w:color="auto" w:fill="FFFFFF"/>
        </w:rPr>
        <w:t>Pakistan Journal of Science</w:t>
      </w:r>
      <w:r w:rsidRPr="006F7542">
        <w:rPr>
          <w:rFonts w:asciiTheme="majorBidi" w:hAnsiTheme="majorBidi" w:cstheme="majorBidi"/>
          <w:color w:val="222222"/>
          <w:sz w:val="24"/>
          <w:szCs w:val="24"/>
          <w:shd w:val="clear" w:color="auto" w:fill="FFFFFF"/>
        </w:rPr>
        <w:t> 69.1 (2017).</w:t>
      </w:r>
    </w:p>
    <w:p w:rsidR="006F7542" w:rsidRPr="006F7542" w:rsidRDefault="006F7542" w:rsidP="006F7542">
      <w:pPr>
        <w:numPr>
          <w:ilvl w:val="0"/>
          <w:numId w:val="13"/>
        </w:numPr>
        <w:spacing w:after="0" w:line="240" w:lineRule="auto"/>
        <w:rPr>
          <w:rFonts w:asciiTheme="majorBidi" w:hAnsiTheme="majorBidi" w:cstheme="majorBidi"/>
          <w:color w:val="222222"/>
          <w:sz w:val="24"/>
          <w:szCs w:val="24"/>
          <w:shd w:val="clear" w:color="auto" w:fill="FFFFFF"/>
        </w:rPr>
      </w:pPr>
      <w:r w:rsidRPr="006F7542">
        <w:rPr>
          <w:rFonts w:asciiTheme="majorBidi" w:hAnsiTheme="majorBidi" w:cstheme="majorBidi"/>
          <w:color w:val="222222"/>
          <w:sz w:val="24"/>
          <w:szCs w:val="24"/>
          <w:shd w:val="clear" w:color="auto" w:fill="FFFFFF"/>
        </w:rPr>
        <w:t>Ali, Q., Ali, A., Tariq, M., Sarwar, B., Ahmad, M., Awaan, M.F., Ahmed, S., Nazar, Z.A., Akram, F., Shahzad, A. and Samiullah, T.R., 2014. Gene action for various grain and fodder quality traits in Zea Mays.</w:t>
      </w:r>
      <w:r w:rsidRPr="006F7542">
        <w:rPr>
          <w:rStyle w:val="apple-converted-space"/>
          <w:rFonts w:asciiTheme="majorBidi" w:hAnsiTheme="majorBidi" w:cstheme="majorBidi"/>
          <w:color w:val="222222"/>
          <w:sz w:val="24"/>
          <w:szCs w:val="24"/>
          <w:shd w:val="clear" w:color="auto" w:fill="FFFFFF"/>
        </w:rPr>
        <w:t> </w:t>
      </w:r>
      <w:r w:rsidRPr="006F7542">
        <w:rPr>
          <w:rFonts w:asciiTheme="majorBidi" w:hAnsiTheme="majorBidi" w:cstheme="majorBidi"/>
          <w:i/>
          <w:iCs/>
          <w:color w:val="222222"/>
          <w:sz w:val="24"/>
          <w:szCs w:val="24"/>
          <w:shd w:val="clear" w:color="auto" w:fill="FFFFFF"/>
        </w:rPr>
        <w:t>Journal of Food and Nutrition Research</w:t>
      </w:r>
      <w:r w:rsidRPr="006F7542">
        <w:rPr>
          <w:rFonts w:asciiTheme="majorBidi" w:hAnsiTheme="majorBidi" w:cstheme="majorBidi"/>
          <w:color w:val="222222"/>
          <w:sz w:val="24"/>
          <w:szCs w:val="24"/>
          <w:shd w:val="clear" w:color="auto" w:fill="FFFFFF"/>
        </w:rPr>
        <w:t>,</w:t>
      </w:r>
      <w:r w:rsidRPr="006F7542">
        <w:rPr>
          <w:rStyle w:val="apple-converted-space"/>
          <w:rFonts w:asciiTheme="majorBidi" w:hAnsiTheme="majorBidi" w:cstheme="majorBidi"/>
          <w:color w:val="222222"/>
          <w:sz w:val="24"/>
          <w:szCs w:val="24"/>
          <w:shd w:val="clear" w:color="auto" w:fill="FFFFFF"/>
        </w:rPr>
        <w:t> </w:t>
      </w:r>
      <w:r w:rsidRPr="006F7542">
        <w:rPr>
          <w:rFonts w:asciiTheme="majorBidi" w:hAnsiTheme="majorBidi" w:cstheme="majorBidi"/>
          <w:i/>
          <w:iCs/>
          <w:color w:val="222222"/>
          <w:sz w:val="24"/>
          <w:szCs w:val="24"/>
          <w:shd w:val="clear" w:color="auto" w:fill="FFFFFF"/>
        </w:rPr>
        <w:t>2</w:t>
      </w:r>
      <w:r w:rsidRPr="006F7542">
        <w:rPr>
          <w:rFonts w:asciiTheme="majorBidi" w:hAnsiTheme="majorBidi" w:cstheme="majorBidi"/>
          <w:color w:val="222222"/>
          <w:sz w:val="24"/>
          <w:szCs w:val="24"/>
          <w:shd w:val="clear" w:color="auto" w:fill="FFFFFF"/>
        </w:rPr>
        <w:t>(10), pp.704-717.</w:t>
      </w:r>
    </w:p>
    <w:p w:rsidR="006F7542" w:rsidRPr="006F7542" w:rsidRDefault="006F7542" w:rsidP="006F7542">
      <w:pPr>
        <w:numPr>
          <w:ilvl w:val="0"/>
          <w:numId w:val="13"/>
        </w:numPr>
        <w:spacing w:after="0" w:line="240" w:lineRule="auto"/>
        <w:rPr>
          <w:rFonts w:asciiTheme="majorBidi" w:hAnsiTheme="majorBidi" w:cstheme="majorBidi"/>
          <w:color w:val="222222"/>
          <w:sz w:val="24"/>
          <w:szCs w:val="24"/>
          <w:shd w:val="clear" w:color="auto" w:fill="FFFFFF"/>
        </w:rPr>
      </w:pPr>
      <w:r w:rsidRPr="006F7542">
        <w:rPr>
          <w:rFonts w:asciiTheme="majorBidi" w:hAnsiTheme="majorBidi" w:cstheme="majorBidi"/>
          <w:color w:val="222222"/>
          <w:sz w:val="24"/>
          <w:szCs w:val="24"/>
          <w:shd w:val="clear" w:color="auto" w:fill="FFFFFF"/>
        </w:rPr>
        <w:t>Zulfiqar, Hafiza Fizzah, Aneeqa Javed, Bakht Afroze Sumbal, Qurban Ali, Khadija Akbar, Tariq Nadeem, Muhammad Adeel Rana, Zaheer Ahmad Nazar, Idrees Ahmad Nasir, and Tayyab Husnain. "HIV Diagnosis and Treatment through Advanced Technologies." </w:t>
      </w:r>
      <w:r w:rsidRPr="006F7542">
        <w:rPr>
          <w:rFonts w:asciiTheme="majorBidi" w:hAnsiTheme="majorBidi" w:cstheme="majorBidi"/>
          <w:i/>
          <w:iCs/>
          <w:color w:val="222222"/>
          <w:sz w:val="24"/>
          <w:szCs w:val="24"/>
          <w:shd w:val="clear" w:color="auto" w:fill="FFFFFF"/>
        </w:rPr>
        <w:t>Frontiers in public health</w:t>
      </w:r>
      <w:r w:rsidRPr="006F7542">
        <w:rPr>
          <w:rFonts w:asciiTheme="majorBidi" w:hAnsiTheme="majorBidi" w:cstheme="majorBidi"/>
          <w:color w:val="222222"/>
          <w:sz w:val="24"/>
          <w:szCs w:val="24"/>
          <w:shd w:val="clear" w:color="auto" w:fill="FFFFFF"/>
        </w:rPr>
        <w:t> 5 (2017).</w:t>
      </w:r>
    </w:p>
    <w:p w:rsidR="008C4E18" w:rsidRDefault="008C4E18" w:rsidP="008C4E18">
      <w:pPr>
        <w:autoSpaceDE w:val="0"/>
        <w:autoSpaceDN w:val="0"/>
        <w:adjustRightInd w:val="0"/>
        <w:spacing w:line="480" w:lineRule="auto"/>
        <w:ind w:left="360"/>
        <w:rPr>
          <w:rFonts w:ascii="Times New Roman" w:hAnsi="Times New Roman" w:cs="Times New Roman"/>
          <w:b/>
          <w:bCs/>
          <w:sz w:val="24"/>
          <w:szCs w:val="24"/>
        </w:rPr>
      </w:pPr>
    </w:p>
    <w:p w:rsidR="008C4E18" w:rsidRPr="008C4E18" w:rsidRDefault="008C4E18" w:rsidP="008C4E18">
      <w:pPr>
        <w:autoSpaceDE w:val="0"/>
        <w:autoSpaceDN w:val="0"/>
        <w:adjustRightInd w:val="0"/>
        <w:spacing w:line="480" w:lineRule="auto"/>
        <w:rPr>
          <w:rFonts w:ascii="Times New Roman" w:hAnsi="Times New Roman" w:cs="Times New Roman"/>
          <w:b/>
          <w:bCs/>
          <w:sz w:val="24"/>
          <w:szCs w:val="24"/>
        </w:rPr>
      </w:pPr>
      <w:r w:rsidRPr="008C4E18">
        <w:rPr>
          <w:rFonts w:ascii="Times New Roman" w:hAnsi="Times New Roman" w:cs="Times New Roman"/>
          <w:b/>
          <w:bCs/>
          <w:sz w:val="24"/>
          <w:szCs w:val="24"/>
        </w:rPr>
        <w:lastRenderedPageBreak/>
        <w:t>Biography</w:t>
      </w:r>
    </w:p>
    <w:p w:rsidR="008C4E18" w:rsidRPr="00E55E93" w:rsidRDefault="008C4E18" w:rsidP="008C4E18">
      <w:pPr>
        <w:pStyle w:val="NoSpacing"/>
        <w:jc w:val="both"/>
        <w:rPr>
          <w:rFonts w:asciiTheme="majorBidi" w:hAnsiTheme="majorBidi" w:cstheme="majorBidi"/>
          <w:sz w:val="24"/>
          <w:szCs w:val="24"/>
        </w:rPr>
      </w:pPr>
      <w:r w:rsidRPr="00E55E93">
        <w:rPr>
          <w:rFonts w:asciiTheme="majorBidi" w:hAnsiTheme="majorBidi" w:cstheme="majorBidi"/>
          <w:sz w:val="24"/>
          <w:szCs w:val="24"/>
        </w:rPr>
        <w:t>Mr. Zaheer Ahmad Nazar is PhD scholar at University of the Punjab, Lahore, Pakistan. He is working on PhD research topic “Genetic diversity studies for whip smut tolerance in sugarcane germplasm”. He has three research publications. He also attended 10</w:t>
      </w:r>
      <w:r w:rsidRPr="00E55E93">
        <w:rPr>
          <w:rFonts w:asciiTheme="majorBidi" w:hAnsiTheme="majorBidi" w:cstheme="majorBidi"/>
          <w:sz w:val="24"/>
          <w:szCs w:val="24"/>
          <w:vertAlign w:val="superscript"/>
        </w:rPr>
        <w:t>th</w:t>
      </w:r>
      <w:r w:rsidRPr="00E55E93">
        <w:rPr>
          <w:rFonts w:asciiTheme="majorBidi" w:hAnsiTheme="majorBidi" w:cstheme="majorBidi"/>
          <w:sz w:val="24"/>
          <w:szCs w:val="24"/>
        </w:rPr>
        <w:t xml:space="preserve"> international conference on “Agriculture and Horticulture” held at London. </w:t>
      </w:r>
    </w:p>
    <w:p w:rsidR="006F7542" w:rsidRDefault="006F7542" w:rsidP="00543EE0">
      <w:pPr>
        <w:spacing w:line="240" w:lineRule="auto"/>
        <w:rPr>
          <w:rFonts w:ascii="Times New Roman" w:hAnsi="Times New Roman" w:cs="Times New Roman"/>
          <w:sz w:val="24"/>
          <w:szCs w:val="24"/>
        </w:rPr>
      </w:pPr>
    </w:p>
    <w:p w:rsidR="00543EE0" w:rsidRDefault="00543EE0" w:rsidP="009E53E2">
      <w:pPr>
        <w:spacing w:line="240" w:lineRule="auto"/>
        <w:ind w:firstLine="720"/>
        <w:jc w:val="both"/>
        <w:rPr>
          <w:rFonts w:ascii="Times New Roman" w:hAnsi="Times New Roman" w:cs="Times New Roman"/>
          <w:b/>
          <w:sz w:val="24"/>
          <w:szCs w:val="24"/>
        </w:rPr>
      </w:pPr>
    </w:p>
    <w:p w:rsidR="00C23ADA" w:rsidRDefault="00C23ADA" w:rsidP="009E53E2">
      <w:pPr>
        <w:jc w:val="both"/>
      </w:pPr>
    </w:p>
    <w:sectPr w:rsidR="00C23A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484262"/>
    <w:multiLevelType w:val="hybridMultilevel"/>
    <w:tmpl w:val="B2F861E8"/>
    <w:lvl w:ilvl="0" w:tplc="49A4A6E4">
      <w:start w:val="1"/>
      <w:numFmt w:val="decimal"/>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6B5C76"/>
    <w:multiLevelType w:val="hybridMultilevel"/>
    <w:tmpl w:val="FD065386"/>
    <w:lvl w:ilvl="0" w:tplc="AB382A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092103"/>
    <w:multiLevelType w:val="hybridMultilevel"/>
    <w:tmpl w:val="CC7C38CC"/>
    <w:lvl w:ilvl="0" w:tplc="E0DE6842">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A52A2A"/>
    <w:multiLevelType w:val="hybridMultilevel"/>
    <w:tmpl w:val="DB7CB33C"/>
    <w:lvl w:ilvl="0" w:tplc="E366581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481DEC"/>
    <w:multiLevelType w:val="hybridMultilevel"/>
    <w:tmpl w:val="94A65346"/>
    <w:lvl w:ilvl="0" w:tplc="166A4B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F96F75"/>
    <w:multiLevelType w:val="hybridMultilevel"/>
    <w:tmpl w:val="39DC0A9C"/>
    <w:lvl w:ilvl="0" w:tplc="E3D27CF8">
      <w:start w:val="1"/>
      <w:numFmt w:val="decimal"/>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73645D"/>
    <w:multiLevelType w:val="hybridMultilevel"/>
    <w:tmpl w:val="467A2DA8"/>
    <w:lvl w:ilvl="0" w:tplc="90E2D70E">
      <w:start w:val="1"/>
      <w:numFmt w:val="decimal"/>
      <w:lvlText w:val="1.1%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7" w15:restartNumberingAfterBreak="0">
    <w:nsid w:val="70997F5F"/>
    <w:multiLevelType w:val="hybridMultilevel"/>
    <w:tmpl w:val="7CA41B7C"/>
    <w:lvl w:ilvl="0" w:tplc="FB8CCDE2">
      <w:start w:val="1"/>
      <w:numFmt w:val="decimal"/>
      <w:lvlText w:val="1.1%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8" w15:restartNumberingAfterBreak="0">
    <w:nsid w:val="7A8C10EB"/>
    <w:multiLevelType w:val="multilevel"/>
    <w:tmpl w:val="6D888C7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6"/>
  </w:num>
  <w:num w:numId="3">
    <w:abstractNumId w:val="5"/>
  </w:num>
  <w:num w:numId="4">
    <w:abstractNumId w:val="8"/>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7"/>
  </w:num>
  <w:num w:numId="9">
    <w:abstractNumId w:val="0"/>
  </w:num>
  <w:num w:numId="10">
    <w:abstractNumId w:val="7"/>
  </w:num>
  <w:num w:numId="11">
    <w:abstractNumId w:val="2"/>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0B8"/>
    <w:rsid w:val="00024B79"/>
    <w:rsid w:val="000D63D9"/>
    <w:rsid w:val="002C5922"/>
    <w:rsid w:val="003565A8"/>
    <w:rsid w:val="003D7AED"/>
    <w:rsid w:val="004762D1"/>
    <w:rsid w:val="004A294B"/>
    <w:rsid w:val="004D51B4"/>
    <w:rsid w:val="00543EE0"/>
    <w:rsid w:val="005A5C6B"/>
    <w:rsid w:val="006036CA"/>
    <w:rsid w:val="006F7542"/>
    <w:rsid w:val="00755056"/>
    <w:rsid w:val="00887139"/>
    <w:rsid w:val="008C27E8"/>
    <w:rsid w:val="008C4E18"/>
    <w:rsid w:val="009060B8"/>
    <w:rsid w:val="009E53E2"/>
    <w:rsid w:val="00AC5454"/>
    <w:rsid w:val="00C23ADA"/>
    <w:rsid w:val="00E448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4C086C-DBEE-4D51-BBEC-98F19A790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0B8"/>
    <w:pPr>
      <w:spacing w:line="256" w:lineRule="auto"/>
    </w:pPr>
  </w:style>
  <w:style w:type="paragraph" w:styleId="Heading1">
    <w:name w:val="heading 1"/>
    <w:basedOn w:val="NoSpacing"/>
    <w:next w:val="Normal"/>
    <w:link w:val="Heading1Char"/>
    <w:autoRedefine/>
    <w:uiPriority w:val="9"/>
    <w:unhideWhenUsed/>
    <w:qFormat/>
    <w:rsid w:val="00AC5454"/>
    <w:pPr>
      <w:numPr>
        <w:numId w:val="5"/>
      </w:numPr>
      <w:tabs>
        <w:tab w:val="clear" w:pos="720"/>
      </w:tabs>
      <w:ind w:left="1080" w:hanging="360"/>
      <w:jc w:val="center"/>
      <w:outlineLvl w:val="0"/>
    </w:pPr>
    <w:rPr>
      <w:rFonts w:ascii="Times New Roman" w:hAnsi="Times New Roman" w:cs="Times New Roman"/>
      <w:b/>
      <w:sz w:val="32"/>
      <w:szCs w:val="32"/>
    </w:rPr>
  </w:style>
  <w:style w:type="paragraph" w:styleId="Heading2">
    <w:name w:val="heading 2"/>
    <w:basedOn w:val="Normal"/>
    <w:next w:val="Normal"/>
    <w:link w:val="Heading2Char"/>
    <w:autoRedefine/>
    <w:uiPriority w:val="9"/>
    <w:unhideWhenUsed/>
    <w:qFormat/>
    <w:rsid w:val="004762D1"/>
    <w:pPr>
      <w:keepNext/>
      <w:keepLines/>
      <w:spacing w:before="40" w:after="0" w:line="254" w:lineRule="auto"/>
      <w:ind w:left="864" w:hanging="360"/>
      <w:jc w:val="both"/>
      <w:outlineLvl w:val="1"/>
    </w:pPr>
    <w:rPr>
      <w:rFonts w:ascii="Times New Roman" w:eastAsiaTheme="majorEastAsia" w:hAnsi="Times New Roman" w:cstheme="majorBidi"/>
      <w:sz w:val="28"/>
      <w:szCs w:val="26"/>
    </w:rPr>
  </w:style>
  <w:style w:type="paragraph" w:styleId="Heading3">
    <w:name w:val="heading 3"/>
    <w:basedOn w:val="Normal"/>
    <w:next w:val="Normal"/>
    <w:link w:val="Heading3Char"/>
    <w:autoRedefine/>
    <w:uiPriority w:val="9"/>
    <w:unhideWhenUsed/>
    <w:qFormat/>
    <w:rsid w:val="004762D1"/>
    <w:pPr>
      <w:keepNext/>
      <w:keepLines/>
      <w:numPr>
        <w:numId w:val="7"/>
      </w:numPr>
      <w:spacing w:before="40" w:after="0"/>
      <w:outlineLvl w:val="2"/>
    </w:pPr>
    <w:rPr>
      <w:rFonts w:ascii="Times New Roman" w:eastAsiaTheme="majorEastAsia" w:hAnsi="Times New Roman" w:cstheme="majorBidi"/>
      <w:b/>
      <w:sz w:val="24"/>
      <w:szCs w:val="24"/>
    </w:rPr>
  </w:style>
  <w:style w:type="paragraph" w:styleId="Heading5">
    <w:name w:val="heading 5"/>
    <w:basedOn w:val="Normal"/>
    <w:next w:val="Normal"/>
    <w:link w:val="Heading5Char"/>
    <w:uiPriority w:val="9"/>
    <w:semiHidden/>
    <w:unhideWhenUsed/>
    <w:qFormat/>
    <w:rsid w:val="003D7AE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454"/>
    <w:rPr>
      <w:rFonts w:ascii="Times New Roman" w:hAnsi="Times New Roman" w:cs="Times New Roman"/>
      <w:b/>
      <w:sz w:val="32"/>
      <w:szCs w:val="32"/>
    </w:rPr>
  </w:style>
  <w:style w:type="character" w:customStyle="1" w:styleId="Heading2Char">
    <w:name w:val="Heading 2 Char"/>
    <w:basedOn w:val="DefaultParagraphFont"/>
    <w:link w:val="Heading2"/>
    <w:uiPriority w:val="9"/>
    <w:rsid w:val="004762D1"/>
    <w:rPr>
      <w:rFonts w:ascii="Times New Roman" w:eastAsiaTheme="majorEastAsia" w:hAnsi="Times New Roman" w:cstheme="majorBidi"/>
      <w:sz w:val="28"/>
      <w:szCs w:val="26"/>
    </w:rPr>
  </w:style>
  <w:style w:type="character" w:customStyle="1" w:styleId="Heading3Char">
    <w:name w:val="Heading 3 Char"/>
    <w:basedOn w:val="DefaultParagraphFont"/>
    <w:link w:val="Heading3"/>
    <w:uiPriority w:val="9"/>
    <w:rsid w:val="004762D1"/>
    <w:rPr>
      <w:rFonts w:ascii="Times New Roman" w:eastAsiaTheme="majorEastAsia" w:hAnsi="Times New Roman" w:cstheme="majorBidi"/>
      <w:b/>
      <w:sz w:val="24"/>
      <w:szCs w:val="24"/>
    </w:rPr>
  </w:style>
  <w:style w:type="paragraph" w:customStyle="1" w:styleId="Style1">
    <w:name w:val="Style1"/>
    <w:basedOn w:val="Heading1"/>
    <w:link w:val="Style1Char"/>
    <w:autoRedefine/>
    <w:qFormat/>
    <w:rsid w:val="00755056"/>
  </w:style>
  <w:style w:type="character" w:customStyle="1" w:styleId="Style1Char">
    <w:name w:val="Style1 Char"/>
    <w:basedOn w:val="Heading1Char"/>
    <w:link w:val="Style1"/>
    <w:rsid w:val="00755056"/>
    <w:rPr>
      <w:rFonts w:ascii="Times New Roman" w:eastAsia="Calibri" w:hAnsi="Times New Roman" w:cs="Calibri"/>
      <w:b/>
      <w:sz w:val="32"/>
      <w:szCs w:val="32"/>
    </w:rPr>
  </w:style>
  <w:style w:type="paragraph" w:styleId="NoSpacing">
    <w:name w:val="No Spacing"/>
    <w:uiPriority w:val="1"/>
    <w:qFormat/>
    <w:rsid w:val="00AC5454"/>
    <w:pPr>
      <w:spacing w:after="0" w:line="240" w:lineRule="auto"/>
    </w:pPr>
  </w:style>
  <w:style w:type="paragraph" w:styleId="TableofFigures">
    <w:name w:val="table of figures"/>
    <w:basedOn w:val="Heading5"/>
    <w:next w:val="Heading5"/>
    <w:autoRedefine/>
    <w:uiPriority w:val="99"/>
    <w:semiHidden/>
    <w:unhideWhenUsed/>
    <w:rsid w:val="003D7AED"/>
    <w:pPr>
      <w:keepNext w:val="0"/>
      <w:keepLines w:val="0"/>
      <w:spacing w:before="0"/>
      <w:jc w:val="center"/>
    </w:pPr>
    <w:rPr>
      <w:rFonts w:ascii="Times New Roman" w:eastAsiaTheme="minorHAnsi" w:hAnsi="Times New Roman" w:cs="Times New Roman"/>
      <w:b/>
      <w:color w:val="auto"/>
      <w:sz w:val="24"/>
      <w:szCs w:val="24"/>
    </w:rPr>
  </w:style>
  <w:style w:type="character" w:customStyle="1" w:styleId="Heading5Char">
    <w:name w:val="Heading 5 Char"/>
    <w:basedOn w:val="DefaultParagraphFont"/>
    <w:link w:val="Heading5"/>
    <w:uiPriority w:val="9"/>
    <w:semiHidden/>
    <w:rsid w:val="003D7AED"/>
    <w:rPr>
      <w:rFonts w:asciiTheme="majorHAnsi" w:eastAsiaTheme="majorEastAsia" w:hAnsiTheme="majorHAnsi" w:cstheme="majorBidi"/>
      <w:color w:val="2E74B5" w:themeColor="accent1" w:themeShade="BF"/>
    </w:rPr>
  </w:style>
  <w:style w:type="character" w:customStyle="1" w:styleId="apple-converted-space">
    <w:name w:val="apple-converted-space"/>
    <w:rsid w:val="006F7542"/>
  </w:style>
  <w:style w:type="paragraph" w:styleId="ListParagraph">
    <w:name w:val="List Paragraph"/>
    <w:basedOn w:val="Normal"/>
    <w:uiPriority w:val="34"/>
    <w:qFormat/>
    <w:rsid w:val="008C4E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133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Probook</cp:lastModifiedBy>
  <cp:revision>11</cp:revision>
  <dcterms:created xsi:type="dcterms:W3CDTF">2017-11-03T10:14:00Z</dcterms:created>
  <dcterms:modified xsi:type="dcterms:W3CDTF">2017-11-06T07:01:00Z</dcterms:modified>
</cp:coreProperties>
</file>