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7632E7" w:rsidP="007632E7">
      <w:pPr>
        <w:pStyle w:val="Titre1"/>
        <w:spacing w:before="170"/>
        <w:rPr>
          <w:color w:val="337AB7"/>
        </w:rPr>
      </w:pPr>
      <w:proofErr w:type="gramStart"/>
      <w:r w:rsidRPr="007632E7">
        <w:rPr>
          <w:color w:val="337AB7"/>
        </w:rPr>
        <w:t>Evaluation of some fruit quality criteria of 17 Moroccan Dates clones (Phoenix dactylifera L.)</w:t>
      </w:r>
      <w:proofErr w:type="gramEnd"/>
    </w:p>
    <w:p w:rsidR="007632E7" w:rsidRPr="007632E7" w:rsidRDefault="007632E7" w:rsidP="007632E7">
      <w:pPr>
        <w:pStyle w:val="Titre1"/>
        <w:spacing w:before="170"/>
        <w:rPr>
          <w:color w:val="337AB7"/>
        </w:rPr>
      </w:pPr>
    </w:p>
    <w:p w:rsidR="007632E7" w:rsidRDefault="007632E7" w:rsidP="007632E7">
      <w:pPr>
        <w:pStyle w:val="Corpsdetexte"/>
        <w:spacing w:before="73" w:line="198" w:lineRule="exact"/>
        <w:ind w:left="100" w:right="5987"/>
        <w:rPr>
          <w:rFonts w:ascii="Arial"/>
          <w:bCs/>
          <w:i/>
        </w:rPr>
      </w:pPr>
      <w:proofErr w:type="spellStart"/>
      <w:r>
        <w:rPr>
          <w:rFonts w:ascii="Arial"/>
        </w:rPr>
        <w:t>Alahyane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Abderrahim</w:t>
      </w:r>
      <w:proofErr w:type="spellEnd"/>
      <w:r>
        <w:rPr>
          <w:rFonts w:ascii="Arial"/>
        </w:rPr>
        <w:t xml:space="preserve">, </w:t>
      </w:r>
      <w:r w:rsidRPr="007632E7">
        <w:rPr>
          <w:rFonts w:ascii="Arial"/>
          <w:bCs/>
          <w:i/>
        </w:rPr>
        <w:t>Food Sciences Laboratory, Department of Biology, Faculty of Sciences-Semlalia, Cadi Ayyad University, P.O. Box: 2390, 40090 Marrakesh, Morocco</w:t>
      </w:r>
    </w:p>
    <w:p w:rsidR="007632E7" w:rsidRPr="007632E7" w:rsidRDefault="007632E7" w:rsidP="007632E7">
      <w:pPr>
        <w:pStyle w:val="Corpsdetexte"/>
        <w:spacing w:before="73" w:line="198" w:lineRule="exact"/>
        <w:ind w:left="100" w:right="5987"/>
        <w:rPr>
          <w:rFonts w:ascii="Arial"/>
          <w:bCs/>
          <w:i/>
        </w:rPr>
      </w:pPr>
      <w:r>
        <w:rPr>
          <w:rFonts w:ascii="Arial"/>
          <w:bCs/>
          <w:i/>
        </w:rPr>
        <w:t>Ayour Jamal,</w:t>
      </w:r>
      <w:r w:rsidRPr="007632E7">
        <w:rPr>
          <w:rFonts w:ascii="Arial"/>
          <w:bCs/>
          <w:i/>
        </w:rPr>
        <w:t xml:space="preserve"> Food Sciences Laboratory, Department of Biology, Faculty of Sciences-Semlalia, Cadi Ayyad University, P.O. Box: 2390, 40090 Marrakesh, Morocco</w:t>
      </w:r>
    </w:p>
    <w:p w:rsidR="007632E7" w:rsidRPr="007632E7" w:rsidRDefault="007632E7" w:rsidP="007632E7">
      <w:pPr>
        <w:pStyle w:val="Corpsdetexte"/>
        <w:spacing w:before="73" w:line="198" w:lineRule="exact"/>
        <w:ind w:left="100" w:right="5987"/>
        <w:rPr>
          <w:rFonts w:ascii="Arial"/>
          <w:bCs/>
          <w:i/>
        </w:rPr>
      </w:pPr>
      <w:proofErr w:type="spellStart"/>
      <w:r>
        <w:rPr>
          <w:rFonts w:ascii="Arial"/>
          <w:bCs/>
          <w:i/>
        </w:rPr>
        <w:t>Ait-Oubahou</w:t>
      </w:r>
      <w:proofErr w:type="spellEnd"/>
      <w:r>
        <w:rPr>
          <w:rFonts w:ascii="Arial"/>
          <w:bCs/>
          <w:i/>
        </w:rPr>
        <w:t xml:space="preserve"> </w:t>
      </w:r>
      <w:proofErr w:type="spellStart"/>
      <w:r>
        <w:rPr>
          <w:rFonts w:ascii="Arial"/>
          <w:bCs/>
          <w:i/>
        </w:rPr>
        <w:t>Ahmed,</w:t>
      </w:r>
      <w:r w:rsidRPr="007632E7">
        <w:rPr>
          <w:rFonts w:ascii="Arial"/>
          <w:bCs/>
          <w:i/>
        </w:rPr>
        <w:t>Horticultural</w:t>
      </w:r>
      <w:proofErr w:type="spellEnd"/>
      <w:r w:rsidRPr="007632E7">
        <w:rPr>
          <w:rFonts w:ascii="Arial"/>
          <w:bCs/>
          <w:i/>
        </w:rPr>
        <w:t xml:space="preserve"> Laboratory , Agronomy and Veterinary Institute Hassan II, BP 6202 N10, Ait Melloul 86150, Morocco</w:t>
      </w:r>
    </w:p>
    <w:p w:rsidR="007632E7" w:rsidRDefault="007632E7" w:rsidP="007632E7">
      <w:pPr>
        <w:pStyle w:val="Corpsdetexte"/>
        <w:spacing w:before="73" w:line="198" w:lineRule="exact"/>
        <w:ind w:left="100" w:right="5987"/>
        <w:rPr>
          <w:rFonts w:ascii="Arial"/>
          <w:bCs/>
          <w:i/>
        </w:rPr>
      </w:pPr>
      <w:proofErr w:type="spellStart"/>
      <w:r>
        <w:rPr>
          <w:rFonts w:ascii="Arial"/>
        </w:rPr>
        <w:t>Benichou</w:t>
      </w:r>
      <w:proofErr w:type="spellEnd"/>
      <w:r>
        <w:rPr>
          <w:rFonts w:ascii="Arial"/>
        </w:rPr>
        <w:t xml:space="preserve"> Mohamed</w:t>
      </w:r>
      <w:r w:rsidR="005973B9">
        <w:rPr>
          <w:rFonts w:ascii="Arial"/>
        </w:rPr>
        <w:t xml:space="preserve">, </w:t>
      </w:r>
      <w:r w:rsidRPr="007632E7">
        <w:rPr>
          <w:rFonts w:ascii="Arial"/>
          <w:bCs/>
          <w:i/>
        </w:rPr>
        <w:t>Food Sciences Laboratory, Department of Biology, Faculty of Sciences-Semlalia, Cadi Ayyad University, P.O. Box: 2390, 40090 Marrakesh, Morocco</w:t>
      </w:r>
    </w:p>
    <w:p w:rsidR="00AE3E37" w:rsidRDefault="00AE3E37">
      <w:pPr>
        <w:rPr>
          <w:rFonts w:ascii="Arial"/>
          <w:sz w:val="21"/>
        </w:rPr>
        <w:sectPr w:rsidR="00AE3E37" w:rsidSect="00D778EE">
          <w:headerReference w:type="default" r:id="rId8"/>
          <w:footerReference w:type="default" r:id="rId9"/>
          <w:type w:val="continuous"/>
          <w:pgSz w:w="11910" w:h="16840"/>
          <w:pgMar w:top="567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7632E7" w:rsidRPr="007632E7" w:rsidRDefault="00A9710C" w:rsidP="007632E7">
      <w:pPr>
        <w:pStyle w:val="Corpsdetexte"/>
        <w:spacing w:before="90" w:line="280" w:lineRule="auto"/>
        <w:ind w:left="100"/>
        <w:jc w:val="both"/>
        <w:rPr>
          <w:b/>
          <w:bCs/>
        </w:rPr>
      </w:pPr>
      <w:r>
        <w:t xml:space="preserve">Statement </w:t>
      </w:r>
      <w:r w:rsidR="007632E7" w:rsidRPr="007632E7">
        <w:t>The date palm (</w:t>
      </w:r>
      <w:r w:rsidR="007632E7" w:rsidRPr="007632E7">
        <w:rPr>
          <w:bCs/>
        </w:rPr>
        <w:t xml:space="preserve">Phoenix </w:t>
      </w:r>
      <w:proofErr w:type="spellStart"/>
      <w:r w:rsidR="007632E7" w:rsidRPr="007632E7">
        <w:rPr>
          <w:bCs/>
        </w:rPr>
        <w:t>dactyliferea</w:t>
      </w:r>
      <w:proofErr w:type="spellEnd"/>
      <w:r w:rsidR="007632E7" w:rsidRPr="007632E7">
        <w:rPr>
          <w:bCs/>
        </w:rPr>
        <w:t xml:space="preserve"> L.,) is one of the oldest cultivated trees and the most popular in the hot arid regions</w:t>
      </w:r>
      <w:r w:rsidR="007632E7">
        <w:t>.</w:t>
      </w:r>
      <w:r w:rsidR="007632E7" w:rsidRPr="007632E7">
        <w:rPr>
          <w:bCs/>
        </w:rPr>
        <w:t xml:space="preserve"> Based on Arabic terms and accepted universal terminology, the fruit of date palm cultivars are classified into five stages of ripening </w:t>
      </w:r>
      <w:proofErr w:type="spellStart"/>
      <w:r w:rsidR="007632E7" w:rsidRPr="007632E7">
        <w:rPr>
          <w:bCs/>
        </w:rPr>
        <w:t>viz.</w:t>
      </w:r>
      <w:proofErr w:type="gramStart"/>
      <w:r w:rsidR="007632E7" w:rsidRPr="007632E7">
        <w:rPr>
          <w:bCs/>
        </w:rPr>
        <w:t>,Hababouk</w:t>
      </w:r>
      <w:proofErr w:type="spellEnd"/>
      <w:proofErr w:type="gramEnd"/>
      <w:r w:rsidR="007632E7" w:rsidRPr="007632E7">
        <w:rPr>
          <w:bCs/>
        </w:rPr>
        <w:t xml:space="preserve">, </w:t>
      </w:r>
      <w:proofErr w:type="spellStart"/>
      <w:r w:rsidR="007632E7" w:rsidRPr="007632E7">
        <w:rPr>
          <w:bCs/>
        </w:rPr>
        <w:t>Kimri</w:t>
      </w:r>
      <w:proofErr w:type="spellEnd"/>
      <w:r w:rsidR="007632E7" w:rsidRPr="007632E7">
        <w:rPr>
          <w:bCs/>
        </w:rPr>
        <w:t xml:space="preserve">, </w:t>
      </w:r>
      <w:proofErr w:type="spellStart"/>
      <w:r w:rsidR="007632E7" w:rsidRPr="007632E7">
        <w:rPr>
          <w:bCs/>
        </w:rPr>
        <w:t>khalal</w:t>
      </w:r>
      <w:proofErr w:type="spellEnd"/>
      <w:r w:rsidR="007632E7" w:rsidRPr="007632E7">
        <w:rPr>
          <w:bCs/>
        </w:rPr>
        <w:t xml:space="preserve">, </w:t>
      </w:r>
      <w:proofErr w:type="spellStart"/>
      <w:r w:rsidR="007632E7" w:rsidRPr="007632E7">
        <w:rPr>
          <w:bCs/>
        </w:rPr>
        <w:t>Rutab</w:t>
      </w:r>
      <w:proofErr w:type="spellEnd"/>
      <w:r w:rsidR="007632E7" w:rsidRPr="007632E7">
        <w:rPr>
          <w:bCs/>
        </w:rPr>
        <w:t xml:space="preserve"> and Tamar(Full ripe stage)</w:t>
      </w:r>
      <w:r w:rsidR="007632E7" w:rsidRPr="007632E7">
        <w:rPr>
          <w:b/>
          <w:bCs/>
        </w:rPr>
        <w:t>.</w:t>
      </w:r>
    </w:p>
    <w:p w:rsidR="007632E7" w:rsidRPr="007632E7" w:rsidRDefault="007632E7" w:rsidP="007632E7">
      <w:pPr>
        <w:pStyle w:val="Corpsdetexte"/>
        <w:spacing w:before="90" w:line="280" w:lineRule="auto"/>
        <w:ind w:left="100"/>
        <w:jc w:val="both"/>
        <w:rPr>
          <w:b/>
          <w:bCs/>
        </w:rPr>
      </w:pPr>
      <w:r w:rsidRPr="007632E7">
        <w:rPr>
          <w:bCs/>
        </w:rPr>
        <w:t xml:space="preserve">Dates are very good source of nutritive components, viz., sugars, proteins, fats, dietary fibers, minerals.  It is preferable to consume dates </w:t>
      </w:r>
      <w:proofErr w:type="spellStart"/>
      <w:r w:rsidRPr="007632E7">
        <w:rPr>
          <w:bCs/>
        </w:rPr>
        <w:t>regulary</w:t>
      </w:r>
      <w:proofErr w:type="spellEnd"/>
      <w:r w:rsidRPr="007632E7">
        <w:rPr>
          <w:bCs/>
        </w:rPr>
        <w:t xml:space="preserve">, because of its </w:t>
      </w:r>
      <w:proofErr w:type="spellStart"/>
      <w:r w:rsidRPr="007632E7">
        <w:rPr>
          <w:bCs/>
        </w:rPr>
        <w:t>benifical</w:t>
      </w:r>
      <w:proofErr w:type="spellEnd"/>
      <w:r w:rsidRPr="007632E7">
        <w:rPr>
          <w:bCs/>
        </w:rPr>
        <w:t xml:space="preserve"> properties in increasing sexual stamina, reducing </w:t>
      </w:r>
      <w:proofErr w:type="spellStart"/>
      <w:r w:rsidRPr="007632E7">
        <w:rPr>
          <w:bCs/>
        </w:rPr>
        <w:t>sterility</w:t>
      </w:r>
      <w:proofErr w:type="gramStart"/>
      <w:r w:rsidRPr="007632E7">
        <w:rPr>
          <w:bCs/>
        </w:rPr>
        <w:t>,decresing</w:t>
      </w:r>
      <w:proofErr w:type="spellEnd"/>
      <w:proofErr w:type="gramEnd"/>
      <w:r w:rsidRPr="007632E7">
        <w:rPr>
          <w:bCs/>
        </w:rPr>
        <w:t xml:space="preserve"> fatigue and </w:t>
      </w:r>
      <w:proofErr w:type="spellStart"/>
      <w:r w:rsidRPr="007632E7">
        <w:rPr>
          <w:bCs/>
        </w:rPr>
        <w:t>stuggishness</w:t>
      </w:r>
      <w:proofErr w:type="spellEnd"/>
      <w:r w:rsidRPr="007632E7">
        <w:rPr>
          <w:bCs/>
        </w:rPr>
        <w:t xml:space="preserve"> in anemic patients</w:t>
      </w:r>
      <w:r w:rsidRPr="007632E7">
        <w:rPr>
          <w:b/>
          <w:bCs/>
        </w:rPr>
        <w:t>.</w:t>
      </w:r>
    </w:p>
    <w:p w:rsidR="007632E7" w:rsidRPr="007632E7" w:rsidRDefault="007632E7" w:rsidP="007632E7">
      <w:pPr>
        <w:pStyle w:val="Corpsdetexte"/>
        <w:spacing w:before="90" w:line="280" w:lineRule="auto"/>
        <w:ind w:left="100"/>
        <w:jc w:val="both"/>
        <w:rPr>
          <w:b/>
          <w:bCs/>
        </w:rPr>
      </w:pPr>
      <w:r w:rsidRPr="007632E7">
        <w:rPr>
          <w:bCs/>
        </w:rPr>
        <w:t>Morocco is one of the most date producing countries in the world (the thirteenth producer)</w:t>
      </w:r>
      <w:proofErr w:type="gramStart"/>
      <w:r w:rsidRPr="007632E7">
        <w:rPr>
          <w:bCs/>
        </w:rPr>
        <w:t>,</w:t>
      </w:r>
      <w:proofErr w:type="gramEnd"/>
      <w:r w:rsidRPr="007632E7">
        <w:rPr>
          <w:bCs/>
        </w:rPr>
        <w:t xml:space="preserve"> the estimated production of dates in 2012 was 113.000 tones</w:t>
      </w:r>
      <w:r w:rsidRPr="007632E7">
        <w:rPr>
          <w:b/>
          <w:bCs/>
        </w:rPr>
        <w:t>.</w:t>
      </w:r>
      <w:r w:rsidRPr="007632E7">
        <w:rPr>
          <w:bCs/>
        </w:rPr>
        <w:t xml:space="preserve"> This production is characterized by the predominance of </w:t>
      </w:r>
      <w:proofErr w:type="spellStart"/>
      <w:r w:rsidRPr="007632E7">
        <w:rPr>
          <w:bCs/>
        </w:rPr>
        <w:t>khalts</w:t>
      </w:r>
      <w:proofErr w:type="spellEnd"/>
      <w:r w:rsidRPr="007632E7">
        <w:rPr>
          <w:bCs/>
        </w:rPr>
        <w:t xml:space="preserve"> (spontaneous natural </w:t>
      </w:r>
      <w:proofErr w:type="spellStart"/>
      <w:r w:rsidRPr="007632E7">
        <w:rPr>
          <w:bCs/>
        </w:rPr>
        <w:t>seedings</w:t>
      </w:r>
      <w:proofErr w:type="spellEnd"/>
      <w:r w:rsidRPr="007632E7">
        <w:rPr>
          <w:bCs/>
        </w:rPr>
        <w:t xml:space="preserve">) </w:t>
      </w:r>
      <w:proofErr w:type="spellStart"/>
      <w:r w:rsidRPr="007632E7">
        <w:rPr>
          <w:bCs/>
        </w:rPr>
        <w:t>wich</w:t>
      </w:r>
      <w:proofErr w:type="spellEnd"/>
      <w:r w:rsidRPr="007632E7">
        <w:rPr>
          <w:bCs/>
        </w:rPr>
        <w:t xml:space="preserve"> represents 55.6%</w:t>
      </w:r>
      <w:r w:rsidR="00C06684" w:rsidRPr="006302F1">
        <w:rPr>
          <w:bCs/>
        </w:rPr>
        <w:fldChar w:fldCharType="begin" w:fldLock="1"/>
      </w:r>
      <w:r>
        <w:rPr>
          <w:bCs/>
        </w:rPr>
        <w:instrText>ADDIN CSL_CITATION { "citationItems" : [ { "id" : "ITEM-1", "itemData" : { "author" : [ { "dropping-particle" : "", "family" : "G Toutain, A Bachra", "given" : "A Chari", "non-dropping-particle" : "", "parse-names" : false, "suffix" : "" } ], "id" : "ITEM-1", "issued" : { "date-parts" : [ [ "1971" ] ] }, "publisher-place" : "DRA, Rabat", "title" : "Cartographie Vari\u00e9tale de la Palmeraie Marocaine", "type" : "book" }, "uris" : [ "http://www.mendeley.com/documents/?uuid=c30a103f-7fa0-48f9-93fc-9012ee29151c" ] } ], "mendeley" : { "formattedCitation" : "[8]" }, "properties" : { "noteIndex" : 0 }, "schema" : "https://github.com/citation-style-language/schema/raw/master/csl-citation.json" }</w:instrText>
      </w:r>
      <w:r w:rsidR="00C06684" w:rsidRPr="006302F1">
        <w:rPr>
          <w:bCs/>
        </w:rPr>
        <w:fldChar w:fldCharType="end"/>
      </w:r>
      <w:r>
        <w:t>.</w:t>
      </w:r>
    </w:p>
    <w:p w:rsidR="007632E7" w:rsidRPr="007632E7" w:rsidRDefault="007632E7" w:rsidP="00966CC1">
      <w:pPr>
        <w:pStyle w:val="Corpsdetexte"/>
        <w:spacing w:before="90" w:line="280" w:lineRule="auto"/>
        <w:ind w:left="100"/>
        <w:jc w:val="both"/>
      </w:pPr>
      <w:r w:rsidRPr="007632E7">
        <w:t>The aim of this work was to assess the chemical composition of 17 types of date palm fruit in Morocco</w:t>
      </w:r>
      <w:r w:rsidRPr="007632E7">
        <w:rPr>
          <w:b/>
        </w:rPr>
        <w:t xml:space="preserve"> </w:t>
      </w:r>
      <w:r w:rsidRPr="007632E7">
        <w:t xml:space="preserve">(Phoenix </w:t>
      </w:r>
      <w:proofErr w:type="spellStart"/>
      <w:r w:rsidRPr="007632E7">
        <w:t>dactylifera</w:t>
      </w:r>
      <w:proofErr w:type="spellEnd"/>
      <w:r w:rsidRPr="007632E7">
        <w:t xml:space="preserve"> L.), to determine nutritive composition (</w:t>
      </w:r>
      <w:proofErr w:type="spellStart"/>
      <w:r w:rsidRPr="007632E7">
        <w:t>proteins</w:t>
      </w:r>
      <w:proofErr w:type="gramStart"/>
      <w:r w:rsidRPr="007632E7">
        <w:t>,sugars,fat</w:t>
      </w:r>
      <w:proofErr w:type="spellEnd"/>
      <w:proofErr w:type="gramEnd"/>
      <w:r w:rsidRPr="007632E7">
        <w:t xml:space="preserve"> and ash) . the analysis showed </w:t>
      </w:r>
      <w:proofErr w:type="spellStart"/>
      <w:r w:rsidRPr="007632E7">
        <w:t>taht</w:t>
      </w:r>
      <w:proofErr w:type="spellEnd"/>
      <w:r w:rsidRPr="007632E7">
        <w:t xml:space="preserve"> the dates were rich in sugars (51.802-87.982%),while ash represented (1.175-3.000%),they contained low concentration of proteins(1.092-2.806%) and lipids (0.169-0.391%).Among the 17 tested dates ,the predominant mineral was </w:t>
      </w:r>
      <w:proofErr w:type="spellStart"/>
      <w:r w:rsidRPr="007632E7">
        <w:t>Potassium.Morover,they</w:t>
      </w:r>
      <w:proofErr w:type="spellEnd"/>
      <w:r w:rsidRPr="007632E7">
        <w:t xml:space="preserve"> contained a high </w:t>
      </w:r>
      <w:proofErr w:type="spellStart"/>
      <w:r w:rsidRPr="007632E7">
        <w:t>concentartions</w:t>
      </w:r>
      <w:proofErr w:type="spellEnd"/>
      <w:r w:rsidRPr="007632E7">
        <w:t xml:space="preserve"> of </w:t>
      </w:r>
      <w:proofErr w:type="spellStart"/>
      <w:r w:rsidRPr="007632E7">
        <w:t>Malic</w:t>
      </w:r>
      <w:proofErr w:type="spellEnd"/>
      <w:r w:rsidRPr="007632E7">
        <w:t xml:space="preserve"> acid (69.485 mg/100 g DW) ,Oxalic acid (18.470-233.351 mg/100g DW) and Tartaric acid (115.702-484.168 mg/100 g DW), and very low concentrations of </w:t>
      </w:r>
      <w:proofErr w:type="spellStart"/>
      <w:r w:rsidRPr="007632E7">
        <w:t>Fumaric</w:t>
      </w:r>
      <w:proofErr w:type="spellEnd"/>
      <w:r w:rsidRPr="007632E7">
        <w:t xml:space="preserve"> acid(9.540-101.160 mg/100 g DW),Citric acid (19.716-93.061 mg/100 g DW) and Acetic acid (13.816-176.640 mg/100 g DW);The results suggest that the date fruit are nutritious and can be an excellent source for </w:t>
      </w:r>
      <w:proofErr w:type="spellStart"/>
      <w:r w:rsidRPr="007632E7">
        <w:t>humain</w:t>
      </w:r>
      <w:proofErr w:type="spellEnd"/>
      <w:r w:rsidRPr="007632E7">
        <w:t xml:space="preserve"> nutrition and health benefits.</w:t>
      </w:r>
    </w:p>
    <w:p w:rsidR="00AE3E37" w:rsidRPr="00966CC1" w:rsidRDefault="00A9710C" w:rsidP="007632E7">
      <w:pPr>
        <w:pStyle w:val="Corpsdetexte"/>
        <w:spacing w:before="90" w:line="280" w:lineRule="auto"/>
        <w:ind w:left="100"/>
        <w:jc w:val="both"/>
        <w:rPr>
          <w:rFonts w:asciiTheme="minorBidi" w:hAnsiTheme="minorBidi" w:cstheme="minorBidi"/>
          <w:b/>
          <w:bCs/>
        </w:rPr>
      </w:pPr>
      <w:r>
        <w:br w:type="column"/>
      </w:r>
      <w:r w:rsidRPr="00966CC1">
        <w:rPr>
          <w:rFonts w:asciiTheme="minorBidi" w:hAnsiTheme="minorBidi" w:cstheme="minorBidi"/>
          <w:b/>
          <w:bCs/>
          <w:color w:val="BF5A14"/>
          <w:sz w:val="20"/>
          <w:szCs w:val="20"/>
        </w:rPr>
        <w:lastRenderedPageBreak/>
        <w:t>Image</w:t>
      </w:r>
    </w:p>
    <w:p w:rsidR="00AE3E37" w:rsidRDefault="00AE3E37">
      <w:pPr>
        <w:pStyle w:val="Corpsdetexte"/>
        <w:spacing w:before="2"/>
        <w:rPr>
          <w:noProof/>
          <w:lang w:val="fr-FR" w:eastAsia="fr-FR"/>
        </w:rPr>
      </w:pPr>
    </w:p>
    <w:p w:rsidR="00966CC1" w:rsidRDefault="00966CC1">
      <w:pPr>
        <w:pStyle w:val="Corpsdetexte"/>
        <w:spacing w:before="2"/>
        <w:rPr>
          <w:noProof/>
          <w:lang w:val="fr-FR" w:eastAsia="fr-FR"/>
        </w:rPr>
      </w:pPr>
    </w:p>
    <w:p w:rsidR="00966CC1" w:rsidRDefault="00966CC1">
      <w:pPr>
        <w:pStyle w:val="Corpsdetexte"/>
        <w:spacing w:before="2"/>
        <w:rPr>
          <w:noProof/>
          <w:lang w:val="fr-FR" w:eastAsia="fr-FR"/>
        </w:rPr>
      </w:pPr>
    </w:p>
    <w:p w:rsidR="00966CC1" w:rsidRDefault="00102406" w:rsidP="007632E7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  <w:lang w:val="fr-FR"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3489960</wp:posOffset>
            </wp:positionH>
            <wp:positionV relativeFrom="margin">
              <wp:posOffset>3535680</wp:posOffset>
            </wp:positionV>
            <wp:extent cx="3476625" cy="1913255"/>
            <wp:effectExtent l="19050" t="0" r="9525" b="0"/>
            <wp:wrapNone/>
            <wp:docPr id="3" name="Image 1" descr="graphic absract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absract 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6CC1" w:rsidRDefault="00966CC1" w:rsidP="007632E7">
      <w:pPr>
        <w:spacing w:line="204" w:lineRule="exact"/>
        <w:rPr>
          <w:rFonts w:ascii="Arial"/>
          <w:b/>
          <w:color w:val="BF5A14"/>
          <w:sz w:val="20"/>
        </w:rPr>
      </w:pPr>
    </w:p>
    <w:p w:rsidR="00966CC1" w:rsidRDefault="00966CC1" w:rsidP="007632E7">
      <w:pPr>
        <w:spacing w:line="204" w:lineRule="exact"/>
        <w:rPr>
          <w:rFonts w:ascii="Arial"/>
          <w:b/>
          <w:color w:val="BF5A14"/>
          <w:sz w:val="20"/>
        </w:rPr>
      </w:pPr>
    </w:p>
    <w:p w:rsidR="00966CC1" w:rsidRDefault="00966CC1" w:rsidP="007632E7">
      <w:pPr>
        <w:spacing w:line="204" w:lineRule="exact"/>
        <w:rPr>
          <w:rFonts w:ascii="Arial"/>
          <w:b/>
          <w:color w:val="BF5A14"/>
          <w:sz w:val="20"/>
        </w:rPr>
      </w:pPr>
    </w:p>
    <w:p w:rsidR="00966CC1" w:rsidRDefault="00966CC1" w:rsidP="007632E7">
      <w:pPr>
        <w:spacing w:line="204" w:lineRule="exact"/>
        <w:rPr>
          <w:rFonts w:ascii="Arial"/>
          <w:b/>
          <w:color w:val="BF5A14"/>
          <w:sz w:val="20"/>
        </w:rPr>
      </w:pPr>
    </w:p>
    <w:p w:rsidR="00966CC1" w:rsidRDefault="00966CC1" w:rsidP="007632E7">
      <w:pPr>
        <w:spacing w:line="204" w:lineRule="exact"/>
        <w:rPr>
          <w:rFonts w:ascii="Arial"/>
          <w:b/>
          <w:color w:val="BF5A14"/>
          <w:sz w:val="20"/>
        </w:rPr>
      </w:pPr>
    </w:p>
    <w:p w:rsidR="00966CC1" w:rsidRDefault="00966CC1" w:rsidP="007632E7">
      <w:pPr>
        <w:spacing w:line="204" w:lineRule="exact"/>
        <w:rPr>
          <w:rFonts w:ascii="Arial"/>
          <w:b/>
          <w:color w:val="BF5A14"/>
          <w:sz w:val="20"/>
        </w:rPr>
      </w:pPr>
    </w:p>
    <w:p w:rsidR="00966CC1" w:rsidRDefault="00966CC1" w:rsidP="007632E7">
      <w:pPr>
        <w:spacing w:line="204" w:lineRule="exact"/>
        <w:rPr>
          <w:rFonts w:ascii="Arial"/>
          <w:b/>
          <w:color w:val="BF5A14"/>
          <w:sz w:val="20"/>
        </w:rPr>
      </w:pPr>
    </w:p>
    <w:p w:rsidR="00966CC1" w:rsidRDefault="00966CC1" w:rsidP="007632E7">
      <w:pPr>
        <w:spacing w:line="204" w:lineRule="exact"/>
        <w:rPr>
          <w:rFonts w:ascii="Arial"/>
          <w:b/>
          <w:color w:val="BF5A14"/>
          <w:sz w:val="20"/>
        </w:rPr>
      </w:pPr>
    </w:p>
    <w:p w:rsidR="00966CC1" w:rsidRDefault="00966CC1" w:rsidP="007632E7">
      <w:pPr>
        <w:spacing w:line="204" w:lineRule="exact"/>
        <w:rPr>
          <w:rFonts w:ascii="Arial"/>
          <w:b/>
          <w:color w:val="BF5A14"/>
          <w:sz w:val="20"/>
        </w:rPr>
      </w:pPr>
    </w:p>
    <w:p w:rsidR="00966CC1" w:rsidRDefault="00966CC1" w:rsidP="007632E7">
      <w:pPr>
        <w:spacing w:line="204" w:lineRule="exact"/>
        <w:rPr>
          <w:rFonts w:ascii="Arial"/>
          <w:b/>
          <w:color w:val="BF5A14"/>
          <w:sz w:val="20"/>
        </w:rPr>
      </w:pPr>
    </w:p>
    <w:p w:rsidR="00966CC1" w:rsidRDefault="00966CC1" w:rsidP="007632E7">
      <w:pPr>
        <w:spacing w:line="204" w:lineRule="exact"/>
        <w:rPr>
          <w:rFonts w:ascii="Arial"/>
          <w:b/>
          <w:color w:val="BF5A14"/>
          <w:sz w:val="20"/>
        </w:rPr>
      </w:pPr>
    </w:p>
    <w:p w:rsidR="00966CC1" w:rsidRDefault="00966CC1" w:rsidP="007632E7">
      <w:pPr>
        <w:spacing w:line="204" w:lineRule="exact"/>
        <w:rPr>
          <w:rFonts w:ascii="Arial"/>
          <w:b/>
          <w:color w:val="BF5A14"/>
          <w:sz w:val="20"/>
        </w:rPr>
      </w:pPr>
    </w:p>
    <w:p w:rsidR="00D778EE" w:rsidRDefault="00D778EE" w:rsidP="00D778EE">
      <w:pPr>
        <w:rPr>
          <w:rFonts w:asciiTheme="majorBidi" w:hAnsiTheme="majorBidi" w:cstheme="majorBidi"/>
          <w:b/>
          <w:bCs/>
          <w:noProof/>
        </w:rPr>
      </w:pPr>
    </w:p>
    <w:p w:rsidR="00D778EE" w:rsidRDefault="00D778EE" w:rsidP="00D778EE">
      <w:pPr>
        <w:rPr>
          <w:rFonts w:asciiTheme="majorBidi" w:hAnsiTheme="majorBidi" w:cstheme="majorBidi"/>
          <w:b/>
          <w:bCs/>
          <w:noProof/>
        </w:rPr>
      </w:pPr>
    </w:p>
    <w:p w:rsidR="00D778EE" w:rsidRDefault="00D778EE" w:rsidP="00D778EE">
      <w:pPr>
        <w:rPr>
          <w:rFonts w:asciiTheme="majorBidi" w:hAnsiTheme="majorBidi" w:cstheme="majorBidi"/>
          <w:b/>
          <w:bCs/>
          <w:noProof/>
        </w:rPr>
      </w:pPr>
    </w:p>
    <w:p w:rsidR="00D778EE" w:rsidRPr="00D778EE" w:rsidRDefault="00D778EE" w:rsidP="00D778EE">
      <w:pPr>
        <w:rPr>
          <w:rFonts w:asciiTheme="majorBidi" w:hAnsiTheme="majorBidi" w:cstheme="majorBidi"/>
          <w:noProof/>
          <w:sz w:val="16"/>
          <w:szCs w:val="16"/>
        </w:rPr>
      </w:pPr>
      <w:r w:rsidRPr="00D778EE">
        <w:rPr>
          <w:rFonts w:asciiTheme="majorBidi" w:hAnsiTheme="majorBidi" w:cstheme="majorBidi"/>
          <w:b/>
          <w:bCs/>
          <w:noProof/>
          <w:sz w:val="16"/>
          <w:szCs w:val="16"/>
        </w:rPr>
        <w:t>Figure 1 :</w:t>
      </w:r>
      <w:r w:rsidRPr="00D778EE">
        <w:rPr>
          <w:rFonts w:asciiTheme="majorBidi" w:hAnsiTheme="majorBidi" w:cstheme="majorBidi"/>
          <w:noProof/>
          <w:sz w:val="16"/>
          <w:szCs w:val="16"/>
        </w:rPr>
        <w:t xml:space="preserve"> </w:t>
      </w:r>
      <w:r w:rsidRPr="00D778EE">
        <w:rPr>
          <w:rStyle w:val="fontstyle01"/>
          <w:rFonts w:asciiTheme="majorBidi" w:hAnsiTheme="majorBidi" w:cstheme="majorBidi"/>
          <w:sz w:val="20"/>
          <w:szCs w:val="18"/>
        </w:rPr>
        <w:t>Evaluation of some fruit quality criteria of 17 Moroccan dates clones.</w:t>
      </w:r>
    </w:p>
    <w:p w:rsidR="00966CC1" w:rsidRDefault="00966CC1" w:rsidP="007632E7">
      <w:pPr>
        <w:spacing w:line="204" w:lineRule="exact"/>
        <w:rPr>
          <w:rFonts w:ascii="Arial"/>
          <w:b/>
          <w:color w:val="BF5A14"/>
          <w:sz w:val="20"/>
        </w:rPr>
      </w:pPr>
    </w:p>
    <w:p w:rsidR="00D778EE" w:rsidRDefault="00D778EE" w:rsidP="007632E7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7632E7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3F6CE5" w:rsidRPr="00966CC1" w:rsidRDefault="00F178FA" w:rsidP="00966CC1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966CC1">
        <w:rPr>
          <w:rFonts w:ascii="Calibri" w:eastAsia="Calibri" w:hAnsi="Calibri" w:cs="Calibri"/>
          <w:sz w:val="18"/>
        </w:rPr>
        <w:t xml:space="preserve">J. </w:t>
      </w:r>
      <w:proofErr w:type="spellStart"/>
      <w:r w:rsidRPr="00966CC1">
        <w:rPr>
          <w:rFonts w:ascii="Calibri" w:eastAsia="Calibri" w:hAnsi="Calibri" w:cs="Calibri"/>
          <w:sz w:val="18"/>
        </w:rPr>
        <w:t>Ayour</w:t>
      </w:r>
      <w:proofErr w:type="spellEnd"/>
      <w:r w:rsidRPr="00966CC1">
        <w:rPr>
          <w:rFonts w:ascii="Calibri" w:eastAsia="Calibri" w:hAnsi="Calibri" w:cs="Calibri"/>
          <w:sz w:val="18"/>
        </w:rPr>
        <w:t xml:space="preserve"> </w:t>
      </w:r>
      <w:r w:rsidRPr="00966CC1">
        <w:rPr>
          <w:rFonts w:ascii="Calibri" w:eastAsia="Calibri" w:hAnsi="Calibri" w:cs="Calibri"/>
          <w:i/>
          <w:iCs/>
          <w:sz w:val="18"/>
        </w:rPr>
        <w:t>et al.</w:t>
      </w:r>
      <w:r w:rsidRPr="00966CC1">
        <w:rPr>
          <w:rFonts w:ascii="Calibri" w:eastAsia="Calibri" w:hAnsi="Calibri" w:cs="Calibri"/>
          <w:sz w:val="18"/>
        </w:rPr>
        <w:t>, “Evolution of some fruit quality criteria during ripening of twelve new Moroccan apricot clones (</w:t>
      </w:r>
      <w:proofErr w:type="spellStart"/>
      <w:r w:rsidRPr="00966CC1">
        <w:rPr>
          <w:rFonts w:ascii="Calibri" w:eastAsia="Calibri" w:hAnsi="Calibri" w:cs="Calibri"/>
          <w:sz w:val="18"/>
        </w:rPr>
        <w:t>Prunus</w:t>
      </w:r>
      <w:proofErr w:type="spellEnd"/>
      <w:r w:rsidRPr="00966CC1">
        <w:rPr>
          <w:rFonts w:ascii="Calibri" w:eastAsia="Calibri" w:hAnsi="Calibri" w:cs="Calibri"/>
          <w:sz w:val="18"/>
        </w:rPr>
        <w:t xml:space="preserve"> </w:t>
      </w:r>
      <w:proofErr w:type="spellStart"/>
      <w:r w:rsidRPr="00966CC1">
        <w:rPr>
          <w:rFonts w:ascii="Calibri" w:eastAsia="Calibri" w:hAnsi="Calibri" w:cs="Calibri"/>
          <w:sz w:val="18"/>
        </w:rPr>
        <w:t>armeniaca</w:t>
      </w:r>
      <w:proofErr w:type="spellEnd"/>
      <w:r w:rsidRPr="00966CC1">
        <w:rPr>
          <w:rFonts w:ascii="Calibri" w:eastAsia="Calibri" w:hAnsi="Calibri" w:cs="Calibri"/>
          <w:sz w:val="18"/>
        </w:rPr>
        <w:t xml:space="preserve"> L.),” </w:t>
      </w:r>
      <w:r w:rsidRPr="00966CC1">
        <w:rPr>
          <w:rFonts w:ascii="Calibri" w:eastAsia="Calibri" w:hAnsi="Calibri" w:cs="Calibri"/>
          <w:i/>
          <w:iCs/>
          <w:sz w:val="18"/>
        </w:rPr>
        <w:t xml:space="preserve">Sci. </w:t>
      </w:r>
      <w:proofErr w:type="spellStart"/>
      <w:r w:rsidRPr="00966CC1">
        <w:rPr>
          <w:rFonts w:ascii="Calibri" w:eastAsia="Calibri" w:hAnsi="Calibri" w:cs="Calibri"/>
          <w:i/>
          <w:iCs/>
          <w:sz w:val="18"/>
        </w:rPr>
        <w:t>Hortic</w:t>
      </w:r>
      <w:proofErr w:type="spellEnd"/>
      <w:r w:rsidRPr="00966CC1">
        <w:rPr>
          <w:rFonts w:ascii="Calibri" w:eastAsia="Calibri" w:hAnsi="Calibri" w:cs="Calibri"/>
          <w:i/>
          <w:iCs/>
          <w:sz w:val="18"/>
        </w:rPr>
        <w:t>. (Amsterdam)</w:t>
      </w:r>
      <w:proofErr w:type="gramStart"/>
      <w:r w:rsidRPr="00966CC1">
        <w:rPr>
          <w:rFonts w:ascii="Calibri" w:eastAsia="Calibri" w:hAnsi="Calibri" w:cs="Calibri"/>
          <w:i/>
          <w:iCs/>
          <w:sz w:val="18"/>
        </w:rPr>
        <w:t>.</w:t>
      </w:r>
      <w:r w:rsidRPr="00966CC1">
        <w:rPr>
          <w:rFonts w:ascii="Calibri" w:eastAsia="Calibri" w:hAnsi="Calibri" w:cs="Calibri"/>
          <w:sz w:val="18"/>
        </w:rPr>
        <w:t>,</w:t>
      </w:r>
      <w:proofErr w:type="gramEnd"/>
      <w:r w:rsidRPr="00966CC1">
        <w:rPr>
          <w:rFonts w:ascii="Calibri" w:eastAsia="Calibri" w:hAnsi="Calibri" w:cs="Calibri"/>
          <w:sz w:val="18"/>
        </w:rPr>
        <w:t xml:space="preserve"> vol. 215, 2017.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B32816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-34290</wp:posOffset>
            </wp:positionH>
            <wp:positionV relativeFrom="margin">
              <wp:posOffset>7616825</wp:posOffset>
            </wp:positionV>
            <wp:extent cx="802005" cy="806450"/>
            <wp:effectExtent l="19050" t="0" r="0" b="0"/>
            <wp:wrapSquare wrapText="bothSides"/>
            <wp:docPr id="4" name="Image 3" descr="12400794_1644738792443377_140647391602539208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00794_1644738792443377_1406473916025392082_n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005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6684" w:rsidRPr="00C06684">
        <w:rPr>
          <w:rFonts w:ascii="Calibri"/>
          <w:noProof/>
          <w:sz w:val="4"/>
          <w:lang w:val="en-IN" w:eastAsia="en-IN"/>
        </w:rPr>
      </w:r>
      <w:r w:rsidR="00C06684" w:rsidRPr="00C06684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B32816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966CC1" w:rsidRPr="00966CC1" w:rsidRDefault="00966CC1" w:rsidP="00B32816">
      <w:pPr>
        <w:spacing w:before="41" w:line="154" w:lineRule="exact"/>
        <w:ind w:right="231"/>
        <w:jc w:val="both"/>
        <w:rPr>
          <w:rFonts w:ascii="Arial"/>
          <w:sz w:val="14"/>
        </w:rPr>
      </w:pPr>
      <w:r w:rsidRPr="00966CC1">
        <w:rPr>
          <w:rFonts w:ascii="Arial"/>
          <w:sz w:val="14"/>
        </w:rPr>
        <w:t xml:space="preserve">Alahyane Abderrahim was born in </w:t>
      </w:r>
      <w:proofErr w:type="spellStart"/>
      <w:r w:rsidRPr="00966CC1">
        <w:rPr>
          <w:rFonts w:ascii="Arial"/>
          <w:sz w:val="14"/>
        </w:rPr>
        <w:t>Agadir</w:t>
      </w:r>
      <w:proofErr w:type="spellEnd"/>
      <w:r w:rsidRPr="00966CC1">
        <w:rPr>
          <w:rFonts w:ascii="Arial"/>
          <w:sz w:val="14"/>
        </w:rPr>
        <w:t xml:space="preserve"> city (Morocco), in 1990. He is a PhD student in Food Biochemistry, food sciences laboratory, </w:t>
      </w:r>
      <w:proofErr w:type="spellStart"/>
      <w:r w:rsidRPr="00966CC1">
        <w:rPr>
          <w:rFonts w:ascii="Arial"/>
          <w:sz w:val="14"/>
        </w:rPr>
        <w:t>Cadi</w:t>
      </w:r>
      <w:proofErr w:type="spellEnd"/>
      <w:r w:rsidRPr="00966CC1">
        <w:rPr>
          <w:rFonts w:ascii="Arial"/>
          <w:sz w:val="14"/>
        </w:rPr>
        <w:t xml:space="preserve"> </w:t>
      </w:r>
      <w:proofErr w:type="spellStart"/>
      <w:r w:rsidRPr="00966CC1">
        <w:rPr>
          <w:rFonts w:ascii="Arial"/>
          <w:sz w:val="14"/>
        </w:rPr>
        <w:t>Ayyad</w:t>
      </w:r>
      <w:proofErr w:type="spellEnd"/>
      <w:r w:rsidRPr="00966CC1">
        <w:rPr>
          <w:rFonts w:ascii="Arial"/>
          <w:sz w:val="14"/>
        </w:rPr>
        <w:t xml:space="preserve"> University Marrakesh, under the supervision of professors </w:t>
      </w:r>
      <w:proofErr w:type="spellStart"/>
      <w:r w:rsidRPr="00966CC1">
        <w:rPr>
          <w:rFonts w:ascii="Arial"/>
          <w:sz w:val="14"/>
        </w:rPr>
        <w:t>Benichou</w:t>
      </w:r>
      <w:proofErr w:type="spellEnd"/>
      <w:r w:rsidRPr="00966CC1">
        <w:rPr>
          <w:rFonts w:ascii="Arial"/>
          <w:sz w:val="14"/>
        </w:rPr>
        <w:t xml:space="preserve"> Mohamed and Ahmed Ait-Oubahou. His main research</w:t>
      </w:r>
      <w:r w:rsidR="00B32816">
        <w:rPr>
          <w:rFonts w:ascii="Arial"/>
          <w:sz w:val="14"/>
        </w:rPr>
        <w:t xml:space="preserve"> </w:t>
      </w:r>
      <w:r w:rsidR="00D778EE">
        <w:rPr>
          <w:rFonts w:ascii="Arial"/>
          <w:sz w:val="14"/>
        </w:rPr>
        <w:t>interest is</w:t>
      </w:r>
      <w:r w:rsidRPr="00966CC1">
        <w:rPr>
          <w:rFonts w:ascii="Arial"/>
          <w:sz w:val="14"/>
        </w:rPr>
        <w:t xml:space="preserve">: </w:t>
      </w:r>
      <w:r w:rsidR="00D778EE" w:rsidRPr="00966CC1">
        <w:rPr>
          <w:rFonts w:ascii="Arial"/>
          <w:sz w:val="14"/>
        </w:rPr>
        <w:t xml:space="preserve">Food </w:t>
      </w:r>
      <w:r w:rsidR="00D778EE">
        <w:rPr>
          <w:rFonts w:ascii="Arial"/>
          <w:sz w:val="14"/>
        </w:rPr>
        <w:t>biochemistry</w:t>
      </w:r>
      <w:r w:rsidRPr="00966CC1">
        <w:rPr>
          <w:rFonts w:ascii="Arial"/>
          <w:sz w:val="14"/>
        </w:rPr>
        <w:t xml:space="preserve">. </w:t>
      </w:r>
      <w:r w:rsidRPr="00966CC1">
        <w:rPr>
          <w:rFonts w:ascii="Arial"/>
          <w:sz w:val="14"/>
        </w:rPr>
        <w:t> </w:t>
      </w:r>
    </w:p>
    <w:p w:rsidR="00AE3E37" w:rsidRDefault="00A9710C" w:rsidP="00966CC1">
      <w:pPr>
        <w:spacing w:before="41" w:line="154" w:lineRule="exact"/>
        <w:ind w:left="213" w:right="231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966CC1">
          <w:rPr>
            <w:rStyle w:val="Lienhypertexte"/>
            <w:rFonts w:ascii="Arial"/>
            <w:sz w:val="14"/>
          </w:rPr>
          <w:t>ab.alahyaneg</w:t>
        </w:r>
        <w:r w:rsidR="008756E6" w:rsidRPr="00616076">
          <w:rPr>
            <w:rStyle w:val="Lienhypertexte"/>
            <w:rFonts w:ascii="Arial"/>
            <w:sz w:val="14"/>
          </w:rPr>
          <w:t>mail.com</w:t>
        </w:r>
      </w:hyperlink>
    </w:p>
    <w:p w:rsidR="00AE3E37" w:rsidRDefault="00C06684">
      <w:pPr>
        <w:pStyle w:val="Corpsdetexte"/>
        <w:spacing w:before="2"/>
        <w:rPr>
          <w:rFonts w:ascii="Arial"/>
          <w:sz w:val="19"/>
        </w:rPr>
      </w:pPr>
      <w:r w:rsidRPr="00C06684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 w:rsidSect="00D778EE">
          <w:type w:val="continuous"/>
          <w:pgSz w:w="11910" w:h="16840"/>
          <w:pgMar w:top="709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67B" w:rsidRDefault="00F5567B">
      <w:r>
        <w:separator/>
      </w:r>
    </w:p>
  </w:endnote>
  <w:endnote w:type="continuationSeparator" w:id="0">
    <w:p w:rsidR="00F5567B" w:rsidRDefault="00F556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ulliverR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06684">
    <w:pPr>
      <w:pStyle w:val="Corpsdetexte"/>
      <w:spacing w:line="14" w:lineRule="auto"/>
      <w:rPr>
        <w:sz w:val="20"/>
      </w:rPr>
    </w:pPr>
    <w:r w:rsidRPr="00C06684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C06684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C06684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67B" w:rsidRDefault="00F5567B">
      <w:r>
        <w:separator/>
      </w:r>
    </w:p>
  </w:footnote>
  <w:footnote w:type="continuationSeparator" w:id="0">
    <w:p w:rsidR="00F5567B" w:rsidRDefault="00F556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06684">
    <w:pPr>
      <w:pStyle w:val="Corpsdetexte"/>
      <w:spacing w:line="14" w:lineRule="auto"/>
      <w:rPr>
        <w:sz w:val="20"/>
      </w:rPr>
    </w:pPr>
    <w:r w:rsidRPr="00C06684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7632E7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  <w:lang w:val="fr-FR"/>
                  </w:rPr>
                </w:pPr>
                <w:r w:rsidRPr="007632E7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T Furuta et </w:t>
                </w:r>
                <w:proofErr w:type="gramStart"/>
                <w:r w:rsidRPr="007632E7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al.,</w:t>
                </w:r>
                <w:proofErr w:type="gramEnd"/>
                <w:r w:rsidRPr="007632E7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 J </w:t>
                </w:r>
                <w:proofErr w:type="spellStart"/>
                <w:r w:rsidRPr="007632E7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Pai</w:t>
                </w:r>
                <w:proofErr w:type="spellEnd"/>
                <w:r w:rsidRPr="007632E7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 n Relief 2016, 5:3(</w:t>
                </w:r>
                <w:proofErr w:type="spellStart"/>
                <w:r w:rsidRPr="007632E7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Suppl</w:t>
                </w:r>
                <w:proofErr w:type="spellEnd"/>
                <w:r w:rsidRPr="007632E7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) </w:t>
                </w:r>
                <w:hyperlink r:id="rId1">
                  <w:r w:rsidRPr="007632E7">
                    <w:rPr>
                      <w:rFonts w:ascii="Arial"/>
                      <w:color w:val="FFFFFF" w:themeColor="background1"/>
                      <w:sz w:val="14"/>
                      <w:lang w:val="fr-FR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C06684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94D31"/>
    <w:multiLevelType w:val="hybridMultilevel"/>
    <w:tmpl w:val="F2DA3C2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02406"/>
    <w:rsid w:val="001263DF"/>
    <w:rsid w:val="00213EF3"/>
    <w:rsid w:val="00284D56"/>
    <w:rsid w:val="00292ED9"/>
    <w:rsid w:val="003171E4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2124F"/>
    <w:rsid w:val="0062351B"/>
    <w:rsid w:val="006302F1"/>
    <w:rsid w:val="0063497F"/>
    <w:rsid w:val="007632E7"/>
    <w:rsid w:val="00873DF0"/>
    <w:rsid w:val="008756E6"/>
    <w:rsid w:val="00966CC1"/>
    <w:rsid w:val="009B2D44"/>
    <w:rsid w:val="00A07E82"/>
    <w:rsid w:val="00A9710C"/>
    <w:rsid w:val="00AE3E37"/>
    <w:rsid w:val="00B21A57"/>
    <w:rsid w:val="00B32816"/>
    <w:rsid w:val="00C06684"/>
    <w:rsid w:val="00C13BEB"/>
    <w:rsid w:val="00C33602"/>
    <w:rsid w:val="00CD6F55"/>
    <w:rsid w:val="00D778EE"/>
    <w:rsid w:val="00DE3104"/>
    <w:rsid w:val="00F178FA"/>
    <w:rsid w:val="00F5567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basedOn w:val="Policepardfaut"/>
    <w:rsid w:val="00D778EE"/>
    <w:rPr>
      <w:rFonts w:ascii="GulliverRM" w:hAnsi="GulliverRM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rXXXXXXX@xxx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CF8875-589C-47B6-AB46-0E2826741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610</Words>
  <Characters>3357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Utilisateur Windows</cp:lastModifiedBy>
  <cp:revision>4</cp:revision>
  <dcterms:created xsi:type="dcterms:W3CDTF">2017-10-22T19:17:00Z</dcterms:created>
  <dcterms:modified xsi:type="dcterms:W3CDTF">2017-10-22T19:19:00Z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