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36B" w:rsidRDefault="0020136B" w:rsidP="0020136B">
      <w:pPr>
        <w:autoSpaceDE w:val="0"/>
        <w:autoSpaceDN w:val="0"/>
        <w:adjustRightInd w:val="0"/>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 xml:space="preserve">Isolation and </w:t>
      </w:r>
      <w:r>
        <w:rPr>
          <w:rFonts w:ascii="Times New Roman" w:hAnsi="Times New Roman" w:cs="Times New Roman"/>
          <w:b/>
          <w:sz w:val="40"/>
          <w:szCs w:val="40"/>
        </w:rPr>
        <w:t>Study of antimicrobial activity of plant associated microbes in</w:t>
      </w:r>
      <w:r w:rsidRPr="00E83711">
        <w:rPr>
          <w:rFonts w:ascii="Times New Roman" w:hAnsi="Times New Roman" w:cs="Times New Roman"/>
          <w:b/>
          <w:sz w:val="40"/>
          <w:szCs w:val="40"/>
        </w:rPr>
        <w:t xml:space="preserve"> desert plants</w:t>
      </w:r>
      <w:r>
        <w:rPr>
          <w:rFonts w:ascii="Times New Roman" w:hAnsi="Times New Roman" w:cs="Times New Roman"/>
          <w:b/>
          <w:sz w:val="40"/>
          <w:szCs w:val="40"/>
        </w:rPr>
        <w:t>.</w:t>
      </w:r>
    </w:p>
    <w:p w:rsidR="0020136B" w:rsidRPr="009431B9" w:rsidRDefault="0020136B" w:rsidP="0020136B">
      <w:pPr>
        <w:autoSpaceDE w:val="0"/>
        <w:autoSpaceDN w:val="0"/>
        <w:adjustRightInd w:val="0"/>
        <w:spacing w:after="0" w:line="240" w:lineRule="auto"/>
        <w:jc w:val="center"/>
        <w:rPr>
          <w:rFonts w:ascii="Times New Roman" w:hAnsi="Times New Roman" w:cs="Times New Roman"/>
          <w:b/>
          <w:sz w:val="28"/>
          <w:szCs w:val="28"/>
        </w:rPr>
      </w:pPr>
      <w:proofErr w:type="spellStart"/>
      <w:r w:rsidRPr="009431B9">
        <w:rPr>
          <w:rFonts w:ascii="Times New Roman" w:hAnsi="Times New Roman" w:cs="Times New Roman"/>
          <w:b/>
          <w:sz w:val="28"/>
          <w:szCs w:val="28"/>
        </w:rPr>
        <w:t>Suriya</w:t>
      </w:r>
      <w:proofErr w:type="spellEnd"/>
      <w:r w:rsidRPr="009431B9">
        <w:rPr>
          <w:rFonts w:ascii="Times New Roman" w:hAnsi="Times New Roman" w:cs="Times New Roman"/>
          <w:b/>
          <w:sz w:val="28"/>
          <w:szCs w:val="28"/>
        </w:rPr>
        <w:t xml:space="preserve"> </w:t>
      </w:r>
      <w:proofErr w:type="spellStart"/>
      <w:r w:rsidRPr="009431B9">
        <w:rPr>
          <w:rFonts w:ascii="Times New Roman" w:hAnsi="Times New Roman" w:cs="Times New Roman"/>
          <w:b/>
          <w:sz w:val="28"/>
          <w:szCs w:val="28"/>
        </w:rPr>
        <w:t>Rehman</w:t>
      </w:r>
      <w:proofErr w:type="spellEnd"/>
      <w:r>
        <w:rPr>
          <w:rFonts w:ascii="Times New Roman" w:hAnsi="Times New Roman" w:cs="Times New Roman"/>
          <w:b/>
          <w:sz w:val="28"/>
          <w:szCs w:val="28"/>
        </w:rPr>
        <w:t xml:space="preserve">* </w:t>
      </w:r>
    </w:p>
    <w:p w:rsidR="0020136B" w:rsidRDefault="0020136B" w:rsidP="0020136B">
      <w:pPr>
        <w:autoSpaceDE w:val="0"/>
        <w:autoSpaceDN w:val="0"/>
        <w:adjustRightInd w:val="0"/>
        <w:spacing w:after="0" w:line="240" w:lineRule="auto"/>
        <w:jc w:val="center"/>
        <w:rPr>
          <w:rFonts w:ascii="Times New Roman" w:hAnsi="Times New Roman" w:cs="Times New Roman"/>
          <w:b/>
          <w:sz w:val="24"/>
          <w:szCs w:val="24"/>
        </w:rPr>
      </w:pPr>
    </w:p>
    <w:p w:rsidR="0020136B" w:rsidRDefault="0020136B" w:rsidP="0020136B">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Department of Microbiology, Institute of Research and Medical Consultation, Imam </w:t>
      </w:r>
      <w:proofErr w:type="spellStart"/>
      <w:r>
        <w:rPr>
          <w:rFonts w:ascii="Times New Roman" w:hAnsi="Times New Roman" w:cs="Times New Roman"/>
          <w:b/>
          <w:sz w:val="24"/>
          <w:szCs w:val="24"/>
        </w:rPr>
        <w:t>AbdulRahman</w:t>
      </w:r>
      <w:proofErr w:type="spellEnd"/>
      <w:r>
        <w:rPr>
          <w:rFonts w:ascii="Times New Roman" w:hAnsi="Times New Roman" w:cs="Times New Roman"/>
          <w:b/>
          <w:sz w:val="24"/>
          <w:szCs w:val="24"/>
        </w:rPr>
        <w:t xml:space="preserve"> bin </w:t>
      </w:r>
      <w:proofErr w:type="spellStart"/>
      <w:r>
        <w:rPr>
          <w:rFonts w:ascii="Times New Roman" w:hAnsi="Times New Roman" w:cs="Times New Roman"/>
          <w:b/>
          <w:sz w:val="24"/>
          <w:szCs w:val="24"/>
        </w:rPr>
        <w:t>Alfaisal</w:t>
      </w:r>
      <w:proofErr w:type="spellEnd"/>
      <w:r>
        <w:rPr>
          <w:rFonts w:ascii="Times New Roman" w:hAnsi="Times New Roman" w:cs="Times New Roman"/>
          <w:b/>
          <w:sz w:val="24"/>
          <w:szCs w:val="24"/>
        </w:rPr>
        <w:t xml:space="preserve"> University, Dammam, </w:t>
      </w:r>
      <w:proofErr w:type="gramStart"/>
      <w:r>
        <w:rPr>
          <w:rFonts w:ascii="Times New Roman" w:hAnsi="Times New Roman" w:cs="Times New Roman"/>
          <w:b/>
          <w:sz w:val="24"/>
          <w:szCs w:val="24"/>
        </w:rPr>
        <w:t>Kingdom</w:t>
      </w:r>
      <w:proofErr w:type="gramEnd"/>
      <w:r>
        <w:rPr>
          <w:rFonts w:ascii="Times New Roman" w:hAnsi="Times New Roman" w:cs="Times New Roman"/>
          <w:b/>
          <w:sz w:val="24"/>
          <w:szCs w:val="24"/>
        </w:rPr>
        <w:t xml:space="preserve"> of Saudi Arabia.</w:t>
      </w:r>
    </w:p>
    <w:p w:rsidR="0020136B" w:rsidRDefault="0020136B" w:rsidP="0020136B">
      <w:pPr>
        <w:autoSpaceDE w:val="0"/>
        <w:autoSpaceDN w:val="0"/>
        <w:adjustRightInd w:val="0"/>
        <w:spacing w:after="0" w:line="240" w:lineRule="auto"/>
        <w:jc w:val="center"/>
        <w:rPr>
          <w:rFonts w:ascii="Times New Roman" w:hAnsi="Times New Roman" w:cs="Times New Roman"/>
          <w:b/>
          <w:sz w:val="24"/>
          <w:szCs w:val="24"/>
        </w:rPr>
      </w:pPr>
    </w:p>
    <w:p w:rsidR="0020136B" w:rsidRDefault="0020136B" w:rsidP="0020136B">
      <w:pPr>
        <w:autoSpaceDE w:val="0"/>
        <w:autoSpaceDN w:val="0"/>
        <w:adjustRightInd w:val="0"/>
        <w:spacing w:after="0" w:line="240" w:lineRule="auto"/>
        <w:jc w:val="center"/>
        <w:rPr>
          <w:rFonts w:ascii="Times New Roman" w:hAnsi="Times New Roman" w:cs="Times New Roman"/>
          <w:sz w:val="20"/>
          <w:szCs w:val="20"/>
        </w:rPr>
      </w:pPr>
      <w:r w:rsidRPr="00E83711">
        <w:rPr>
          <w:rFonts w:ascii="Times New Roman" w:hAnsi="Times New Roman" w:cs="Times New Roman"/>
          <w:sz w:val="20"/>
          <w:szCs w:val="20"/>
        </w:rPr>
        <w:t>Corresponding author</w:t>
      </w:r>
    </w:p>
    <w:p w:rsidR="0020136B" w:rsidRPr="00E83711" w:rsidRDefault="0020136B" w:rsidP="0020136B">
      <w:pPr>
        <w:autoSpaceDE w:val="0"/>
        <w:autoSpaceDN w:val="0"/>
        <w:adjustRightInd w:val="0"/>
        <w:spacing w:after="0" w:line="240" w:lineRule="auto"/>
        <w:jc w:val="center"/>
        <w:rPr>
          <w:rFonts w:ascii="Times New Roman" w:hAnsi="Times New Roman" w:cs="Times New Roman"/>
          <w:sz w:val="20"/>
          <w:szCs w:val="20"/>
        </w:rPr>
      </w:pPr>
    </w:p>
    <w:p w:rsidR="0020136B" w:rsidRDefault="0020136B" w:rsidP="0020136B">
      <w:pPr>
        <w:autoSpaceDE w:val="0"/>
        <w:autoSpaceDN w:val="0"/>
        <w:adjustRightInd w:val="0"/>
        <w:spacing w:after="0" w:line="240" w:lineRule="auto"/>
        <w:jc w:val="center"/>
        <w:rPr>
          <w:rFonts w:ascii="Times New Roman" w:hAnsi="Times New Roman" w:cs="Times New Roman"/>
          <w:sz w:val="20"/>
          <w:szCs w:val="20"/>
        </w:rPr>
      </w:pPr>
      <w:proofErr w:type="spellStart"/>
      <w:r w:rsidRPr="00E83711">
        <w:rPr>
          <w:rFonts w:ascii="Times New Roman" w:hAnsi="Times New Roman" w:cs="Times New Roman"/>
          <w:sz w:val="20"/>
          <w:szCs w:val="20"/>
        </w:rPr>
        <w:t>Suriya</w:t>
      </w:r>
      <w:proofErr w:type="spellEnd"/>
      <w:r w:rsidRPr="00E83711">
        <w:rPr>
          <w:rFonts w:ascii="Times New Roman" w:hAnsi="Times New Roman" w:cs="Times New Roman"/>
          <w:sz w:val="20"/>
          <w:szCs w:val="20"/>
        </w:rPr>
        <w:t xml:space="preserve"> </w:t>
      </w:r>
      <w:proofErr w:type="spellStart"/>
      <w:r w:rsidRPr="00E83711">
        <w:rPr>
          <w:rFonts w:ascii="Times New Roman" w:hAnsi="Times New Roman" w:cs="Times New Roman"/>
          <w:sz w:val="20"/>
          <w:szCs w:val="20"/>
        </w:rPr>
        <w:t>Rehman</w:t>
      </w:r>
      <w:proofErr w:type="spellEnd"/>
    </w:p>
    <w:p w:rsidR="0020136B" w:rsidRDefault="0020136B" w:rsidP="0020136B">
      <w:pPr>
        <w:autoSpaceDE w:val="0"/>
        <w:autoSpaceDN w:val="0"/>
        <w:adjustRightInd w:val="0"/>
        <w:spacing w:after="0" w:line="240" w:lineRule="auto"/>
        <w:jc w:val="center"/>
        <w:rPr>
          <w:rFonts w:ascii="Times New Roman" w:hAnsi="Times New Roman" w:cs="Times New Roman"/>
          <w:sz w:val="20"/>
          <w:szCs w:val="20"/>
        </w:rPr>
      </w:pPr>
      <w:r>
        <w:rPr>
          <w:rStyle w:val="Hyperlink"/>
          <w:rFonts w:ascii="Times New Roman" w:hAnsi="Times New Roman" w:cs="Times New Roman"/>
          <w:sz w:val="20"/>
          <w:szCs w:val="20"/>
        </w:rPr>
        <w:t>surrehman@uod.edu.sa</w:t>
      </w:r>
    </w:p>
    <w:p w:rsidR="0020136B" w:rsidRDefault="0020136B" w:rsidP="0020136B">
      <w:pPr>
        <w:autoSpaceDE w:val="0"/>
        <w:autoSpaceDN w:val="0"/>
        <w:adjustRightInd w:val="0"/>
        <w:spacing w:after="0" w:line="240" w:lineRule="auto"/>
        <w:jc w:val="center"/>
        <w:rPr>
          <w:rStyle w:val="Hyperlink"/>
          <w:rFonts w:ascii="Times New Roman" w:hAnsi="Times New Roman" w:cs="Times New Roman"/>
          <w:sz w:val="20"/>
          <w:szCs w:val="20"/>
        </w:rPr>
      </w:pPr>
      <w:hyperlink r:id="rId6" w:history="1">
        <w:r w:rsidRPr="00F56A61">
          <w:rPr>
            <w:rStyle w:val="Hyperlink"/>
            <w:rFonts w:ascii="Times New Roman" w:hAnsi="Times New Roman" w:cs="Times New Roman"/>
            <w:sz w:val="20"/>
            <w:szCs w:val="20"/>
          </w:rPr>
          <w:t>suriyamir@gmail.com</w:t>
        </w:r>
      </w:hyperlink>
    </w:p>
    <w:p w:rsidR="0020136B" w:rsidRPr="00E83711" w:rsidRDefault="0020136B" w:rsidP="0020136B">
      <w:pPr>
        <w:autoSpaceDE w:val="0"/>
        <w:autoSpaceDN w:val="0"/>
        <w:adjustRightInd w:val="0"/>
        <w:spacing w:after="0" w:line="240" w:lineRule="auto"/>
        <w:jc w:val="center"/>
        <w:rPr>
          <w:rFonts w:ascii="Times New Roman" w:hAnsi="Times New Roman" w:cs="Times New Roman"/>
          <w:b/>
          <w:sz w:val="40"/>
          <w:szCs w:val="40"/>
        </w:rPr>
      </w:pPr>
      <w:bookmarkStart w:id="0" w:name="_GoBack"/>
      <w:bookmarkEnd w:id="0"/>
    </w:p>
    <w:p w:rsidR="0020136B" w:rsidRDefault="0020136B" w:rsidP="009225B2">
      <w:pPr>
        <w:autoSpaceDE w:val="0"/>
        <w:autoSpaceDN w:val="0"/>
        <w:adjustRightInd w:val="0"/>
        <w:spacing w:after="0" w:line="360" w:lineRule="auto"/>
        <w:jc w:val="both"/>
        <w:rPr>
          <w:rFonts w:asciiTheme="majorBidi" w:hAnsiTheme="majorBidi" w:cstheme="majorBidi"/>
          <w:sz w:val="24"/>
          <w:szCs w:val="24"/>
        </w:rPr>
      </w:pPr>
    </w:p>
    <w:p w:rsidR="009225B2" w:rsidRPr="004860DB" w:rsidRDefault="009225B2" w:rsidP="009225B2">
      <w:pPr>
        <w:autoSpaceDE w:val="0"/>
        <w:autoSpaceDN w:val="0"/>
        <w:adjustRightInd w:val="0"/>
        <w:spacing w:after="0" w:line="360" w:lineRule="auto"/>
        <w:jc w:val="both"/>
        <w:rPr>
          <w:rFonts w:asciiTheme="majorBidi" w:hAnsiTheme="majorBidi" w:cstheme="majorBidi"/>
          <w:color w:val="131413"/>
          <w:sz w:val="24"/>
          <w:szCs w:val="24"/>
        </w:rPr>
      </w:pPr>
      <w:r w:rsidRPr="004860DB">
        <w:rPr>
          <w:rFonts w:asciiTheme="majorBidi" w:hAnsiTheme="majorBidi" w:cstheme="majorBidi"/>
          <w:sz w:val="24"/>
          <w:szCs w:val="24"/>
        </w:rPr>
        <w:t xml:space="preserve">The medicinal plants </w:t>
      </w:r>
      <w:proofErr w:type="spellStart"/>
      <w:r w:rsidRPr="004860DB">
        <w:rPr>
          <w:rFonts w:asciiTheme="majorBidi" w:hAnsiTheme="majorBidi" w:cstheme="majorBidi"/>
          <w:sz w:val="24"/>
          <w:szCs w:val="24"/>
        </w:rPr>
        <w:t>harbouring</w:t>
      </w:r>
      <w:proofErr w:type="spellEnd"/>
      <w:r w:rsidRPr="004860DB">
        <w:rPr>
          <w:rFonts w:asciiTheme="majorBidi" w:hAnsiTheme="majorBidi" w:cstheme="majorBidi"/>
          <w:sz w:val="24"/>
          <w:szCs w:val="24"/>
        </w:rPr>
        <w:t xml:space="preserve"> </w:t>
      </w:r>
      <w:proofErr w:type="spellStart"/>
      <w:r w:rsidRPr="004860DB">
        <w:rPr>
          <w:rFonts w:asciiTheme="majorBidi" w:hAnsiTheme="majorBidi" w:cstheme="majorBidi"/>
          <w:sz w:val="24"/>
          <w:szCs w:val="24"/>
        </w:rPr>
        <w:t>endophytic</w:t>
      </w:r>
      <w:proofErr w:type="spellEnd"/>
      <w:r w:rsidRPr="004860DB">
        <w:rPr>
          <w:rFonts w:asciiTheme="majorBidi" w:hAnsiTheme="majorBidi" w:cstheme="majorBidi"/>
          <w:sz w:val="24"/>
          <w:szCs w:val="24"/>
        </w:rPr>
        <w:t xml:space="preserve"> fungi have been estimated to be 1.38 ×106 unique fungal species existing on this earth </w:t>
      </w:r>
      <w:r w:rsidRPr="004860DB">
        <w:rPr>
          <w:rFonts w:asciiTheme="majorBidi" w:hAnsiTheme="majorBidi" w:cstheme="majorBidi"/>
          <w:b/>
          <w:sz w:val="24"/>
          <w:szCs w:val="24"/>
        </w:rPr>
        <w:t>(Kumar and Hyde 2004</w:t>
      </w:r>
      <w:r w:rsidRPr="004860DB">
        <w:rPr>
          <w:rFonts w:asciiTheme="majorBidi" w:hAnsiTheme="majorBidi" w:cstheme="majorBidi"/>
          <w:sz w:val="24"/>
          <w:szCs w:val="24"/>
        </w:rPr>
        <w:t xml:space="preserve">). </w:t>
      </w:r>
      <w:proofErr w:type="spellStart"/>
      <w:r w:rsidRPr="004860DB">
        <w:rPr>
          <w:rFonts w:asciiTheme="majorBidi" w:hAnsiTheme="majorBidi" w:cstheme="majorBidi"/>
          <w:sz w:val="24"/>
          <w:szCs w:val="24"/>
        </w:rPr>
        <w:t>Endophytes</w:t>
      </w:r>
      <w:proofErr w:type="spellEnd"/>
      <w:r w:rsidRPr="004860DB">
        <w:rPr>
          <w:rFonts w:asciiTheme="majorBidi" w:hAnsiTheme="majorBidi" w:cstheme="majorBidi"/>
          <w:sz w:val="24"/>
          <w:szCs w:val="24"/>
        </w:rPr>
        <w:t xml:space="preserve"> are the microscopic organisms that are synthesizers of secondary metabolites inside the plants which are living as </w:t>
      </w:r>
      <w:proofErr w:type="spellStart"/>
      <w:r w:rsidRPr="004860DB">
        <w:rPr>
          <w:rFonts w:asciiTheme="majorBidi" w:hAnsiTheme="majorBidi" w:cstheme="majorBidi"/>
          <w:sz w:val="24"/>
          <w:szCs w:val="24"/>
        </w:rPr>
        <w:t>symbionts</w:t>
      </w:r>
      <w:proofErr w:type="spellEnd"/>
      <w:r w:rsidRPr="004860DB">
        <w:rPr>
          <w:rFonts w:asciiTheme="majorBidi" w:hAnsiTheme="majorBidi" w:cstheme="majorBidi"/>
          <w:sz w:val="24"/>
          <w:szCs w:val="24"/>
        </w:rPr>
        <w:t xml:space="preserve"> within the tissue of their hosts and are not affected by surface sterilization techniques </w:t>
      </w:r>
      <w:r w:rsidRPr="004860DB">
        <w:rPr>
          <w:rFonts w:asciiTheme="majorBidi" w:hAnsiTheme="majorBidi" w:cstheme="majorBidi"/>
          <w:b/>
          <w:sz w:val="24"/>
          <w:szCs w:val="24"/>
        </w:rPr>
        <w:t>(</w:t>
      </w:r>
      <w:proofErr w:type="spellStart"/>
      <w:r w:rsidRPr="004860DB">
        <w:rPr>
          <w:rFonts w:asciiTheme="majorBidi" w:hAnsiTheme="majorBidi" w:cstheme="majorBidi"/>
          <w:b/>
          <w:sz w:val="24"/>
          <w:szCs w:val="24"/>
        </w:rPr>
        <w:t>Selvanathan</w:t>
      </w:r>
      <w:proofErr w:type="spellEnd"/>
      <w:r w:rsidRPr="004860DB">
        <w:rPr>
          <w:rFonts w:asciiTheme="majorBidi" w:hAnsiTheme="majorBidi" w:cstheme="majorBidi"/>
          <w:b/>
          <w:sz w:val="24"/>
          <w:szCs w:val="24"/>
        </w:rPr>
        <w:t xml:space="preserve"> et al 2011</w:t>
      </w:r>
      <w:r>
        <w:rPr>
          <w:rFonts w:asciiTheme="majorBidi" w:hAnsiTheme="majorBidi" w:cstheme="majorBidi"/>
          <w:sz w:val="24"/>
          <w:szCs w:val="24"/>
        </w:rPr>
        <w:t>)</w:t>
      </w:r>
      <w:r w:rsidRPr="004860DB">
        <w:rPr>
          <w:rFonts w:asciiTheme="majorBidi" w:hAnsiTheme="majorBidi" w:cstheme="majorBidi"/>
          <w:sz w:val="24"/>
          <w:szCs w:val="24"/>
        </w:rPr>
        <w:t>.</w:t>
      </w:r>
      <w:r>
        <w:rPr>
          <w:rFonts w:asciiTheme="majorBidi" w:hAnsiTheme="majorBidi" w:cstheme="majorBidi"/>
          <w:sz w:val="24"/>
          <w:szCs w:val="24"/>
        </w:rPr>
        <w:t xml:space="preserve"> </w:t>
      </w:r>
      <w:r w:rsidRPr="004860DB">
        <w:rPr>
          <w:rFonts w:asciiTheme="majorBidi" w:hAnsiTheme="majorBidi" w:cstheme="majorBidi"/>
          <w:color w:val="131413"/>
          <w:sz w:val="24"/>
          <w:szCs w:val="24"/>
        </w:rPr>
        <w:t xml:space="preserve">Every plant species studied so far, have shown presence of </w:t>
      </w:r>
      <w:proofErr w:type="spellStart"/>
      <w:r w:rsidRPr="004860DB">
        <w:rPr>
          <w:rFonts w:asciiTheme="majorBidi" w:hAnsiTheme="majorBidi" w:cstheme="majorBidi"/>
          <w:color w:val="131413"/>
          <w:sz w:val="24"/>
          <w:szCs w:val="24"/>
        </w:rPr>
        <w:t>endophytes</w:t>
      </w:r>
      <w:proofErr w:type="spellEnd"/>
      <w:r w:rsidRPr="004860DB">
        <w:rPr>
          <w:rFonts w:asciiTheme="majorBidi" w:hAnsiTheme="majorBidi" w:cstheme="majorBidi"/>
          <w:color w:val="131413"/>
          <w:sz w:val="24"/>
          <w:szCs w:val="24"/>
        </w:rPr>
        <w:t xml:space="preserve"> forming symbioses with plants in terrestrial communities ranging from tropical rainforests and agricultural systems to hot deserts </w:t>
      </w:r>
      <w:r w:rsidRPr="004860DB">
        <w:rPr>
          <w:rFonts w:asciiTheme="majorBidi" w:hAnsiTheme="majorBidi" w:cstheme="majorBidi"/>
          <w:b/>
          <w:color w:val="131413"/>
          <w:sz w:val="24"/>
          <w:szCs w:val="24"/>
        </w:rPr>
        <w:t>(Huang et al 2008).</w:t>
      </w:r>
      <w:r w:rsidRPr="004860DB">
        <w:rPr>
          <w:rFonts w:asciiTheme="majorBidi" w:hAnsiTheme="majorBidi" w:cstheme="majorBidi"/>
          <w:color w:val="131413"/>
          <w:sz w:val="24"/>
          <w:szCs w:val="24"/>
        </w:rPr>
        <w:t xml:space="preserve"> </w:t>
      </w:r>
    </w:p>
    <w:p w:rsidR="009225B2" w:rsidRPr="004860DB" w:rsidRDefault="009225B2" w:rsidP="009225B2">
      <w:pPr>
        <w:autoSpaceDE w:val="0"/>
        <w:autoSpaceDN w:val="0"/>
        <w:adjustRightInd w:val="0"/>
        <w:spacing w:after="0" w:line="360" w:lineRule="auto"/>
        <w:jc w:val="both"/>
        <w:rPr>
          <w:rFonts w:asciiTheme="majorBidi" w:hAnsiTheme="majorBidi" w:cstheme="majorBidi"/>
          <w:sz w:val="24"/>
          <w:szCs w:val="24"/>
        </w:rPr>
      </w:pPr>
      <w:r w:rsidRPr="004860DB">
        <w:rPr>
          <w:rFonts w:asciiTheme="majorBidi" w:hAnsiTheme="majorBidi" w:cstheme="majorBidi"/>
          <w:sz w:val="24"/>
          <w:szCs w:val="24"/>
        </w:rPr>
        <w:t xml:space="preserve">The diversity of fungal </w:t>
      </w:r>
      <w:proofErr w:type="spellStart"/>
      <w:r w:rsidRPr="004860DB">
        <w:rPr>
          <w:rFonts w:asciiTheme="majorBidi" w:hAnsiTheme="majorBidi" w:cstheme="majorBidi"/>
          <w:sz w:val="24"/>
          <w:szCs w:val="24"/>
        </w:rPr>
        <w:t>endophytes</w:t>
      </w:r>
      <w:proofErr w:type="spellEnd"/>
      <w:r w:rsidRPr="004860DB">
        <w:rPr>
          <w:rFonts w:asciiTheme="majorBidi" w:hAnsiTheme="majorBidi" w:cstheme="majorBidi"/>
          <w:sz w:val="24"/>
          <w:szCs w:val="24"/>
        </w:rPr>
        <w:t xml:space="preserve"> are gaining importance as they produce a variety of compounds which are useful to modern medicine, agriculture, industry such as antibiotics, </w:t>
      </w:r>
      <w:proofErr w:type="spellStart"/>
      <w:r w:rsidRPr="004860DB">
        <w:rPr>
          <w:rFonts w:asciiTheme="majorBidi" w:hAnsiTheme="majorBidi" w:cstheme="majorBidi"/>
          <w:sz w:val="24"/>
          <w:szCs w:val="24"/>
        </w:rPr>
        <w:t>antimycotics</w:t>
      </w:r>
      <w:proofErr w:type="spellEnd"/>
      <w:r w:rsidRPr="004860DB">
        <w:rPr>
          <w:rFonts w:asciiTheme="majorBidi" w:hAnsiTheme="majorBidi" w:cstheme="majorBidi"/>
          <w:sz w:val="24"/>
          <w:szCs w:val="24"/>
        </w:rPr>
        <w:t xml:space="preserve">, </w:t>
      </w:r>
      <w:proofErr w:type="spellStart"/>
      <w:r w:rsidRPr="004860DB">
        <w:rPr>
          <w:rFonts w:asciiTheme="majorBidi" w:hAnsiTheme="majorBidi" w:cstheme="majorBidi"/>
          <w:sz w:val="24"/>
          <w:szCs w:val="24"/>
        </w:rPr>
        <w:t>immunosuppressants</w:t>
      </w:r>
      <w:proofErr w:type="spellEnd"/>
      <w:r w:rsidRPr="004860DB">
        <w:rPr>
          <w:rFonts w:asciiTheme="majorBidi" w:hAnsiTheme="majorBidi" w:cstheme="majorBidi"/>
          <w:sz w:val="24"/>
          <w:szCs w:val="24"/>
        </w:rPr>
        <w:t xml:space="preserve"> and anti-cancer compounds</w:t>
      </w:r>
      <w:r>
        <w:rPr>
          <w:rFonts w:asciiTheme="majorBidi" w:hAnsiTheme="majorBidi" w:cstheme="majorBidi"/>
          <w:sz w:val="24"/>
          <w:szCs w:val="24"/>
        </w:rPr>
        <w:t xml:space="preserve"> </w:t>
      </w:r>
      <w:r w:rsidRPr="0007452A">
        <w:rPr>
          <w:rFonts w:asciiTheme="majorBidi" w:hAnsiTheme="majorBidi" w:cstheme="majorBidi"/>
          <w:b/>
          <w:bCs/>
          <w:sz w:val="24"/>
          <w:szCs w:val="24"/>
        </w:rPr>
        <w:t>(</w:t>
      </w:r>
      <w:proofErr w:type="spellStart"/>
      <w:r w:rsidRPr="0007452A">
        <w:rPr>
          <w:rFonts w:asciiTheme="majorBidi" w:hAnsiTheme="majorBidi" w:cstheme="majorBidi"/>
          <w:b/>
          <w:bCs/>
          <w:sz w:val="24"/>
          <w:szCs w:val="24"/>
        </w:rPr>
        <w:t>Rehman</w:t>
      </w:r>
      <w:proofErr w:type="spellEnd"/>
      <w:r w:rsidRPr="0007452A">
        <w:rPr>
          <w:rFonts w:asciiTheme="majorBidi" w:hAnsiTheme="majorBidi" w:cstheme="majorBidi"/>
          <w:b/>
          <w:bCs/>
          <w:sz w:val="24"/>
          <w:szCs w:val="24"/>
        </w:rPr>
        <w:t xml:space="preserve"> 2016). </w:t>
      </w:r>
      <w:r w:rsidRPr="004860DB">
        <w:rPr>
          <w:rFonts w:asciiTheme="majorBidi" w:hAnsiTheme="majorBidi" w:cstheme="majorBidi"/>
          <w:sz w:val="24"/>
          <w:szCs w:val="24"/>
        </w:rPr>
        <w:t xml:space="preserve">The medicinal plants have been recognized as a repository of fungal </w:t>
      </w:r>
      <w:proofErr w:type="spellStart"/>
      <w:r w:rsidRPr="004860DB">
        <w:rPr>
          <w:rFonts w:asciiTheme="majorBidi" w:hAnsiTheme="majorBidi" w:cstheme="majorBidi"/>
          <w:sz w:val="24"/>
          <w:szCs w:val="24"/>
        </w:rPr>
        <w:t>endophytes</w:t>
      </w:r>
      <w:proofErr w:type="spellEnd"/>
      <w:r w:rsidRPr="004860DB">
        <w:rPr>
          <w:rFonts w:asciiTheme="majorBidi" w:hAnsiTheme="majorBidi" w:cstheme="majorBidi"/>
          <w:sz w:val="24"/>
          <w:szCs w:val="24"/>
        </w:rPr>
        <w:t xml:space="preserve"> with novel metabolites of pharmaceutical importance. </w:t>
      </w:r>
      <w:proofErr w:type="spellStart"/>
      <w:r w:rsidRPr="004860DB">
        <w:rPr>
          <w:rFonts w:asciiTheme="majorBidi" w:hAnsiTheme="majorBidi" w:cstheme="majorBidi"/>
          <w:color w:val="131413"/>
          <w:sz w:val="24"/>
          <w:szCs w:val="24"/>
        </w:rPr>
        <w:t>Endophytes</w:t>
      </w:r>
      <w:proofErr w:type="spellEnd"/>
      <w:r w:rsidRPr="004860DB">
        <w:rPr>
          <w:rFonts w:asciiTheme="majorBidi" w:hAnsiTheme="majorBidi" w:cstheme="majorBidi"/>
          <w:color w:val="131413"/>
          <w:sz w:val="24"/>
          <w:szCs w:val="24"/>
        </w:rPr>
        <w:t xml:space="preserve"> are increasingly recognized for their ecological importance, especially in extreme environments </w:t>
      </w:r>
      <w:r w:rsidRPr="004860DB">
        <w:rPr>
          <w:rFonts w:asciiTheme="majorBidi" w:hAnsiTheme="majorBidi" w:cstheme="majorBidi"/>
          <w:b/>
          <w:color w:val="131413"/>
          <w:sz w:val="24"/>
          <w:szCs w:val="24"/>
        </w:rPr>
        <w:t>(</w:t>
      </w:r>
      <w:proofErr w:type="spellStart"/>
      <w:r w:rsidRPr="004860DB">
        <w:rPr>
          <w:rFonts w:asciiTheme="majorBidi" w:hAnsiTheme="majorBidi" w:cstheme="majorBidi"/>
          <w:b/>
          <w:color w:val="000000" w:themeColor="text1"/>
          <w:sz w:val="24"/>
          <w:szCs w:val="24"/>
        </w:rPr>
        <w:t>Karunai</w:t>
      </w:r>
      <w:proofErr w:type="spellEnd"/>
      <w:r w:rsidRPr="004860DB">
        <w:rPr>
          <w:rFonts w:asciiTheme="majorBidi" w:hAnsiTheme="majorBidi" w:cstheme="majorBidi"/>
          <w:b/>
          <w:color w:val="000000" w:themeColor="text1"/>
          <w:sz w:val="24"/>
          <w:szCs w:val="24"/>
        </w:rPr>
        <w:t xml:space="preserve"> 2014)</w:t>
      </w:r>
      <w:r w:rsidRPr="004860DB">
        <w:rPr>
          <w:rFonts w:asciiTheme="majorBidi" w:hAnsiTheme="majorBidi" w:cstheme="majorBidi"/>
          <w:b/>
          <w:color w:val="131413"/>
          <w:sz w:val="24"/>
          <w:szCs w:val="24"/>
        </w:rPr>
        <w:t xml:space="preserve">.  </w:t>
      </w:r>
      <w:r w:rsidRPr="004860DB">
        <w:rPr>
          <w:rFonts w:asciiTheme="majorBidi" w:hAnsiTheme="majorBidi" w:cstheme="majorBidi"/>
          <w:sz w:val="24"/>
          <w:szCs w:val="24"/>
        </w:rPr>
        <w:t xml:space="preserve">Therefore, the main objective of the present investigation is to determine the diversity of </w:t>
      </w:r>
      <w:proofErr w:type="spellStart"/>
      <w:r w:rsidRPr="004860DB">
        <w:rPr>
          <w:rFonts w:asciiTheme="majorBidi" w:hAnsiTheme="majorBidi" w:cstheme="majorBidi"/>
          <w:sz w:val="24"/>
          <w:szCs w:val="24"/>
        </w:rPr>
        <w:t>endophytic</w:t>
      </w:r>
      <w:proofErr w:type="spellEnd"/>
      <w:r w:rsidRPr="004860DB">
        <w:rPr>
          <w:rFonts w:asciiTheme="majorBidi" w:hAnsiTheme="majorBidi" w:cstheme="majorBidi"/>
          <w:sz w:val="24"/>
          <w:szCs w:val="24"/>
        </w:rPr>
        <w:t xml:space="preserve"> </w:t>
      </w:r>
      <w:proofErr w:type="spellStart"/>
      <w:r w:rsidRPr="004860DB">
        <w:rPr>
          <w:rFonts w:asciiTheme="majorBidi" w:hAnsiTheme="majorBidi" w:cstheme="majorBidi"/>
          <w:sz w:val="24"/>
          <w:szCs w:val="24"/>
        </w:rPr>
        <w:t>mycoflora</w:t>
      </w:r>
      <w:proofErr w:type="spellEnd"/>
      <w:r w:rsidRPr="004860DB">
        <w:rPr>
          <w:rFonts w:asciiTheme="majorBidi" w:hAnsiTheme="majorBidi" w:cstheme="majorBidi"/>
          <w:sz w:val="24"/>
          <w:szCs w:val="24"/>
        </w:rPr>
        <w:t xml:space="preserve"> from three selected medicinal plants from extreme hot region of Eastern Province of Saudi Arabia. The three selected medicinal plants used for the study are listed in table 1.</w:t>
      </w:r>
    </w:p>
    <w:p w:rsidR="009225B2" w:rsidRDefault="009225B2" w:rsidP="0020136B">
      <w:pPr>
        <w:autoSpaceDE w:val="0"/>
        <w:autoSpaceDN w:val="0"/>
        <w:adjustRightInd w:val="0"/>
        <w:spacing w:after="0" w:line="360" w:lineRule="auto"/>
        <w:jc w:val="both"/>
        <w:rPr>
          <w:rFonts w:ascii="Times New Roman" w:hAnsi="Times New Roman" w:cs="Times New Roman"/>
          <w:sz w:val="24"/>
          <w:szCs w:val="24"/>
        </w:rPr>
      </w:pPr>
      <w:r w:rsidRPr="004860DB">
        <w:rPr>
          <w:rFonts w:ascii="Times New Roman" w:hAnsi="Times New Roman" w:cs="Times New Roman"/>
          <w:sz w:val="24"/>
          <w:szCs w:val="24"/>
        </w:rPr>
        <w:t xml:space="preserve">The aim of this study </w:t>
      </w:r>
      <w:r w:rsidR="0020136B">
        <w:rPr>
          <w:rFonts w:ascii="Times New Roman" w:hAnsi="Times New Roman" w:cs="Times New Roman"/>
          <w:sz w:val="24"/>
          <w:szCs w:val="24"/>
        </w:rPr>
        <w:t>i</w:t>
      </w:r>
      <w:r w:rsidRPr="004860DB">
        <w:rPr>
          <w:rFonts w:ascii="Times New Roman" w:hAnsi="Times New Roman" w:cs="Times New Roman"/>
          <w:sz w:val="24"/>
          <w:szCs w:val="24"/>
        </w:rPr>
        <w:t xml:space="preserve">s to study the </w:t>
      </w:r>
      <w:proofErr w:type="spellStart"/>
      <w:r w:rsidRPr="004860DB">
        <w:rPr>
          <w:rFonts w:ascii="Times New Roman" w:hAnsi="Times New Roman" w:cs="Times New Roman"/>
          <w:sz w:val="24"/>
          <w:szCs w:val="24"/>
        </w:rPr>
        <w:t>endophytic</w:t>
      </w:r>
      <w:proofErr w:type="spellEnd"/>
      <w:r w:rsidRPr="004860DB">
        <w:rPr>
          <w:rFonts w:ascii="Times New Roman" w:hAnsi="Times New Roman" w:cs="Times New Roman"/>
          <w:sz w:val="24"/>
          <w:szCs w:val="24"/>
        </w:rPr>
        <w:t xml:space="preserve"> </w:t>
      </w:r>
      <w:proofErr w:type="spellStart"/>
      <w:r w:rsidRPr="004860DB">
        <w:rPr>
          <w:rFonts w:ascii="Times New Roman" w:hAnsi="Times New Roman" w:cs="Times New Roman"/>
          <w:sz w:val="24"/>
          <w:szCs w:val="24"/>
        </w:rPr>
        <w:t>mycoflora</w:t>
      </w:r>
      <w:proofErr w:type="spellEnd"/>
      <w:r w:rsidRPr="004860DB">
        <w:rPr>
          <w:rFonts w:ascii="Times New Roman" w:hAnsi="Times New Roman" w:cs="Times New Roman"/>
          <w:sz w:val="24"/>
          <w:szCs w:val="24"/>
        </w:rPr>
        <w:t xml:space="preserve"> associated with few desert medicinal plants. A total of 24 segments, leaf and stem parts of three medicinal plants were collected. Surface sterilization was achieved by bulk surface-sterilization technique for multiple plant tissue samples, simultaneously and separately. Based on the macroscopic &amp; microscopic features the fungal isolates were identified as </w:t>
      </w:r>
      <w:proofErr w:type="spellStart"/>
      <w:r w:rsidRPr="004860DB">
        <w:rPr>
          <w:rFonts w:ascii="Times New Roman" w:hAnsi="Times New Roman" w:cs="Times New Roman"/>
          <w:i/>
          <w:iCs/>
          <w:sz w:val="24"/>
          <w:szCs w:val="24"/>
        </w:rPr>
        <w:t>Alternaria</w:t>
      </w:r>
      <w:proofErr w:type="spellEnd"/>
      <w:r w:rsidRPr="004860DB">
        <w:rPr>
          <w:rFonts w:ascii="Times New Roman" w:hAnsi="Times New Roman" w:cs="Times New Roman"/>
          <w:sz w:val="24"/>
          <w:szCs w:val="24"/>
        </w:rPr>
        <w:t xml:space="preserve"> </w:t>
      </w:r>
      <w:proofErr w:type="spellStart"/>
      <w:r w:rsidRPr="004860DB">
        <w:rPr>
          <w:rFonts w:ascii="Times New Roman" w:hAnsi="Times New Roman" w:cs="Times New Roman"/>
          <w:i/>
          <w:sz w:val="24"/>
          <w:szCs w:val="24"/>
        </w:rPr>
        <w:t>sps</w:t>
      </w:r>
      <w:proofErr w:type="spellEnd"/>
      <w:r w:rsidRPr="004860DB">
        <w:rPr>
          <w:rFonts w:ascii="Times New Roman" w:hAnsi="Times New Roman" w:cs="Times New Roman"/>
          <w:sz w:val="24"/>
          <w:szCs w:val="24"/>
        </w:rPr>
        <w:t xml:space="preserve">, </w:t>
      </w:r>
      <w:proofErr w:type="spellStart"/>
      <w:r w:rsidRPr="004860DB">
        <w:rPr>
          <w:rFonts w:ascii="Times New Roman" w:hAnsi="Times New Roman" w:cs="Times New Roman"/>
          <w:i/>
          <w:iCs/>
          <w:sz w:val="24"/>
          <w:szCs w:val="24"/>
        </w:rPr>
        <w:t>Aspergillus</w:t>
      </w:r>
      <w:proofErr w:type="spellEnd"/>
      <w:r w:rsidRPr="004860DB">
        <w:rPr>
          <w:rFonts w:ascii="Times New Roman" w:hAnsi="Times New Roman" w:cs="Times New Roman"/>
          <w:sz w:val="24"/>
          <w:szCs w:val="24"/>
        </w:rPr>
        <w:t xml:space="preserve"> </w:t>
      </w:r>
      <w:proofErr w:type="spellStart"/>
      <w:r w:rsidRPr="004860DB">
        <w:rPr>
          <w:rFonts w:ascii="Times New Roman" w:hAnsi="Times New Roman" w:cs="Times New Roman"/>
          <w:i/>
          <w:sz w:val="24"/>
          <w:szCs w:val="24"/>
        </w:rPr>
        <w:t>sps</w:t>
      </w:r>
      <w:proofErr w:type="spellEnd"/>
      <w:r w:rsidRPr="004860DB">
        <w:rPr>
          <w:rFonts w:ascii="Times New Roman" w:hAnsi="Times New Roman" w:cs="Times New Roman"/>
          <w:sz w:val="24"/>
          <w:szCs w:val="24"/>
        </w:rPr>
        <w:t xml:space="preserve"> and </w:t>
      </w:r>
      <w:proofErr w:type="spellStart"/>
      <w:r w:rsidRPr="004860DB">
        <w:rPr>
          <w:rFonts w:ascii="Times New Roman" w:hAnsi="Times New Roman" w:cs="Times New Roman"/>
          <w:i/>
          <w:iCs/>
          <w:sz w:val="24"/>
          <w:szCs w:val="24"/>
        </w:rPr>
        <w:t>Penicillium</w:t>
      </w:r>
      <w:proofErr w:type="spellEnd"/>
      <w:r w:rsidRPr="004860DB">
        <w:rPr>
          <w:rFonts w:ascii="Times New Roman" w:hAnsi="Times New Roman" w:cs="Times New Roman"/>
          <w:sz w:val="24"/>
          <w:szCs w:val="24"/>
        </w:rPr>
        <w:t xml:space="preserve"> </w:t>
      </w:r>
      <w:proofErr w:type="spellStart"/>
      <w:r w:rsidRPr="004860DB">
        <w:rPr>
          <w:rFonts w:ascii="Times New Roman" w:hAnsi="Times New Roman" w:cs="Times New Roman"/>
          <w:i/>
          <w:sz w:val="24"/>
          <w:szCs w:val="24"/>
        </w:rPr>
        <w:t>sps</w:t>
      </w:r>
      <w:proofErr w:type="spellEnd"/>
      <w:r w:rsidRPr="004860DB">
        <w:rPr>
          <w:rFonts w:ascii="Times New Roman" w:hAnsi="Times New Roman" w:cs="Times New Roman"/>
          <w:sz w:val="24"/>
          <w:szCs w:val="24"/>
        </w:rPr>
        <w:t xml:space="preserve"> and few </w:t>
      </w:r>
      <w:r w:rsidRPr="004860DB">
        <w:rPr>
          <w:rFonts w:ascii="Times New Roman" w:hAnsi="Times New Roman" w:cs="Times New Roman"/>
          <w:sz w:val="24"/>
          <w:szCs w:val="24"/>
        </w:rPr>
        <w:lastRenderedPageBreak/>
        <w:t xml:space="preserve">sterile mycelia forms were also found. The highest Colonization Frequency (CF) of 162.2% and </w:t>
      </w:r>
      <w:proofErr w:type="spellStart"/>
      <w:r w:rsidRPr="004860DB">
        <w:rPr>
          <w:rFonts w:ascii="Times New Roman" w:hAnsi="Times New Roman" w:cs="Times New Roman"/>
          <w:sz w:val="24"/>
          <w:szCs w:val="24"/>
        </w:rPr>
        <w:t>Endophytic</w:t>
      </w:r>
      <w:proofErr w:type="spellEnd"/>
      <w:r w:rsidRPr="004860DB">
        <w:rPr>
          <w:rFonts w:ascii="Times New Roman" w:hAnsi="Times New Roman" w:cs="Times New Roman"/>
          <w:sz w:val="24"/>
          <w:szCs w:val="24"/>
        </w:rPr>
        <w:t xml:space="preserve"> Infection Rate (EIR) 85.25% were observed in </w:t>
      </w:r>
      <w:proofErr w:type="spellStart"/>
      <w:r w:rsidRPr="004860DB">
        <w:rPr>
          <w:rFonts w:ascii="Times New Roman" w:hAnsi="Times New Roman" w:cs="Times New Roman"/>
          <w:i/>
          <w:sz w:val="24"/>
          <w:szCs w:val="24"/>
        </w:rPr>
        <w:t>Citrillus</w:t>
      </w:r>
      <w:proofErr w:type="spellEnd"/>
      <w:r w:rsidRPr="004860DB">
        <w:rPr>
          <w:rFonts w:ascii="Times New Roman" w:hAnsi="Times New Roman" w:cs="Times New Roman"/>
          <w:i/>
          <w:sz w:val="24"/>
          <w:szCs w:val="24"/>
        </w:rPr>
        <w:t xml:space="preserve"> </w:t>
      </w:r>
      <w:proofErr w:type="spellStart"/>
      <w:r w:rsidRPr="004860DB">
        <w:rPr>
          <w:rFonts w:ascii="Times New Roman" w:hAnsi="Times New Roman" w:cs="Times New Roman"/>
          <w:i/>
          <w:sz w:val="24"/>
          <w:szCs w:val="24"/>
        </w:rPr>
        <w:t>colocynthis</w:t>
      </w:r>
      <w:proofErr w:type="spellEnd"/>
      <w:r w:rsidRPr="004860DB">
        <w:rPr>
          <w:rFonts w:ascii="Times New Roman" w:hAnsi="Times New Roman" w:cs="Times New Roman"/>
          <w:sz w:val="24"/>
          <w:szCs w:val="24"/>
        </w:rPr>
        <w:t xml:space="preserve"> compared to the other two plants studied. Majority of the isolates were found to exhibit appreciable antimicrobial activity against some Human Pathogens. This study suggests that traditional medicinal plants of deserts could be a rich and reliable source of novel </w:t>
      </w:r>
      <w:proofErr w:type="spellStart"/>
      <w:r w:rsidRPr="004860DB">
        <w:rPr>
          <w:rFonts w:ascii="Times New Roman" w:hAnsi="Times New Roman" w:cs="Times New Roman"/>
          <w:sz w:val="24"/>
          <w:szCs w:val="24"/>
        </w:rPr>
        <w:t>endophytic</w:t>
      </w:r>
      <w:proofErr w:type="spellEnd"/>
      <w:r w:rsidRPr="004860DB">
        <w:rPr>
          <w:rFonts w:ascii="Times New Roman" w:hAnsi="Times New Roman" w:cs="Times New Roman"/>
          <w:sz w:val="24"/>
          <w:szCs w:val="24"/>
        </w:rPr>
        <w:t xml:space="preserve"> fungi. Further studies are underway with regard to the screening of these </w:t>
      </w:r>
      <w:proofErr w:type="spellStart"/>
      <w:r w:rsidRPr="004860DB">
        <w:rPr>
          <w:rFonts w:ascii="Times New Roman" w:hAnsi="Times New Roman" w:cs="Times New Roman"/>
          <w:sz w:val="24"/>
          <w:szCs w:val="24"/>
        </w:rPr>
        <w:t>endophytic</w:t>
      </w:r>
      <w:proofErr w:type="spellEnd"/>
      <w:r w:rsidRPr="004860DB">
        <w:rPr>
          <w:rFonts w:ascii="Times New Roman" w:hAnsi="Times New Roman" w:cs="Times New Roman"/>
          <w:sz w:val="24"/>
          <w:szCs w:val="24"/>
        </w:rPr>
        <w:t xml:space="preserve"> fungi for the production of antimicrobials which are medically important in the treatment of life threatening diseases. </w:t>
      </w:r>
    </w:p>
    <w:p w:rsidR="0020136B" w:rsidRDefault="0020136B" w:rsidP="0020136B">
      <w:pPr>
        <w:autoSpaceDE w:val="0"/>
        <w:autoSpaceDN w:val="0"/>
        <w:adjustRightInd w:val="0"/>
        <w:spacing w:after="0" w:line="360" w:lineRule="auto"/>
        <w:jc w:val="both"/>
        <w:rPr>
          <w:rFonts w:ascii="Times New Roman" w:hAnsi="Times New Roman" w:cs="Times New Roman"/>
          <w:sz w:val="24"/>
          <w:szCs w:val="24"/>
        </w:rPr>
      </w:pPr>
    </w:p>
    <w:p w:rsidR="0020136B" w:rsidRPr="004860DB" w:rsidRDefault="0020136B" w:rsidP="0020136B">
      <w:pPr>
        <w:autoSpaceDE w:val="0"/>
        <w:autoSpaceDN w:val="0"/>
        <w:adjustRightInd w:val="0"/>
        <w:spacing w:after="0" w:line="360" w:lineRule="auto"/>
        <w:jc w:val="center"/>
        <w:rPr>
          <w:rFonts w:ascii="Times New Roman" w:hAnsi="Times New Roman" w:cs="Times New Roman"/>
          <w:sz w:val="24"/>
          <w:szCs w:val="24"/>
        </w:rPr>
      </w:pPr>
      <w:r w:rsidRPr="00944367">
        <w:rPr>
          <w:rFonts w:ascii="Times New Roman" w:hAnsi="Times New Roman" w:cs="Times New Roman"/>
          <w:noProof/>
          <w:sz w:val="28"/>
          <w:szCs w:val="28"/>
        </w:rPr>
        <w:drawing>
          <wp:inline distT="0" distB="0" distL="0" distR="0" wp14:anchorId="2DB31BD4" wp14:editId="4B3F4E9C">
            <wp:extent cx="2567635" cy="1601778"/>
            <wp:effectExtent l="0" t="0" r="4445" b="0"/>
            <wp:docPr id="2" name="Picture 2" descr="C:\Users\DELL\Desktop\IMG_20160224_124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IMG_20160224_124126.jpg"/>
                    <pic:cNvPicPr>
                      <a:picLocks noChangeAspect="1" noChangeArrowheads="1"/>
                    </pic:cNvPicPr>
                  </pic:nvPicPr>
                  <pic:blipFill>
                    <a:blip r:embed="rId7" cstate="print"/>
                    <a:srcRect t="10323" r="3486" b="5787"/>
                    <a:stretch>
                      <a:fillRect/>
                    </a:stretch>
                  </pic:blipFill>
                  <pic:spPr bwMode="auto">
                    <a:xfrm>
                      <a:off x="0" y="0"/>
                      <a:ext cx="2575465" cy="1606663"/>
                    </a:xfrm>
                    <a:prstGeom prst="rect">
                      <a:avLst/>
                    </a:prstGeom>
                    <a:noFill/>
                    <a:ln w="9525">
                      <a:noFill/>
                      <a:miter lim="800000"/>
                      <a:headEnd/>
                      <a:tailEnd/>
                    </a:ln>
                  </pic:spPr>
                </pic:pic>
              </a:graphicData>
            </a:graphic>
          </wp:inline>
        </w:drawing>
      </w:r>
    </w:p>
    <w:p w:rsidR="0020136B" w:rsidRPr="0020136B" w:rsidRDefault="0020136B" w:rsidP="0020136B">
      <w:pPr>
        <w:pStyle w:val="ListParagraph"/>
        <w:numPr>
          <w:ilvl w:val="0"/>
          <w:numId w:val="2"/>
        </w:numPr>
        <w:spacing w:line="360" w:lineRule="auto"/>
        <w:jc w:val="both"/>
        <w:rPr>
          <w:rFonts w:asciiTheme="majorBidi" w:eastAsia="Cambria" w:hAnsiTheme="majorBidi" w:cstheme="majorBidi"/>
          <w:sz w:val="24"/>
          <w:szCs w:val="24"/>
        </w:rPr>
      </w:pPr>
      <w:proofErr w:type="spellStart"/>
      <w:r w:rsidRPr="008371FF">
        <w:rPr>
          <w:rFonts w:asciiTheme="majorBidi" w:hAnsiTheme="majorBidi" w:cstheme="majorBidi"/>
          <w:sz w:val="24"/>
          <w:szCs w:val="24"/>
        </w:rPr>
        <w:t>Selvanathan</w:t>
      </w:r>
      <w:proofErr w:type="spellEnd"/>
      <w:r>
        <w:rPr>
          <w:rFonts w:asciiTheme="majorBidi" w:hAnsiTheme="majorBidi" w:cstheme="majorBidi"/>
          <w:sz w:val="24"/>
          <w:szCs w:val="24"/>
        </w:rPr>
        <w:t>,</w:t>
      </w:r>
      <w:r w:rsidRPr="008371FF">
        <w:rPr>
          <w:rFonts w:asciiTheme="majorBidi" w:hAnsiTheme="majorBidi" w:cstheme="majorBidi"/>
          <w:sz w:val="24"/>
          <w:szCs w:val="24"/>
        </w:rPr>
        <w:t xml:space="preserve"> S</w:t>
      </w:r>
      <w:r>
        <w:rPr>
          <w:rFonts w:asciiTheme="majorBidi" w:hAnsiTheme="majorBidi" w:cstheme="majorBidi"/>
          <w:sz w:val="24"/>
          <w:szCs w:val="24"/>
        </w:rPr>
        <w:t>.</w:t>
      </w:r>
      <w:r w:rsidRPr="008371FF">
        <w:rPr>
          <w:rFonts w:asciiTheme="majorBidi" w:hAnsiTheme="majorBidi" w:cstheme="majorBidi"/>
          <w:sz w:val="24"/>
          <w:szCs w:val="24"/>
        </w:rPr>
        <w:t xml:space="preserve">, </w:t>
      </w:r>
      <w:proofErr w:type="spellStart"/>
      <w:r w:rsidRPr="008371FF">
        <w:rPr>
          <w:rFonts w:asciiTheme="majorBidi" w:hAnsiTheme="majorBidi" w:cstheme="majorBidi"/>
          <w:sz w:val="24"/>
          <w:szCs w:val="24"/>
        </w:rPr>
        <w:t>Indrakumar</w:t>
      </w:r>
      <w:proofErr w:type="spellEnd"/>
      <w:r>
        <w:rPr>
          <w:rFonts w:asciiTheme="majorBidi" w:hAnsiTheme="majorBidi" w:cstheme="majorBidi"/>
          <w:sz w:val="24"/>
          <w:szCs w:val="24"/>
        </w:rPr>
        <w:t>,</w:t>
      </w:r>
      <w:r w:rsidRPr="008371FF">
        <w:rPr>
          <w:rFonts w:asciiTheme="majorBidi" w:hAnsiTheme="majorBidi" w:cstheme="majorBidi"/>
          <w:sz w:val="24"/>
          <w:szCs w:val="24"/>
        </w:rPr>
        <w:t xml:space="preserve"> I</w:t>
      </w:r>
      <w:r>
        <w:rPr>
          <w:rFonts w:asciiTheme="majorBidi" w:hAnsiTheme="majorBidi" w:cstheme="majorBidi"/>
          <w:sz w:val="24"/>
          <w:szCs w:val="24"/>
        </w:rPr>
        <w:t>.,</w:t>
      </w:r>
      <w:r w:rsidRPr="008371FF">
        <w:rPr>
          <w:rFonts w:asciiTheme="majorBidi" w:hAnsiTheme="majorBidi" w:cstheme="majorBidi"/>
          <w:sz w:val="24"/>
          <w:szCs w:val="24"/>
        </w:rPr>
        <w:t xml:space="preserve"> and </w:t>
      </w:r>
      <w:proofErr w:type="spellStart"/>
      <w:r w:rsidRPr="008371FF">
        <w:rPr>
          <w:rFonts w:asciiTheme="majorBidi" w:hAnsiTheme="majorBidi" w:cstheme="majorBidi"/>
          <w:sz w:val="24"/>
          <w:szCs w:val="24"/>
        </w:rPr>
        <w:t>Johanpaul</w:t>
      </w:r>
      <w:proofErr w:type="spellEnd"/>
      <w:r>
        <w:rPr>
          <w:rFonts w:asciiTheme="majorBidi" w:hAnsiTheme="majorBidi" w:cstheme="majorBidi"/>
          <w:sz w:val="24"/>
          <w:szCs w:val="24"/>
        </w:rPr>
        <w:t>,</w:t>
      </w:r>
      <w:r w:rsidRPr="008371FF">
        <w:rPr>
          <w:rFonts w:asciiTheme="majorBidi" w:hAnsiTheme="majorBidi" w:cstheme="majorBidi"/>
          <w:sz w:val="24"/>
          <w:szCs w:val="24"/>
        </w:rPr>
        <w:t xml:space="preserve"> M.</w:t>
      </w:r>
      <w:r>
        <w:rPr>
          <w:rFonts w:asciiTheme="majorBidi" w:hAnsiTheme="majorBidi" w:cstheme="majorBidi"/>
          <w:sz w:val="24"/>
          <w:szCs w:val="24"/>
        </w:rPr>
        <w:t>,</w:t>
      </w:r>
      <w:r w:rsidRPr="008371FF">
        <w:rPr>
          <w:rFonts w:asciiTheme="majorBidi" w:hAnsiTheme="majorBidi" w:cstheme="majorBidi"/>
          <w:sz w:val="24"/>
          <w:szCs w:val="24"/>
        </w:rPr>
        <w:t xml:space="preserve"> 2011</w:t>
      </w:r>
      <w:r>
        <w:rPr>
          <w:rFonts w:asciiTheme="majorBidi" w:hAnsiTheme="majorBidi" w:cstheme="majorBidi"/>
          <w:sz w:val="24"/>
          <w:szCs w:val="24"/>
        </w:rPr>
        <w:t xml:space="preserve">. </w:t>
      </w:r>
      <w:r w:rsidRPr="008371FF">
        <w:rPr>
          <w:rFonts w:asciiTheme="majorBidi" w:hAnsiTheme="majorBidi" w:cstheme="majorBidi"/>
          <w:sz w:val="24"/>
          <w:szCs w:val="24"/>
        </w:rPr>
        <w:t xml:space="preserve">Biodiversity of </w:t>
      </w:r>
      <w:proofErr w:type="spellStart"/>
      <w:r w:rsidRPr="008371FF">
        <w:rPr>
          <w:rFonts w:asciiTheme="majorBidi" w:hAnsiTheme="majorBidi" w:cstheme="majorBidi"/>
          <w:sz w:val="24"/>
          <w:szCs w:val="24"/>
        </w:rPr>
        <w:t>Endophytic</w:t>
      </w:r>
      <w:proofErr w:type="spellEnd"/>
      <w:r w:rsidRPr="008371FF">
        <w:rPr>
          <w:rFonts w:asciiTheme="majorBidi" w:hAnsiTheme="majorBidi" w:cstheme="majorBidi"/>
          <w:sz w:val="24"/>
          <w:szCs w:val="24"/>
        </w:rPr>
        <w:t xml:space="preserve"> fungi isolate from </w:t>
      </w:r>
      <w:proofErr w:type="spellStart"/>
      <w:r w:rsidRPr="00B43D88">
        <w:rPr>
          <w:rFonts w:asciiTheme="majorBidi" w:hAnsiTheme="majorBidi" w:cstheme="majorBidi"/>
          <w:i/>
          <w:iCs/>
          <w:sz w:val="24"/>
          <w:szCs w:val="24"/>
        </w:rPr>
        <w:t>Calotropis</w:t>
      </w:r>
      <w:proofErr w:type="spellEnd"/>
      <w:r w:rsidRPr="00B43D88">
        <w:rPr>
          <w:rFonts w:asciiTheme="majorBidi" w:hAnsiTheme="majorBidi" w:cstheme="majorBidi"/>
          <w:i/>
          <w:iCs/>
          <w:sz w:val="24"/>
          <w:szCs w:val="24"/>
        </w:rPr>
        <w:t xml:space="preserve"> </w:t>
      </w:r>
      <w:proofErr w:type="spellStart"/>
      <w:r w:rsidRPr="00B43D88">
        <w:rPr>
          <w:rFonts w:asciiTheme="majorBidi" w:hAnsiTheme="majorBidi" w:cstheme="majorBidi"/>
          <w:i/>
          <w:iCs/>
          <w:sz w:val="24"/>
          <w:szCs w:val="24"/>
        </w:rPr>
        <w:t>gigantea</w:t>
      </w:r>
      <w:proofErr w:type="spellEnd"/>
      <w:r w:rsidRPr="008371FF">
        <w:rPr>
          <w:rFonts w:asciiTheme="majorBidi" w:hAnsiTheme="majorBidi" w:cstheme="majorBidi"/>
          <w:sz w:val="24"/>
          <w:szCs w:val="24"/>
        </w:rPr>
        <w:t xml:space="preserve"> (L.)R.BR. Recent Research in Science and Technology</w:t>
      </w:r>
      <w:r>
        <w:rPr>
          <w:rFonts w:asciiTheme="majorBidi" w:hAnsiTheme="majorBidi" w:cstheme="majorBidi"/>
          <w:sz w:val="24"/>
          <w:szCs w:val="24"/>
        </w:rPr>
        <w:t>,</w:t>
      </w:r>
      <w:r w:rsidRPr="008371FF">
        <w:rPr>
          <w:rFonts w:asciiTheme="majorBidi" w:hAnsiTheme="majorBidi" w:cstheme="majorBidi"/>
          <w:sz w:val="24"/>
          <w:szCs w:val="24"/>
        </w:rPr>
        <w:t xml:space="preserve"> </w:t>
      </w:r>
      <w:r>
        <w:rPr>
          <w:rFonts w:asciiTheme="majorBidi" w:hAnsiTheme="majorBidi" w:cstheme="majorBidi"/>
          <w:sz w:val="24"/>
          <w:szCs w:val="24"/>
        </w:rPr>
        <w:t>3</w:t>
      </w:r>
      <w:r w:rsidRPr="008371FF">
        <w:rPr>
          <w:rFonts w:asciiTheme="majorBidi" w:hAnsiTheme="majorBidi" w:cstheme="majorBidi"/>
          <w:sz w:val="24"/>
          <w:szCs w:val="24"/>
        </w:rPr>
        <w:t>(4): 94-100.</w:t>
      </w:r>
    </w:p>
    <w:p w:rsidR="0020136B" w:rsidRDefault="0020136B" w:rsidP="0020136B">
      <w:pPr>
        <w:pStyle w:val="ListParagraph"/>
        <w:widowControl w:val="0"/>
        <w:numPr>
          <w:ilvl w:val="0"/>
          <w:numId w:val="2"/>
        </w:numPr>
        <w:wordWrap w:val="0"/>
        <w:autoSpaceDE w:val="0"/>
        <w:autoSpaceDN w:val="0"/>
        <w:spacing w:after="0" w:line="360" w:lineRule="auto"/>
        <w:jc w:val="both"/>
        <w:rPr>
          <w:rStyle w:val="CharAttribute24"/>
          <w:rFonts w:asciiTheme="majorBidi" w:hAnsiTheme="majorBidi" w:cstheme="majorBidi"/>
          <w:sz w:val="24"/>
          <w:szCs w:val="24"/>
        </w:rPr>
      </w:pPr>
      <w:proofErr w:type="spellStart"/>
      <w:r w:rsidRPr="008371FF">
        <w:rPr>
          <w:rStyle w:val="CharAttribute24"/>
          <w:rFonts w:asciiTheme="majorBidi" w:hAnsiTheme="majorBidi" w:cstheme="majorBidi"/>
          <w:sz w:val="24"/>
          <w:szCs w:val="24"/>
        </w:rPr>
        <w:t>María</w:t>
      </w:r>
      <w:proofErr w:type="spellEnd"/>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 xml:space="preserve"> J</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A</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 Luis</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 xml:space="preserve"> M</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B</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 Luis</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 xml:space="preserve"> A</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 xml:space="preserve"> and Paulina</w:t>
      </w:r>
      <w:r>
        <w:rPr>
          <w:rStyle w:val="CharAttribute24"/>
          <w:rFonts w:asciiTheme="majorBidi" w:hAnsiTheme="majorBidi" w:cstheme="majorBidi"/>
          <w:sz w:val="24"/>
          <w:szCs w:val="24"/>
        </w:rPr>
        <w:t>,</w:t>
      </w:r>
      <w:r w:rsidRPr="008371FF">
        <w:rPr>
          <w:rStyle w:val="CharAttribute24"/>
          <w:rFonts w:asciiTheme="majorBidi" w:hAnsiTheme="majorBidi" w:cstheme="majorBidi"/>
          <w:sz w:val="24"/>
          <w:szCs w:val="24"/>
        </w:rPr>
        <w:t xml:space="preserve"> B.</w:t>
      </w:r>
      <w:r>
        <w:rPr>
          <w:rStyle w:val="CharAttribute24"/>
          <w:rFonts w:asciiTheme="majorBidi" w:hAnsiTheme="majorBidi" w:cstheme="majorBidi"/>
          <w:sz w:val="24"/>
          <w:szCs w:val="24"/>
        </w:rPr>
        <w:t>,</w:t>
      </w:r>
      <w:r w:rsidRPr="000E4055">
        <w:rPr>
          <w:rStyle w:val="CharAttribute24"/>
          <w:rFonts w:asciiTheme="majorBidi" w:hAnsiTheme="majorBidi" w:cstheme="majorBidi"/>
          <w:sz w:val="24"/>
          <w:szCs w:val="24"/>
        </w:rPr>
        <w:t xml:space="preserve"> </w:t>
      </w:r>
      <w:r w:rsidRPr="008371FF">
        <w:rPr>
          <w:rStyle w:val="CharAttribute24"/>
          <w:rFonts w:asciiTheme="majorBidi" w:hAnsiTheme="majorBidi" w:cstheme="majorBidi"/>
          <w:sz w:val="24"/>
          <w:szCs w:val="24"/>
        </w:rPr>
        <w:t>2012.</w:t>
      </w:r>
      <w:r w:rsidRPr="008371FF">
        <w:rPr>
          <w:rStyle w:val="CharAttribute25"/>
          <w:rFonts w:asciiTheme="majorBidi" w:hAnsiTheme="majorBidi" w:cstheme="majorBidi"/>
          <w:sz w:val="24"/>
          <w:szCs w:val="24"/>
        </w:rPr>
        <w:t xml:space="preserve"> </w:t>
      </w:r>
      <w:r w:rsidRPr="008371FF">
        <w:rPr>
          <w:rStyle w:val="CharAttribute24"/>
          <w:rFonts w:asciiTheme="majorBidi" w:hAnsiTheme="majorBidi" w:cstheme="majorBidi"/>
          <w:sz w:val="24"/>
          <w:szCs w:val="24"/>
        </w:rPr>
        <w:t xml:space="preserve">The </w:t>
      </w:r>
      <w:r w:rsidRPr="008371FF">
        <w:rPr>
          <w:rStyle w:val="CharAttribute25"/>
          <w:rFonts w:asciiTheme="majorBidi" w:hAnsiTheme="majorBidi" w:cstheme="majorBidi"/>
          <w:sz w:val="24"/>
          <w:szCs w:val="24"/>
        </w:rPr>
        <w:t xml:space="preserve">Artemisia </w:t>
      </w:r>
      <w:r w:rsidRPr="008371FF">
        <w:rPr>
          <w:rStyle w:val="CharAttribute24"/>
          <w:rFonts w:asciiTheme="majorBidi" w:hAnsiTheme="majorBidi" w:cstheme="majorBidi"/>
          <w:sz w:val="24"/>
          <w:szCs w:val="24"/>
        </w:rPr>
        <w:t>L. Genus</w:t>
      </w:r>
      <w:r>
        <w:rPr>
          <w:rStyle w:val="CharAttribute24"/>
          <w:rFonts w:asciiTheme="majorBidi" w:hAnsiTheme="majorBidi" w:cstheme="majorBidi"/>
          <w:sz w:val="24"/>
          <w:szCs w:val="24"/>
        </w:rPr>
        <w:t xml:space="preserve">. </w:t>
      </w:r>
      <w:r w:rsidRPr="008371FF">
        <w:rPr>
          <w:rStyle w:val="CharAttribute24"/>
          <w:rFonts w:asciiTheme="majorBidi" w:hAnsiTheme="majorBidi" w:cstheme="majorBidi"/>
          <w:sz w:val="24"/>
          <w:szCs w:val="24"/>
        </w:rPr>
        <w:t>A</w:t>
      </w:r>
      <w:r>
        <w:rPr>
          <w:rStyle w:val="CharAttribute24"/>
          <w:rFonts w:asciiTheme="majorBidi" w:hAnsiTheme="majorBidi" w:cstheme="majorBidi"/>
          <w:sz w:val="24"/>
          <w:szCs w:val="24"/>
        </w:rPr>
        <w:t xml:space="preserve"> </w:t>
      </w:r>
      <w:r w:rsidRPr="008371FF">
        <w:rPr>
          <w:rStyle w:val="CharAttribute24"/>
          <w:rFonts w:asciiTheme="majorBidi" w:hAnsiTheme="majorBidi" w:cstheme="majorBidi"/>
          <w:sz w:val="24"/>
          <w:szCs w:val="24"/>
        </w:rPr>
        <w:t xml:space="preserve">Review of Bioactive Essential Oils. </w:t>
      </w:r>
      <w:r w:rsidRPr="008371FF">
        <w:rPr>
          <w:rStyle w:val="CharAttribute25"/>
          <w:rFonts w:asciiTheme="majorBidi" w:hAnsiTheme="majorBidi" w:cstheme="majorBidi"/>
          <w:sz w:val="24"/>
          <w:szCs w:val="24"/>
        </w:rPr>
        <w:t>Molecules</w:t>
      </w:r>
      <w:r w:rsidRPr="008371FF">
        <w:rPr>
          <w:rStyle w:val="CharAttribute24"/>
          <w:rFonts w:asciiTheme="majorBidi" w:hAnsiTheme="majorBidi" w:cstheme="majorBidi"/>
          <w:sz w:val="24"/>
          <w:szCs w:val="24"/>
        </w:rPr>
        <w:t xml:space="preserve">, </w:t>
      </w:r>
      <w:r w:rsidRPr="008371FF">
        <w:rPr>
          <w:rStyle w:val="CharAttribute25"/>
          <w:rFonts w:asciiTheme="majorBidi" w:hAnsiTheme="majorBidi" w:cstheme="majorBidi"/>
          <w:sz w:val="24"/>
          <w:szCs w:val="24"/>
        </w:rPr>
        <w:t>17</w:t>
      </w:r>
      <w:r w:rsidRPr="008371FF">
        <w:rPr>
          <w:rStyle w:val="CharAttribute24"/>
          <w:rFonts w:asciiTheme="majorBidi" w:hAnsiTheme="majorBidi" w:cstheme="majorBidi"/>
          <w:sz w:val="24"/>
          <w:szCs w:val="24"/>
        </w:rPr>
        <w:t>, 2542-2566.</w:t>
      </w:r>
    </w:p>
    <w:p w:rsidR="0020136B" w:rsidRPr="008371FF" w:rsidRDefault="0020136B" w:rsidP="0020136B">
      <w:pPr>
        <w:pStyle w:val="ListParagraph"/>
        <w:numPr>
          <w:ilvl w:val="0"/>
          <w:numId w:val="2"/>
        </w:numPr>
        <w:spacing w:line="360" w:lineRule="auto"/>
        <w:jc w:val="both"/>
        <w:rPr>
          <w:rFonts w:asciiTheme="majorBidi" w:hAnsiTheme="majorBidi" w:cstheme="majorBidi"/>
          <w:sz w:val="24"/>
          <w:szCs w:val="24"/>
        </w:rPr>
      </w:pPr>
      <w:proofErr w:type="spellStart"/>
      <w:r w:rsidRPr="008371FF">
        <w:rPr>
          <w:rFonts w:asciiTheme="majorBidi" w:hAnsiTheme="majorBidi" w:cstheme="majorBidi"/>
          <w:sz w:val="24"/>
          <w:szCs w:val="24"/>
        </w:rPr>
        <w:t>Deshmukh</w:t>
      </w:r>
      <w:proofErr w:type="spellEnd"/>
      <w:r>
        <w:rPr>
          <w:rFonts w:asciiTheme="majorBidi" w:hAnsiTheme="majorBidi" w:cstheme="majorBidi"/>
          <w:sz w:val="24"/>
          <w:szCs w:val="24"/>
        </w:rPr>
        <w:t>,</w:t>
      </w:r>
      <w:r w:rsidRPr="008371FF">
        <w:rPr>
          <w:rFonts w:asciiTheme="majorBidi" w:hAnsiTheme="majorBidi" w:cstheme="majorBidi"/>
          <w:sz w:val="24"/>
          <w:szCs w:val="24"/>
        </w:rPr>
        <w:t xml:space="preserve"> T</w:t>
      </w:r>
      <w:r>
        <w:rPr>
          <w:rFonts w:asciiTheme="majorBidi" w:hAnsiTheme="majorBidi" w:cstheme="majorBidi"/>
          <w:sz w:val="24"/>
          <w:szCs w:val="24"/>
        </w:rPr>
        <w:t>.,</w:t>
      </w:r>
      <w:r w:rsidRPr="008371FF">
        <w:rPr>
          <w:rFonts w:asciiTheme="majorBidi" w:hAnsiTheme="majorBidi" w:cstheme="majorBidi"/>
          <w:sz w:val="24"/>
          <w:szCs w:val="24"/>
        </w:rPr>
        <w:t xml:space="preserve"> </w:t>
      </w:r>
      <w:proofErr w:type="spellStart"/>
      <w:r w:rsidRPr="008371FF">
        <w:rPr>
          <w:rFonts w:asciiTheme="majorBidi" w:hAnsiTheme="majorBidi" w:cstheme="majorBidi"/>
          <w:sz w:val="24"/>
          <w:szCs w:val="24"/>
        </w:rPr>
        <w:t>Patil</w:t>
      </w:r>
      <w:proofErr w:type="spellEnd"/>
      <w:r>
        <w:rPr>
          <w:rFonts w:asciiTheme="majorBidi" w:hAnsiTheme="majorBidi" w:cstheme="majorBidi"/>
          <w:sz w:val="24"/>
          <w:szCs w:val="24"/>
        </w:rPr>
        <w:t>,</w:t>
      </w:r>
      <w:r w:rsidRPr="008371FF">
        <w:rPr>
          <w:rFonts w:asciiTheme="majorBidi" w:hAnsiTheme="majorBidi" w:cstheme="majorBidi"/>
          <w:sz w:val="24"/>
          <w:szCs w:val="24"/>
        </w:rPr>
        <w:t xml:space="preserve"> V</w:t>
      </w:r>
      <w:r>
        <w:rPr>
          <w:rFonts w:asciiTheme="majorBidi" w:hAnsiTheme="majorBidi" w:cstheme="majorBidi"/>
          <w:sz w:val="24"/>
          <w:szCs w:val="24"/>
        </w:rPr>
        <w:t>.,</w:t>
      </w:r>
      <w:r w:rsidRPr="008371FF">
        <w:rPr>
          <w:rFonts w:asciiTheme="majorBidi" w:hAnsiTheme="majorBidi" w:cstheme="majorBidi"/>
          <w:sz w:val="24"/>
          <w:szCs w:val="24"/>
        </w:rPr>
        <w:t xml:space="preserve"> and </w:t>
      </w:r>
      <w:proofErr w:type="spellStart"/>
      <w:r w:rsidRPr="008371FF">
        <w:rPr>
          <w:rFonts w:asciiTheme="majorBidi" w:hAnsiTheme="majorBidi" w:cstheme="majorBidi"/>
          <w:sz w:val="24"/>
          <w:szCs w:val="24"/>
        </w:rPr>
        <w:t>Khandelwal</w:t>
      </w:r>
      <w:proofErr w:type="spellEnd"/>
      <w:r>
        <w:rPr>
          <w:rFonts w:asciiTheme="majorBidi" w:hAnsiTheme="majorBidi" w:cstheme="majorBidi"/>
          <w:sz w:val="24"/>
          <w:szCs w:val="24"/>
        </w:rPr>
        <w:t>,</w:t>
      </w:r>
      <w:r w:rsidRPr="008371FF">
        <w:rPr>
          <w:rFonts w:asciiTheme="majorBidi" w:hAnsiTheme="majorBidi" w:cstheme="majorBidi"/>
          <w:sz w:val="24"/>
          <w:szCs w:val="24"/>
        </w:rPr>
        <w:t xml:space="preserve"> K.</w:t>
      </w:r>
      <w:r>
        <w:rPr>
          <w:rFonts w:asciiTheme="majorBidi" w:hAnsiTheme="majorBidi" w:cstheme="majorBidi"/>
          <w:sz w:val="24"/>
          <w:szCs w:val="24"/>
        </w:rPr>
        <w:t>,</w:t>
      </w:r>
      <w:r w:rsidRPr="008371FF">
        <w:rPr>
          <w:rFonts w:asciiTheme="majorBidi" w:hAnsiTheme="majorBidi" w:cstheme="majorBidi"/>
          <w:sz w:val="24"/>
          <w:szCs w:val="24"/>
        </w:rPr>
        <w:t xml:space="preserve"> 2013</w:t>
      </w:r>
      <w:r>
        <w:rPr>
          <w:rFonts w:asciiTheme="majorBidi" w:hAnsiTheme="majorBidi" w:cstheme="majorBidi"/>
          <w:sz w:val="24"/>
          <w:szCs w:val="24"/>
        </w:rPr>
        <w:t xml:space="preserve">. </w:t>
      </w:r>
      <w:r w:rsidRPr="008371FF">
        <w:rPr>
          <w:rFonts w:asciiTheme="majorBidi" w:hAnsiTheme="majorBidi" w:cstheme="majorBidi"/>
          <w:sz w:val="24"/>
          <w:szCs w:val="24"/>
        </w:rPr>
        <w:t xml:space="preserve">Review on </w:t>
      </w:r>
      <w:proofErr w:type="spellStart"/>
      <w:r w:rsidRPr="008371FF">
        <w:rPr>
          <w:rFonts w:asciiTheme="majorBidi" w:hAnsiTheme="majorBidi" w:cstheme="majorBidi"/>
          <w:i/>
          <w:sz w:val="24"/>
          <w:szCs w:val="24"/>
        </w:rPr>
        <w:t>Citrullus</w:t>
      </w:r>
      <w:proofErr w:type="spellEnd"/>
      <w:r w:rsidRPr="008371FF">
        <w:rPr>
          <w:rFonts w:asciiTheme="majorBidi" w:hAnsiTheme="majorBidi" w:cstheme="majorBidi"/>
          <w:i/>
          <w:sz w:val="24"/>
          <w:szCs w:val="24"/>
        </w:rPr>
        <w:t xml:space="preserve"> </w:t>
      </w:r>
      <w:proofErr w:type="spellStart"/>
      <w:r w:rsidRPr="008371FF">
        <w:rPr>
          <w:rFonts w:asciiTheme="majorBidi" w:hAnsiTheme="majorBidi" w:cstheme="majorBidi"/>
          <w:i/>
          <w:sz w:val="24"/>
          <w:szCs w:val="24"/>
        </w:rPr>
        <w:t>colocynthis</w:t>
      </w:r>
      <w:proofErr w:type="spellEnd"/>
      <w:r w:rsidRPr="008371FF">
        <w:rPr>
          <w:rFonts w:asciiTheme="majorBidi" w:hAnsiTheme="majorBidi" w:cstheme="majorBidi"/>
          <w:i/>
          <w:sz w:val="24"/>
          <w:szCs w:val="24"/>
        </w:rPr>
        <w:t>.</w:t>
      </w:r>
      <w:r w:rsidRPr="008371FF">
        <w:rPr>
          <w:rFonts w:asciiTheme="majorBidi" w:hAnsiTheme="majorBidi" w:cstheme="majorBidi"/>
          <w:sz w:val="24"/>
          <w:szCs w:val="24"/>
        </w:rPr>
        <w:t xml:space="preserve"> International Journal of Research in Pharmacy and Chemistry.  , 3(1).</w:t>
      </w:r>
    </w:p>
    <w:p w:rsidR="0020136B" w:rsidRPr="008371FF" w:rsidRDefault="0020136B" w:rsidP="0020136B">
      <w:pPr>
        <w:pStyle w:val="ListParagraph"/>
        <w:widowControl w:val="0"/>
        <w:wordWrap w:val="0"/>
        <w:autoSpaceDE w:val="0"/>
        <w:autoSpaceDN w:val="0"/>
        <w:spacing w:after="0" w:line="360" w:lineRule="auto"/>
        <w:jc w:val="both"/>
        <w:rPr>
          <w:rStyle w:val="CharAttribute24"/>
          <w:rFonts w:asciiTheme="majorBidi" w:hAnsiTheme="majorBidi" w:cstheme="majorBidi"/>
          <w:sz w:val="24"/>
          <w:szCs w:val="24"/>
        </w:rPr>
      </w:pPr>
    </w:p>
    <w:p w:rsidR="0020136B" w:rsidRPr="008371FF" w:rsidRDefault="0020136B" w:rsidP="0020136B">
      <w:pPr>
        <w:pStyle w:val="ListParagraph"/>
        <w:numPr>
          <w:ilvl w:val="0"/>
          <w:numId w:val="2"/>
        </w:numPr>
        <w:autoSpaceDE w:val="0"/>
        <w:autoSpaceDN w:val="0"/>
        <w:adjustRightInd w:val="0"/>
        <w:spacing w:after="0" w:line="360" w:lineRule="auto"/>
        <w:jc w:val="both"/>
        <w:rPr>
          <w:rFonts w:asciiTheme="majorBidi" w:hAnsiTheme="majorBidi" w:cstheme="majorBidi"/>
          <w:color w:val="000000" w:themeColor="text1"/>
          <w:sz w:val="24"/>
          <w:szCs w:val="24"/>
        </w:rPr>
      </w:pPr>
      <w:proofErr w:type="spellStart"/>
      <w:r w:rsidRPr="008371FF">
        <w:rPr>
          <w:rFonts w:asciiTheme="majorBidi" w:hAnsiTheme="majorBidi" w:cstheme="majorBidi"/>
          <w:color w:val="000000" w:themeColor="text1"/>
          <w:sz w:val="24"/>
          <w:szCs w:val="24"/>
        </w:rPr>
        <w:t>Karunai</w:t>
      </w:r>
      <w:proofErr w:type="spellEnd"/>
      <w:r>
        <w:rPr>
          <w:rFonts w:asciiTheme="majorBidi" w:hAnsiTheme="majorBidi" w:cstheme="majorBidi"/>
          <w:color w:val="000000" w:themeColor="text1"/>
          <w:sz w:val="24"/>
          <w:szCs w:val="24"/>
        </w:rPr>
        <w:t>,</w:t>
      </w:r>
      <w:r w:rsidRPr="008371FF">
        <w:rPr>
          <w:rFonts w:asciiTheme="majorBidi" w:hAnsiTheme="majorBidi" w:cstheme="majorBidi"/>
          <w:color w:val="000000" w:themeColor="text1"/>
          <w:sz w:val="24"/>
          <w:szCs w:val="24"/>
        </w:rPr>
        <w:t xml:space="preserve"> S</w:t>
      </w:r>
      <w:r>
        <w:rPr>
          <w:rFonts w:asciiTheme="majorBidi" w:hAnsiTheme="majorBidi" w:cstheme="majorBidi"/>
          <w:color w:val="000000" w:themeColor="text1"/>
          <w:sz w:val="24"/>
          <w:szCs w:val="24"/>
        </w:rPr>
        <w:t>.</w:t>
      </w:r>
      <w:r w:rsidRPr="008371FF">
        <w:rPr>
          <w:rFonts w:asciiTheme="majorBidi" w:hAnsiTheme="majorBidi" w:cstheme="majorBidi"/>
          <w:color w:val="000000" w:themeColor="text1"/>
          <w:sz w:val="24"/>
          <w:szCs w:val="24"/>
        </w:rPr>
        <w:t>B</w:t>
      </w:r>
      <w:r>
        <w:rPr>
          <w:rFonts w:asciiTheme="majorBidi" w:hAnsiTheme="majorBidi" w:cstheme="majorBidi"/>
          <w:color w:val="000000" w:themeColor="text1"/>
          <w:sz w:val="24"/>
          <w:szCs w:val="24"/>
        </w:rPr>
        <w:t>.,</w:t>
      </w:r>
      <w:r w:rsidRPr="008371FF">
        <w:rPr>
          <w:rFonts w:asciiTheme="majorBidi" w:hAnsiTheme="majorBidi" w:cstheme="majorBidi"/>
          <w:color w:val="000000" w:themeColor="text1"/>
          <w:sz w:val="24"/>
          <w:szCs w:val="24"/>
        </w:rPr>
        <w:t xml:space="preserve"> </w:t>
      </w:r>
      <w:proofErr w:type="spellStart"/>
      <w:r w:rsidRPr="008371FF">
        <w:rPr>
          <w:rFonts w:asciiTheme="majorBidi" w:hAnsiTheme="majorBidi" w:cstheme="majorBidi"/>
          <w:color w:val="000000" w:themeColor="text1"/>
          <w:sz w:val="24"/>
          <w:szCs w:val="24"/>
        </w:rPr>
        <w:t>Balagengatharathilagam</w:t>
      </w:r>
      <w:proofErr w:type="spellEnd"/>
      <w:r>
        <w:rPr>
          <w:rFonts w:asciiTheme="majorBidi" w:hAnsiTheme="majorBidi" w:cstheme="majorBidi"/>
          <w:color w:val="000000" w:themeColor="text1"/>
          <w:sz w:val="24"/>
          <w:szCs w:val="24"/>
        </w:rPr>
        <w:t>,</w:t>
      </w:r>
      <w:r w:rsidRPr="008371FF">
        <w:rPr>
          <w:rFonts w:asciiTheme="majorBidi" w:hAnsiTheme="majorBidi" w:cstheme="majorBidi"/>
          <w:color w:val="000000" w:themeColor="text1"/>
          <w:sz w:val="24"/>
          <w:szCs w:val="24"/>
        </w:rPr>
        <w:t xml:space="preserve"> P.</w:t>
      </w:r>
      <w:r>
        <w:rPr>
          <w:rFonts w:asciiTheme="majorBidi" w:hAnsiTheme="majorBidi" w:cstheme="majorBidi"/>
          <w:color w:val="000000" w:themeColor="text1"/>
          <w:sz w:val="24"/>
          <w:szCs w:val="24"/>
        </w:rPr>
        <w:t>,</w:t>
      </w:r>
      <w:r w:rsidRPr="00566788">
        <w:rPr>
          <w:rFonts w:asciiTheme="majorBidi" w:hAnsiTheme="majorBidi" w:cstheme="majorBidi"/>
          <w:color w:val="000000" w:themeColor="text1"/>
          <w:sz w:val="24"/>
          <w:szCs w:val="24"/>
        </w:rPr>
        <w:t xml:space="preserve"> </w:t>
      </w:r>
      <w:r w:rsidRPr="008371FF">
        <w:rPr>
          <w:rFonts w:asciiTheme="majorBidi" w:hAnsiTheme="majorBidi" w:cstheme="majorBidi"/>
          <w:color w:val="000000" w:themeColor="text1"/>
          <w:sz w:val="24"/>
          <w:szCs w:val="24"/>
        </w:rPr>
        <w:t xml:space="preserve">2014.  Isolation and screening of </w:t>
      </w:r>
      <w:proofErr w:type="spellStart"/>
      <w:r w:rsidRPr="008371FF">
        <w:rPr>
          <w:rFonts w:asciiTheme="majorBidi" w:hAnsiTheme="majorBidi" w:cstheme="majorBidi"/>
          <w:color w:val="000000" w:themeColor="text1"/>
          <w:sz w:val="24"/>
          <w:szCs w:val="24"/>
        </w:rPr>
        <w:t>endophytic</w:t>
      </w:r>
      <w:proofErr w:type="spellEnd"/>
      <w:r w:rsidRPr="008371FF">
        <w:rPr>
          <w:rFonts w:asciiTheme="majorBidi" w:hAnsiTheme="majorBidi" w:cstheme="majorBidi"/>
          <w:color w:val="000000" w:themeColor="text1"/>
          <w:sz w:val="24"/>
          <w:szCs w:val="24"/>
        </w:rPr>
        <w:t xml:space="preserve"> fungi from medicinal plants of </w:t>
      </w:r>
      <w:proofErr w:type="spellStart"/>
      <w:r w:rsidRPr="008371FF">
        <w:rPr>
          <w:rFonts w:asciiTheme="majorBidi" w:hAnsiTheme="majorBidi" w:cstheme="majorBidi"/>
          <w:color w:val="000000" w:themeColor="text1"/>
          <w:sz w:val="24"/>
          <w:szCs w:val="24"/>
        </w:rPr>
        <w:t>virudhunagar</w:t>
      </w:r>
      <w:proofErr w:type="spellEnd"/>
      <w:r w:rsidRPr="008371FF">
        <w:rPr>
          <w:rFonts w:asciiTheme="majorBidi" w:hAnsiTheme="majorBidi" w:cstheme="majorBidi"/>
          <w:color w:val="000000" w:themeColor="text1"/>
          <w:sz w:val="24"/>
          <w:szCs w:val="24"/>
        </w:rPr>
        <w:t xml:space="preserve"> district for antimicrobial activity.  I.J.S.N.</w:t>
      </w:r>
      <w:proofErr w:type="gramStart"/>
      <w:r w:rsidRPr="008371FF">
        <w:rPr>
          <w:rFonts w:asciiTheme="majorBidi" w:hAnsiTheme="majorBidi" w:cstheme="majorBidi"/>
          <w:color w:val="000000" w:themeColor="text1"/>
          <w:sz w:val="24"/>
          <w:szCs w:val="24"/>
        </w:rPr>
        <w:t>,.</w:t>
      </w:r>
      <w:proofErr w:type="gramEnd"/>
      <w:r w:rsidRPr="008371FF">
        <w:rPr>
          <w:rFonts w:asciiTheme="majorBidi" w:hAnsiTheme="majorBidi" w:cstheme="majorBidi"/>
          <w:color w:val="000000" w:themeColor="text1"/>
          <w:sz w:val="24"/>
          <w:szCs w:val="24"/>
        </w:rPr>
        <w:t>5 (1) 2014: 147-155.</w:t>
      </w:r>
    </w:p>
    <w:p w:rsidR="0020136B" w:rsidRPr="0007452A" w:rsidRDefault="0020136B" w:rsidP="0020136B">
      <w:pPr>
        <w:pStyle w:val="ListParagraph"/>
        <w:spacing w:line="360" w:lineRule="auto"/>
        <w:jc w:val="both"/>
        <w:rPr>
          <w:rFonts w:asciiTheme="majorBidi" w:eastAsia="Cambria" w:hAnsiTheme="majorBidi" w:cstheme="majorBidi"/>
          <w:sz w:val="24"/>
          <w:szCs w:val="24"/>
        </w:rPr>
      </w:pPr>
    </w:p>
    <w:p w:rsidR="0020136B" w:rsidRPr="00AA3354" w:rsidRDefault="0020136B" w:rsidP="0020136B">
      <w:pPr>
        <w:pStyle w:val="ListParagraph"/>
        <w:numPr>
          <w:ilvl w:val="0"/>
          <w:numId w:val="2"/>
        </w:numPr>
        <w:spacing w:line="360" w:lineRule="auto"/>
        <w:jc w:val="both"/>
        <w:rPr>
          <w:rStyle w:val="CharAttribute61"/>
          <w:rFonts w:asciiTheme="majorBidi" w:eastAsia="Cambria" w:hAnsiTheme="majorBidi" w:cstheme="majorBidi"/>
          <w:sz w:val="24"/>
          <w:szCs w:val="24"/>
        </w:rPr>
      </w:pPr>
      <w:proofErr w:type="spellStart"/>
      <w:r>
        <w:rPr>
          <w:rFonts w:asciiTheme="majorBidi" w:hAnsiTheme="majorBidi" w:cstheme="majorBidi"/>
          <w:sz w:val="24"/>
          <w:szCs w:val="24"/>
        </w:rPr>
        <w:t>Rehman</w:t>
      </w:r>
      <w:proofErr w:type="spellEnd"/>
      <w:r>
        <w:rPr>
          <w:rFonts w:asciiTheme="majorBidi" w:hAnsiTheme="majorBidi" w:cstheme="majorBidi"/>
          <w:sz w:val="24"/>
          <w:szCs w:val="24"/>
        </w:rPr>
        <w:t xml:space="preserve">, S., 2016. </w:t>
      </w:r>
      <w:proofErr w:type="spellStart"/>
      <w:r>
        <w:rPr>
          <w:rFonts w:asciiTheme="majorBidi" w:hAnsiTheme="majorBidi" w:cstheme="majorBidi"/>
          <w:sz w:val="24"/>
          <w:szCs w:val="24"/>
        </w:rPr>
        <w:t>Endophytes</w:t>
      </w:r>
      <w:proofErr w:type="spellEnd"/>
      <w:r>
        <w:rPr>
          <w:rFonts w:asciiTheme="majorBidi" w:hAnsiTheme="majorBidi" w:cstheme="majorBidi"/>
          <w:sz w:val="24"/>
          <w:szCs w:val="24"/>
        </w:rPr>
        <w:t xml:space="preserve">: the producers of important functional metabolites. </w:t>
      </w:r>
      <w:proofErr w:type="spellStart"/>
      <w:r w:rsidRPr="00B64298">
        <w:rPr>
          <w:rFonts w:asciiTheme="majorBidi" w:hAnsiTheme="majorBidi" w:cstheme="majorBidi"/>
          <w:i/>
          <w:iCs/>
          <w:sz w:val="24"/>
          <w:szCs w:val="24"/>
        </w:rPr>
        <w:t>Int.J.Curr.Microbiol.App.Sci</w:t>
      </w:r>
      <w:proofErr w:type="spellEnd"/>
      <w:r>
        <w:rPr>
          <w:rFonts w:asciiTheme="majorBidi" w:hAnsiTheme="majorBidi" w:cstheme="majorBidi"/>
          <w:sz w:val="24"/>
          <w:szCs w:val="24"/>
        </w:rPr>
        <w:t>. 5(5).</w:t>
      </w:r>
    </w:p>
    <w:p w:rsidR="00CB3EE3" w:rsidRDefault="00CB3EE3"/>
    <w:sectPr w:rsidR="00CB3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11DED"/>
    <w:multiLevelType w:val="hybridMultilevel"/>
    <w:tmpl w:val="97704E5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F30E36"/>
    <w:multiLevelType w:val="hybridMultilevel"/>
    <w:tmpl w:val="9C1C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5B2"/>
    <w:rsid w:val="0020136B"/>
    <w:rsid w:val="009225B2"/>
    <w:rsid w:val="00CB3E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5B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36B"/>
    <w:pPr>
      <w:ind w:left="720"/>
      <w:contextualSpacing/>
    </w:pPr>
  </w:style>
  <w:style w:type="character" w:customStyle="1" w:styleId="CharAttribute61">
    <w:name w:val="CharAttribute61"/>
    <w:rsid w:val="0020136B"/>
    <w:rPr>
      <w:rFonts w:ascii="Calibri" w:eastAsia="Calibri"/>
      <w:color w:val="FF0000"/>
      <w:sz w:val="23"/>
    </w:rPr>
  </w:style>
  <w:style w:type="character" w:customStyle="1" w:styleId="CharAttribute24">
    <w:name w:val="CharAttribute24"/>
    <w:rsid w:val="0020136B"/>
    <w:rPr>
      <w:rFonts w:ascii="Cambria" w:eastAsia="Cambria"/>
      <w:sz w:val="28"/>
    </w:rPr>
  </w:style>
  <w:style w:type="character" w:customStyle="1" w:styleId="CharAttribute25">
    <w:name w:val="CharAttribute25"/>
    <w:rsid w:val="0020136B"/>
    <w:rPr>
      <w:rFonts w:ascii="Cambria" w:eastAsia="Cambria"/>
      <w:i/>
      <w:sz w:val="28"/>
    </w:rPr>
  </w:style>
  <w:style w:type="paragraph" w:styleId="BalloonText">
    <w:name w:val="Balloon Text"/>
    <w:basedOn w:val="Normal"/>
    <w:link w:val="BalloonTextChar"/>
    <w:uiPriority w:val="99"/>
    <w:semiHidden/>
    <w:unhideWhenUsed/>
    <w:rsid w:val="00201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36B"/>
    <w:rPr>
      <w:rFonts w:ascii="Tahoma" w:eastAsiaTheme="minorEastAsia" w:hAnsi="Tahoma" w:cs="Tahoma"/>
      <w:sz w:val="16"/>
      <w:szCs w:val="16"/>
    </w:rPr>
  </w:style>
  <w:style w:type="character" w:styleId="Hyperlink">
    <w:name w:val="Hyperlink"/>
    <w:basedOn w:val="DefaultParagraphFont"/>
    <w:uiPriority w:val="99"/>
    <w:unhideWhenUsed/>
    <w:rsid w:val="002013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5B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36B"/>
    <w:pPr>
      <w:ind w:left="720"/>
      <w:contextualSpacing/>
    </w:pPr>
  </w:style>
  <w:style w:type="character" w:customStyle="1" w:styleId="CharAttribute61">
    <w:name w:val="CharAttribute61"/>
    <w:rsid w:val="0020136B"/>
    <w:rPr>
      <w:rFonts w:ascii="Calibri" w:eastAsia="Calibri"/>
      <w:color w:val="FF0000"/>
      <w:sz w:val="23"/>
    </w:rPr>
  </w:style>
  <w:style w:type="character" w:customStyle="1" w:styleId="CharAttribute24">
    <w:name w:val="CharAttribute24"/>
    <w:rsid w:val="0020136B"/>
    <w:rPr>
      <w:rFonts w:ascii="Cambria" w:eastAsia="Cambria"/>
      <w:sz w:val="28"/>
    </w:rPr>
  </w:style>
  <w:style w:type="character" w:customStyle="1" w:styleId="CharAttribute25">
    <w:name w:val="CharAttribute25"/>
    <w:rsid w:val="0020136B"/>
    <w:rPr>
      <w:rFonts w:ascii="Cambria" w:eastAsia="Cambria"/>
      <w:i/>
      <w:sz w:val="28"/>
    </w:rPr>
  </w:style>
  <w:style w:type="paragraph" w:styleId="BalloonText">
    <w:name w:val="Balloon Text"/>
    <w:basedOn w:val="Normal"/>
    <w:link w:val="BalloonTextChar"/>
    <w:uiPriority w:val="99"/>
    <w:semiHidden/>
    <w:unhideWhenUsed/>
    <w:rsid w:val="00201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36B"/>
    <w:rPr>
      <w:rFonts w:ascii="Tahoma" w:eastAsiaTheme="minorEastAsia" w:hAnsi="Tahoma" w:cs="Tahoma"/>
      <w:sz w:val="16"/>
      <w:szCs w:val="16"/>
    </w:rPr>
  </w:style>
  <w:style w:type="character" w:styleId="Hyperlink">
    <w:name w:val="Hyperlink"/>
    <w:basedOn w:val="DefaultParagraphFont"/>
    <w:uiPriority w:val="99"/>
    <w:unhideWhenUsed/>
    <w:rsid w:val="002013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riyamir@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2017-10-08T06:47:00Z</dcterms:created>
  <dcterms:modified xsi:type="dcterms:W3CDTF">2017-10-08T06:54:00Z</dcterms:modified>
</cp:coreProperties>
</file>