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A3CF87" w14:textId="77777777" w:rsidR="00087560" w:rsidRDefault="00087560" w:rsidP="00087560">
      <w:pPr>
        <w:rPr>
          <w:rFonts w:asciiTheme="majorBidi" w:hAnsiTheme="majorBidi" w:cstheme="majorBidi"/>
          <w:b/>
          <w:bCs/>
          <w:sz w:val="28"/>
          <w:szCs w:val="28"/>
        </w:rPr>
      </w:pPr>
      <w:r w:rsidRPr="00436194">
        <w:rPr>
          <w:rFonts w:asciiTheme="majorBidi" w:hAnsiTheme="majorBidi" w:cstheme="majorBidi"/>
          <w:b/>
          <w:bCs/>
          <w:sz w:val="28"/>
          <w:szCs w:val="28"/>
        </w:rPr>
        <w:t xml:space="preserve">Biosynthesis Of </w:t>
      </w:r>
      <w:r>
        <w:rPr>
          <w:rFonts w:asciiTheme="majorBidi" w:hAnsiTheme="majorBidi" w:cstheme="majorBidi"/>
          <w:b/>
          <w:bCs/>
          <w:sz w:val="28"/>
          <w:szCs w:val="28"/>
        </w:rPr>
        <w:t xml:space="preserve"> Iron</w:t>
      </w:r>
      <w:r w:rsidRPr="00436194">
        <w:rPr>
          <w:rFonts w:asciiTheme="majorBidi" w:hAnsiTheme="majorBidi" w:cstheme="majorBidi"/>
          <w:b/>
          <w:bCs/>
          <w:sz w:val="28"/>
          <w:szCs w:val="28"/>
        </w:rPr>
        <w:t xml:space="preserve"> and </w:t>
      </w:r>
      <w:r>
        <w:rPr>
          <w:rFonts w:asciiTheme="majorBidi" w:hAnsiTheme="majorBidi" w:cstheme="majorBidi"/>
          <w:b/>
          <w:bCs/>
          <w:sz w:val="28"/>
          <w:szCs w:val="28"/>
        </w:rPr>
        <w:t>Iron</w:t>
      </w:r>
      <w:r w:rsidRPr="00436194">
        <w:rPr>
          <w:rFonts w:asciiTheme="majorBidi" w:hAnsiTheme="majorBidi" w:cstheme="majorBidi"/>
          <w:b/>
          <w:bCs/>
          <w:sz w:val="28"/>
          <w:szCs w:val="28"/>
        </w:rPr>
        <w:t xml:space="preserve"> oxide Nanoparticles and the</w:t>
      </w:r>
    </w:p>
    <w:p w14:paraId="675D4555" w14:textId="77777777" w:rsidR="00087560" w:rsidRDefault="00087560" w:rsidP="00087560">
      <w:pPr>
        <w:rPr>
          <w:rFonts w:asciiTheme="majorBidi" w:hAnsiTheme="majorBidi" w:cstheme="majorBidi"/>
          <w:b/>
          <w:bCs/>
          <w:sz w:val="28"/>
          <w:szCs w:val="28"/>
        </w:rPr>
      </w:pPr>
      <w:r w:rsidRPr="00436194">
        <w:rPr>
          <w:rFonts w:asciiTheme="majorBidi" w:hAnsiTheme="majorBidi" w:cstheme="majorBidi"/>
          <w:b/>
          <w:bCs/>
          <w:sz w:val="28"/>
          <w:szCs w:val="28"/>
        </w:rPr>
        <w:t xml:space="preserve"> probable Mechanism Involved in the Synthesis: A Review</w:t>
      </w:r>
    </w:p>
    <w:p w14:paraId="0039BF2D" w14:textId="77777777" w:rsidR="00087560" w:rsidRPr="00436194" w:rsidRDefault="00087560" w:rsidP="00087560">
      <w:pPr>
        <w:rPr>
          <w:rFonts w:asciiTheme="majorBidi" w:hAnsiTheme="majorBidi" w:cstheme="majorBidi"/>
          <w:b/>
          <w:bCs/>
          <w:sz w:val="28"/>
          <w:szCs w:val="28"/>
        </w:rPr>
      </w:pPr>
      <w:r>
        <w:rPr>
          <w:rFonts w:asciiTheme="majorBidi" w:hAnsiTheme="majorBidi" w:cstheme="majorBidi"/>
          <w:b/>
          <w:bCs/>
          <w:sz w:val="28"/>
          <w:szCs w:val="28"/>
        </w:rPr>
        <w:t>Leila Hatami Giklou Jajan, Sajjad Hatami Giglou Jajan</w:t>
      </w:r>
    </w:p>
    <w:p w14:paraId="4267C709" w14:textId="77777777" w:rsidR="00087560" w:rsidRPr="00436194" w:rsidRDefault="00087560" w:rsidP="00087560">
      <w:pPr>
        <w:rPr>
          <w:rFonts w:asciiTheme="majorBidi" w:hAnsiTheme="majorBidi" w:cstheme="majorBidi"/>
          <w:b/>
          <w:bCs/>
          <w:sz w:val="28"/>
          <w:szCs w:val="28"/>
        </w:rPr>
      </w:pPr>
      <w:r w:rsidRPr="00436194">
        <w:rPr>
          <w:rFonts w:asciiTheme="majorBidi" w:hAnsiTheme="majorBidi" w:cstheme="majorBidi"/>
          <w:b/>
          <w:bCs/>
          <w:sz w:val="28"/>
          <w:szCs w:val="28"/>
        </w:rPr>
        <w:t>Abstract</w:t>
      </w:r>
    </w:p>
    <w:p w14:paraId="224B8C20" w14:textId="77777777" w:rsidR="00087560" w:rsidRPr="00436194" w:rsidRDefault="00087560" w:rsidP="00087560">
      <w:pPr>
        <w:jc w:val="both"/>
        <w:rPr>
          <w:rFonts w:asciiTheme="majorBidi" w:hAnsiTheme="majorBidi" w:cstheme="majorBidi"/>
          <w:sz w:val="28"/>
          <w:szCs w:val="28"/>
        </w:rPr>
      </w:pPr>
      <w:r w:rsidRPr="00436194">
        <w:rPr>
          <w:rFonts w:asciiTheme="majorBidi" w:hAnsiTheme="majorBidi" w:cstheme="majorBidi"/>
          <w:sz w:val="28"/>
          <w:szCs w:val="28"/>
        </w:rPr>
        <w:t xml:space="preserve">In the recent years, the synthesis of metal nanoparticles has received much attention due to its wide range of applications in various fields. Among metallic nanoparticles, </w:t>
      </w:r>
      <w:r>
        <w:rPr>
          <w:rFonts w:asciiTheme="majorBidi" w:hAnsiTheme="majorBidi" w:cstheme="majorBidi"/>
          <w:sz w:val="28"/>
          <w:szCs w:val="28"/>
        </w:rPr>
        <w:t>iron</w:t>
      </w:r>
      <w:r w:rsidRPr="00436194">
        <w:rPr>
          <w:rFonts w:asciiTheme="majorBidi" w:hAnsiTheme="majorBidi" w:cstheme="majorBidi"/>
          <w:sz w:val="28"/>
          <w:szCs w:val="28"/>
        </w:rPr>
        <w:t xml:space="preserve"> and </w:t>
      </w:r>
      <w:r>
        <w:rPr>
          <w:rFonts w:asciiTheme="majorBidi" w:hAnsiTheme="majorBidi" w:cstheme="majorBidi"/>
          <w:sz w:val="28"/>
          <w:szCs w:val="28"/>
        </w:rPr>
        <w:t>iron</w:t>
      </w:r>
      <w:r w:rsidRPr="00436194">
        <w:rPr>
          <w:rFonts w:asciiTheme="majorBidi" w:hAnsiTheme="majorBidi" w:cstheme="majorBidi"/>
          <w:sz w:val="28"/>
          <w:szCs w:val="28"/>
        </w:rPr>
        <w:t xml:space="preserve"> oxide nanoparticles have attracted much attention of researches due to their unique optical, electrical, antibacterial properties and low cost of preparation. Generally, nanoparticles are synthesized through three different kinds of methods; chemical, physical, and biological. Due to its inexpensive and environmentally friendly features, the biological method is more preferable than the other two methods. The present paper reviews the biological methods for the synthesis of </w:t>
      </w:r>
      <w:r>
        <w:rPr>
          <w:rFonts w:asciiTheme="majorBidi" w:hAnsiTheme="majorBidi" w:cstheme="majorBidi"/>
          <w:sz w:val="28"/>
          <w:szCs w:val="28"/>
        </w:rPr>
        <w:t>iron</w:t>
      </w:r>
      <w:r w:rsidRPr="00436194">
        <w:rPr>
          <w:rFonts w:asciiTheme="majorBidi" w:hAnsiTheme="majorBidi" w:cstheme="majorBidi"/>
          <w:sz w:val="28"/>
          <w:szCs w:val="28"/>
        </w:rPr>
        <w:t xml:space="preserve"> and </w:t>
      </w:r>
      <w:r>
        <w:rPr>
          <w:rFonts w:asciiTheme="majorBidi" w:hAnsiTheme="majorBidi" w:cstheme="majorBidi"/>
          <w:sz w:val="28"/>
          <w:szCs w:val="28"/>
        </w:rPr>
        <w:t>iron</w:t>
      </w:r>
      <w:r w:rsidRPr="00436194">
        <w:rPr>
          <w:rFonts w:asciiTheme="majorBidi" w:hAnsiTheme="majorBidi" w:cstheme="majorBidi"/>
          <w:sz w:val="28"/>
          <w:szCs w:val="28"/>
        </w:rPr>
        <w:t xml:space="preserve"> oxide nanoparticles and also the probable mechanism involved in the synthesis process.</w:t>
      </w:r>
    </w:p>
    <w:p w14:paraId="474B600C" w14:textId="77777777" w:rsidR="00087560" w:rsidRPr="00436194" w:rsidRDefault="00087560" w:rsidP="00087560">
      <w:pPr>
        <w:rPr>
          <w:rFonts w:asciiTheme="majorBidi" w:hAnsiTheme="majorBidi" w:cstheme="majorBidi"/>
          <w:i/>
          <w:iCs/>
          <w:sz w:val="24"/>
          <w:szCs w:val="24"/>
        </w:rPr>
      </w:pPr>
      <w:r w:rsidRPr="00436194">
        <w:rPr>
          <w:rFonts w:asciiTheme="majorBidi" w:hAnsiTheme="majorBidi" w:cstheme="majorBidi"/>
          <w:b/>
          <w:bCs/>
          <w:i/>
          <w:iCs/>
          <w:sz w:val="24"/>
          <w:szCs w:val="24"/>
        </w:rPr>
        <w:t>Keywords:</w:t>
      </w:r>
      <w:r w:rsidRPr="00436194">
        <w:rPr>
          <w:rFonts w:asciiTheme="majorBidi" w:hAnsiTheme="majorBidi" w:cstheme="majorBidi"/>
          <w:i/>
          <w:iCs/>
          <w:sz w:val="24"/>
          <w:szCs w:val="24"/>
        </w:rPr>
        <w:t xml:space="preserve"> Synthesis, Biological, </w:t>
      </w:r>
      <w:r>
        <w:rPr>
          <w:rFonts w:asciiTheme="majorBidi" w:hAnsiTheme="majorBidi" w:cstheme="majorBidi"/>
          <w:i/>
          <w:iCs/>
          <w:sz w:val="24"/>
          <w:szCs w:val="24"/>
        </w:rPr>
        <w:t>iron</w:t>
      </w:r>
      <w:r w:rsidRPr="00436194">
        <w:rPr>
          <w:rFonts w:asciiTheme="majorBidi" w:hAnsiTheme="majorBidi" w:cstheme="majorBidi"/>
          <w:i/>
          <w:iCs/>
          <w:sz w:val="24"/>
          <w:szCs w:val="24"/>
        </w:rPr>
        <w:t xml:space="preserve">, </w:t>
      </w:r>
      <w:r>
        <w:rPr>
          <w:rFonts w:asciiTheme="majorBidi" w:hAnsiTheme="majorBidi" w:cstheme="majorBidi"/>
          <w:i/>
          <w:iCs/>
          <w:sz w:val="24"/>
          <w:szCs w:val="24"/>
        </w:rPr>
        <w:t>iron</w:t>
      </w:r>
      <w:r w:rsidRPr="00436194">
        <w:rPr>
          <w:rFonts w:asciiTheme="majorBidi" w:hAnsiTheme="majorBidi" w:cstheme="majorBidi"/>
          <w:i/>
          <w:iCs/>
          <w:sz w:val="24"/>
          <w:szCs w:val="24"/>
        </w:rPr>
        <w:t xml:space="preserve"> oxide, Size, Nanoparticles</w:t>
      </w:r>
    </w:p>
    <w:p w14:paraId="31B07D95" w14:textId="77777777" w:rsidR="00053DE9" w:rsidRDefault="00CE05BD"/>
    <w:p w14:paraId="403A93C1" w14:textId="77777777" w:rsidR="00CE05BD" w:rsidRDefault="00CE05BD" w:rsidP="00CE05BD">
      <w:pPr>
        <w:widowControl w:val="0"/>
        <w:autoSpaceDE w:val="0"/>
        <w:autoSpaceDN w:val="0"/>
        <w:adjustRightInd w:val="0"/>
        <w:jc w:val="both"/>
        <w:rPr>
          <w:sz w:val="32"/>
          <w:szCs w:val="32"/>
        </w:rPr>
      </w:pPr>
      <w:r>
        <w:rPr>
          <w:b/>
          <w:bCs/>
          <w:sz w:val="32"/>
          <w:szCs w:val="32"/>
        </w:rPr>
        <w:t>Corresponding Author: </w:t>
      </w:r>
      <w:r w:rsidRPr="00426D41">
        <w:rPr>
          <w:sz w:val="32"/>
          <w:szCs w:val="32"/>
        </w:rPr>
        <w:t>Hatami Giklou</w:t>
      </w:r>
      <w:r>
        <w:rPr>
          <w:sz w:val="32"/>
          <w:szCs w:val="32"/>
        </w:rPr>
        <w:t xml:space="preserve"> Jajan</w:t>
      </w:r>
      <w:r w:rsidRPr="00426D41">
        <w:rPr>
          <w:sz w:val="32"/>
          <w:szCs w:val="32"/>
        </w:rPr>
        <w:t xml:space="preserve"> Leila</w:t>
      </w:r>
      <w:r>
        <w:rPr>
          <w:sz w:val="32"/>
          <w:szCs w:val="32"/>
        </w:rPr>
        <w:t>, PhD,</w:t>
      </w:r>
      <w:r>
        <w:rPr>
          <w:rFonts w:ascii="MS Mincho" w:eastAsia="MS Mincho" w:hAnsi="MS Mincho" w:cs="MS Mincho"/>
          <w:sz w:val="32"/>
          <w:szCs w:val="32"/>
        </w:rPr>
        <w:t xml:space="preserve"> </w:t>
      </w:r>
      <w:r w:rsidRPr="00234677">
        <w:rPr>
          <w:rFonts w:eastAsia="Times New Roman"/>
          <w:bCs/>
          <w:sz w:val="32"/>
          <w:szCs w:val="32"/>
        </w:rPr>
        <w:t xml:space="preserve">Pasteur Institute of Iran (Research &amp; Production complex), Department of Research and Development, 25th km Tehran </w:t>
      </w:r>
      <w:r>
        <w:rPr>
          <w:rFonts w:eastAsia="Times New Roman"/>
          <w:bCs/>
          <w:sz w:val="32"/>
          <w:szCs w:val="32"/>
        </w:rPr>
        <w:t>Karaj Highway, Tehran, Iran</w:t>
      </w:r>
      <w:r>
        <w:rPr>
          <w:sz w:val="32"/>
          <w:szCs w:val="32"/>
        </w:rPr>
        <w:t>, e-mail</w:t>
      </w:r>
      <w:r>
        <w:rPr>
          <w:rFonts w:eastAsia="Times New Roman"/>
          <w:bCs/>
          <w:sz w:val="32"/>
          <w:szCs w:val="32"/>
        </w:rPr>
        <w:t xml:space="preserve">: </w:t>
      </w:r>
      <w:r w:rsidRPr="00FB1207">
        <w:rPr>
          <w:rFonts w:eastAsia="Times New Roman"/>
          <w:bCs/>
          <w:sz w:val="32"/>
          <w:szCs w:val="32"/>
          <w:u w:val="single"/>
        </w:rPr>
        <w:t>Hatami_sidan@yahoo.com</w:t>
      </w:r>
      <w:r>
        <w:rPr>
          <w:sz w:val="32"/>
          <w:szCs w:val="32"/>
        </w:rPr>
        <w:t>, phone number: (+98) 912-5599332, secondary phone: (+1) 438-9901272</w:t>
      </w:r>
    </w:p>
    <w:p w14:paraId="2243192C" w14:textId="77777777" w:rsidR="00CE05BD" w:rsidRDefault="00CE05BD" w:rsidP="00CE05BD">
      <w:pPr>
        <w:widowControl w:val="0"/>
        <w:autoSpaceDE w:val="0"/>
        <w:autoSpaceDN w:val="0"/>
        <w:adjustRightInd w:val="0"/>
        <w:jc w:val="both"/>
        <w:rPr>
          <w:sz w:val="32"/>
          <w:szCs w:val="32"/>
        </w:rPr>
      </w:pPr>
      <w:r>
        <w:rPr>
          <w:b/>
          <w:bCs/>
          <w:sz w:val="32"/>
          <w:szCs w:val="32"/>
        </w:rPr>
        <w:t>Main Presenting Author:</w:t>
      </w:r>
      <w:r>
        <w:rPr>
          <w:sz w:val="32"/>
          <w:szCs w:val="32"/>
        </w:rPr>
        <w:t> </w:t>
      </w:r>
      <w:r w:rsidRPr="00426D41">
        <w:rPr>
          <w:sz w:val="32"/>
          <w:szCs w:val="32"/>
        </w:rPr>
        <w:t>Hatami Giklou</w:t>
      </w:r>
      <w:r>
        <w:rPr>
          <w:sz w:val="32"/>
          <w:szCs w:val="32"/>
        </w:rPr>
        <w:t xml:space="preserve"> Jajan</w:t>
      </w:r>
      <w:r w:rsidRPr="00426D41">
        <w:rPr>
          <w:sz w:val="32"/>
          <w:szCs w:val="32"/>
        </w:rPr>
        <w:t xml:space="preserve"> Leila</w:t>
      </w:r>
      <w:r>
        <w:rPr>
          <w:sz w:val="32"/>
          <w:szCs w:val="32"/>
        </w:rPr>
        <w:t>, PhD,</w:t>
      </w:r>
      <w:r>
        <w:rPr>
          <w:rFonts w:ascii="MS Mincho" w:eastAsia="MS Mincho" w:hAnsi="MS Mincho" w:cs="MS Mincho"/>
          <w:sz w:val="32"/>
          <w:szCs w:val="32"/>
        </w:rPr>
        <w:t xml:space="preserve"> </w:t>
      </w:r>
      <w:r w:rsidRPr="00234677">
        <w:rPr>
          <w:rFonts w:eastAsia="Times New Roman"/>
          <w:bCs/>
          <w:sz w:val="32"/>
          <w:szCs w:val="32"/>
        </w:rPr>
        <w:t xml:space="preserve">Pasteur Institute of Iran (Research &amp; Production complex), Department of Research and Development, 25th km Tehran </w:t>
      </w:r>
      <w:r>
        <w:rPr>
          <w:rFonts w:eastAsia="Times New Roman"/>
          <w:bCs/>
          <w:sz w:val="32"/>
          <w:szCs w:val="32"/>
        </w:rPr>
        <w:t>Karaj Highway, Tehran, Iran</w:t>
      </w:r>
      <w:r>
        <w:rPr>
          <w:sz w:val="32"/>
          <w:szCs w:val="32"/>
        </w:rPr>
        <w:t>, e-mail</w:t>
      </w:r>
      <w:r>
        <w:rPr>
          <w:rFonts w:eastAsia="Times New Roman"/>
          <w:bCs/>
          <w:sz w:val="32"/>
          <w:szCs w:val="32"/>
        </w:rPr>
        <w:t xml:space="preserve">: </w:t>
      </w:r>
      <w:r w:rsidRPr="00FB1207">
        <w:rPr>
          <w:rFonts w:eastAsia="Times New Roman"/>
          <w:bCs/>
          <w:sz w:val="32"/>
          <w:szCs w:val="32"/>
          <w:u w:val="single"/>
        </w:rPr>
        <w:t>Hatami_sidan@yahoo.com</w:t>
      </w:r>
      <w:r>
        <w:rPr>
          <w:sz w:val="32"/>
          <w:szCs w:val="32"/>
        </w:rPr>
        <w:t>, phone number: (+98) 912-5599332, secondary phone: (+1) 438-9901272</w:t>
      </w:r>
    </w:p>
    <w:p w14:paraId="03298075" w14:textId="77777777" w:rsidR="00CE05BD" w:rsidRDefault="00CE05BD" w:rsidP="00CE05BD">
      <w:pPr>
        <w:widowControl w:val="0"/>
        <w:autoSpaceDE w:val="0"/>
        <w:autoSpaceDN w:val="0"/>
        <w:adjustRightInd w:val="0"/>
        <w:rPr>
          <w:sz w:val="32"/>
          <w:szCs w:val="32"/>
        </w:rPr>
      </w:pPr>
    </w:p>
    <w:p w14:paraId="6A31C951" w14:textId="77777777" w:rsidR="00CE05BD" w:rsidRPr="00CE05BD" w:rsidRDefault="00CE05BD" w:rsidP="00CE05BD">
      <w:pPr>
        <w:widowControl w:val="0"/>
        <w:autoSpaceDE w:val="0"/>
        <w:autoSpaceDN w:val="0"/>
        <w:adjustRightInd w:val="0"/>
        <w:rPr>
          <w:bCs/>
          <w:sz w:val="32"/>
          <w:szCs w:val="32"/>
        </w:rPr>
      </w:pPr>
      <w:r w:rsidRPr="00CE05BD">
        <w:rPr>
          <w:bCs/>
          <w:sz w:val="32"/>
          <w:szCs w:val="32"/>
        </w:rPr>
        <w:lastRenderedPageBreak/>
        <w:t>Co-authors:</w:t>
      </w:r>
    </w:p>
    <w:p w14:paraId="34B77FBB" w14:textId="2AA9C03A" w:rsidR="00CE05BD" w:rsidRDefault="00CE05BD" w:rsidP="00CE05BD">
      <w:pPr>
        <w:widowControl w:val="0"/>
        <w:autoSpaceDE w:val="0"/>
        <w:autoSpaceDN w:val="0"/>
        <w:adjustRightInd w:val="0"/>
        <w:rPr>
          <w:sz w:val="32"/>
          <w:szCs w:val="32"/>
        </w:rPr>
      </w:pPr>
      <w:r>
        <w:rPr>
          <w:b/>
          <w:sz w:val="32"/>
          <w:szCs w:val="32"/>
        </w:rPr>
        <w:t>Sajjad Hatami Giglou Jajan</w:t>
      </w:r>
      <w:r>
        <w:rPr>
          <w:sz w:val="32"/>
          <w:szCs w:val="32"/>
        </w:rPr>
        <w:t xml:space="preserve">, Master, e-mail: </w:t>
      </w:r>
      <w:r>
        <w:rPr>
          <w:b/>
          <w:bCs/>
          <w:color w:val="00006D"/>
          <w:sz w:val="32"/>
          <w:szCs w:val="32"/>
          <w:u w:val="single" w:color="00006D"/>
        </w:rPr>
        <w:t>saj_hatami</w:t>
      </w:r>
      <w:r>
        <w:rPr>
          <w:b/>
          <w:bCs/>
          <w:color w:val="00006D"/>
          <w:sz w:val="32"/>
          <w:szCs w:val="32"/>
          <w:u w:val="single" w:color="00006D"/>
        </w:rPr>
        <w:t>@</w:t>
      </w:r>
      <w:r>
        <w:rPr>
          <w:b/>
          <w:bCs/>
          <w:color w:val="00006D"/>
          <w:sz w:val="32"/>
          <w:szCs w:val="32"/>
          <w:u w:val="single" w:color="00006D"/>
        </w:rPr>
        <w:t>yahoo</w:t>
      </w:r>
      <w:bookmarkStart w:id="0" w:name="_GoBack"/>
      <w:bookmarkEnd w:id="0"/>
      <w:r>
        <w:rPr>
          <w:b/>
          <w:bCs/>
          <w:color w:val="00006D"/>
          <w:sz w:val="32"/>
          <w:szCs w:val="32"/>
          <w:u w:val="single" w:color="00006D"/>
        </w:rPr>
        <w:t>.com</w:t>
      </w:r>
      <w:r>
        <w:rPr>
          <w:sz w:val="32"/>
          <w:szCs w:val="32"/>
        </w:rPr>
        <w:t> </w:t>
      </w:r>
    </w:p>
    <w:p w14:paraId="7EAC03F8" w14:textId="77777777" w:rsidR="00CE05BD" w:rsidRDefault="00CE05BD" w:rsidP="00CE05BD">
      <w:pPr>
        <w:widowControl w:val="0"/>
        <w:autoSpaceDE w:val="0"/>
        <w:autoSpaceDN w:val="0"/>
        <w:adjustRightInd w:val="0"/>
        <w:rPr>
          <w:sz w:val="32"/>
          <w:szCs w:val="32"/>
        </w:rPr>
      </w:pPr>
      <w:r>
        <w:rPr>
          <w:b/>
          <w:bCs/>
          <w:sz w:val="32"/>
          <w:szCs w:val="32"/>
        </w:rPr>
        <w:t>Presentation Type (please choose one):</w:t>
      </w:r>
      <w:r>
        <w:rPr>
          <w:sz w:val="32"/>
          <w:szCs w:val="32"/>
        </w:rPr>
        <w:t xml:space="preserve"> Oral </w:t>
      </w:r>
    </w:p>
    <w:p w14:paraId="3EFDCD16" w14:textId="77777777" w:rsidR="00CE05BD" w:rsidRDefault="00CE05BD"/>
    <w:sectPr w:rsidR="00CE05BD" w:rsidSect="00AD46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560"/>
    <w:rsid w:val="00087560"/>
    <w:rsid w:val="001302B2"/>
    <w:rsid w:val="003D3588"/>
    <w:rsid w:val="00AD463C"/>
    <w:rsid w:val="00CE0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B248E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560"/>
    <w:pPr>
      <w:spacing w:after="200" w:line="276"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05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259</Words>
  <Characters>1477</Characters>
  <Application>Microsoft Macintosh Word</Application>
  <DocSecurity>0</DocSecurity>
  <Lines>12</Lines>
  <Paragraphs>3</Paragraphs>
  <ScaleCrop>false</ScaleCrop>
  <LinksUpToDate>false</LinksUpToDate>
  <CharactersWithSpaces>1733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2017-10-07T13:57:00Z</dcterms:created>
  <dcterms:modified xsi:type="dcterms:W3CDTF">2017-10-07T14:04:00Z</dcterms:modified>
</cp:coreProperties>
</file>