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A76C1" w:rsidP="00494130">
      <w:pPr>
        <w:pStyle w:val="Heading1"/>
        <w:spacing w:before="170"/>
        <w:ind w:left="0"/>
      </w:pPr>
      <w:r w:rsidRPr="008A76C1">
        <w:rPr>
          <w:color w:val="337AB7"/>
        </w:rPr>
        <w:t xml:space="preserve">Strategies for sustainable agriculture and renewable energy security:  innovative organic fertilizers and biogas from anaerobic digestion </w:t>
      </w:r>
    </w:p>
    <w:p w:rsidR="008A76C1" w:rsidRDefault="008A76C1" w:rsidP="005973B9">
      <w:pPr>
        <w:pStyle w:val="BodyText"/>
        <w:spacing w:before="73" w:line="198" w:lineRule="exact"/>
        <w:ind w:left="100" w:right="5987"/>
        <w:rPr>
          <w:rFonts w:ascii="Arial"/>
        </w:rPr>
      </w:pPr>
      <w:r w:rsidRPr="008A76C1">
        <w:rPr>
          <w:rFonts w:ascii="Arial"/>
        </w:rPr>
        <w:t>Yeboah, E</w:t>
      </w:r>
      <w:r w:rsidR="005973B9">
        <w:rPr>
          <w:rFonts w:ascii="Arial"/>
        </w:rPr>
        <w:t xml:space="preserve">, </w:t>
      </w:r>
      <w:r>
        <w:rPr>
          <w:rFonts w:ascii="Arial"/>
        </w:rPr>
        <w:t>Senior Research Scientist PhD, CSIR-Soil Research Institute, Kumasi, Ghana</w:t>
      </w:r>
    </w:p>
    <w:p w:rsidR="008A76C1" w:rsidRDefault="008A76C1" w:rsidP="005973B9">
      <w:pPr>
        <w:pStyle w:val="BodyText"/>
        <w:spacing w:before="73" w:line="198" w:lineRule="exact"/>
        <w:ind w:left="100" w:right="5987"/>
        <w:rPr>
          <w:rFonts w:ascii="Arial"/>
        </w:rPr>
      </w:pPr>
      <w:r w:rsidRPr="008A76C1">
        <w:rPr>
          <w:rFonts w:ascii="Arial"/>
        </w:rPr>
        <w:t>Tetteh, F. M</w:t>
      </w:r>
      <w:r>
        <w:rPr>
          <w:rFonts w:ascii="Arial"/>
          <w:vertAlign w:val="superscript"/>
        </w:rPr>
        <w:t>,</w:t>
      </w:r>
      <w:r w:rsidRPr="008A76C1">
        <w:rPr>
          <w:rFonts w:ascii="Arial"/>
          <w:sz w:val="22"/>
          <w:szCs w:val="22"/>
        </w:rPr>
        <w:t xml:space="preserve"> </w:t>
      </w:r>
      <w:r w:rsidRPr="008A76C1">
        <w:rPr>
          <w:rFonts w:ascii="Arial"/>
        </w:rPr>
        <w:t>Senior Research Scientist PhD, CSIR-Soil Research Institute, Kumasi, Ghana</w:t>
      </w:r>
    </w:p>
    <w:p w:rsidR="008A76C1" w:rsidRPr="008A76C1" w:rsidRDefault="008A76C1" w:rsidP="005973B9">
      <w:pPr>
        <w:pStyle w:val="BodyText"/>
        <w:spacing w:before="73" w:line="198" w:lineRule="exact"/>
        <w:ind w:left="100" w:right="5987"/>
        <w:rPr>
          <w:rFonts w:ascii="Arial"/>
        </w:rPr>
      </w:pPr>
      <w:r w:rsidRPr="008A76C1">
        <w:rPr>
          <w:rFonts w:ascii="Arial"/>
        </w:rPr>
        <w:t xml:space="preserve"> Asamoah, G</w:t>
      </w:r>
      <w:r>
        <w:rPr>
          <w:rFonts w:ascii="Arial"/>
          <w:vertAlign w:val="superscript"/>
        </w:rPr>
        <w:t>,</w:t>
      </w:r>
      <w:r w:rsidRPr="008A76C1">
        <w:rPr>
          <w:rFonts w:ascii="Arial"/>
          <w:sz w:val="22"/>
          <w:szCs w:val="22"/>
        </w:rPr>
        <w:t xml:space="preserve"> </w:t>
      </w:r>
      <w:r>
        <w:rPr>
          <w:rFonts w:ascii="Arial"/>
        </w:rPr>
        <w:t>Research Scientist</w:t>
      </w:r>
      <w:r w:rsidRPr="008A76C1">
        <w:rPr>
          <w:rFonts w:ascii="Arial"/>
        </w:rPr>
        <w:t>, CSIR-Soil Research Institute, Kumasi, Ghana</w:t>
      </w:r>
    </w:p>
    <w:p w:rsidR="008A76C1" w:rsidRDefault="008A76C1" w:rsidP="005973B9">
      <w:pPr>
        <w:pStyle w:val="BodyText"/>
        <w:spacing w:before="73" w:line="198" w:lineRule="exact"/>
        <w:ind w:left="100" w:right="5987"/>
        <w:rPr>
          <w:rFonts w:ascii="Arial"/>
        </w:rPr>
      </w:pPr>
      <w:r w:rsidRPr="008A76C1">
        <w:rPr>
          <w:rFonts w:ascii="Arial"/>
        </w:rPr>
        <w:t>Owusu, S</w:t>
      </w:r>
      <w:r>
        <w:rPr>
          <w:rFonts w:ascii="Arial"/>
        </w:rPr>
        <w:t>,</w:t>
      </w:r>
      <w:r>
        <w:rPr>
          <w:rFonts w:ascii="Arial"/>
        </w:rPr>
        <w:t xml:space="preserve"> Research Scientist PhD, CSIR-Soil Research Institute, Kumasi, Ghana</w:t>
      </w:r>
    </w:p>
    <w:p w:rsidR="005973B9" w:rsidRDefault="008A76C1" w:rsidP="005973B9">
      <w:pPr>
        <w:pStyle w:val="BodyText"/>
        <w:spacing w:before="73" w:line="198" w:lineRule="exact"/>
        <w:ind w:left="100" w:right="5987"/>
        <w:rPr>
          <w:rFonts w:ascii="Arial"/>
        </w:rPr>
      </w:pPr>
      <w:r w:rsidRPr="008A76C1">
        <w:rPr>
          <w:rFonts w:ascii="Arial"/>
        </w:rPr>
        <w:t xml:space="preserve"> Mohammed, A. </w:t>
      </w:r>
      <w:r w:rsidRPr="00537859">
        <w:rPr>
          <w:rFonts w:ascii="Arial"/>
        </w:rPr>
        <w:t>M</w:t>
      </w:r>
      <w:r w:rsidR="00537859">
        <w:rPr>
          <w:rFonts w:ascii="Arial"/>
        </w:rPr>
        <w:t>,</w:t>
      </w:r>
      <w:r w:rsidR="00537859" w:rsidRPr="00537859">
        <w:rPr>
          <w:rFonts w:ascii="Times New Roman" w:eastAsiaTheme="minorHAnsi" w:hAnsi="Times New Roman" w:cs="Times New Roman"/>
          <w:sz w:val="28"/>
          <w:szCs w:val="28"/>
        </w:rPr>
        <w:t xml:space="preserve"> </w:t>
      </w:r>
      <w:r w:rsidR="00537859" w:rsidRPr="00537859">
        <w:rPr>
          <w:rFonts w:ascii="Arial" w:eastAsiaTheme="minorHAnsi" w:hAnsi="Arial" w:cs="Arial"/>
        </w:rPr>
        <w:t>Research Scientist</w:t>
      </w:r>
      <w:r w:rsidR="00537859">
        <w:rPr>
          <w:rFonts w:ascii="Times New Roman" w:eastAsiaTheme="minorHAnsi" w:hAnsi="Times New Roman" w:cs="Times New Roman"/>
          <w:sz w:val="28"/>
          <w:szCs w:val="28"/>
        </w:rPr>
        <w:t xml:space="preserve">, </w:t>
      </w:r>
      <w:r w:rsidR="00537859" w:rsidRPr="00537859">
        <w:rPr>
          <w:rFonts w:ascii="Arial"/>
        </w:rPr>
        <w:t xml:space="preserve">CSIR-Savanna Agricultural Research Institute, P.O. Box 52, </w:t>
      </w:r>
      <w:proofErr w:type="spellStart"/>
      <w:r w:rsidR="00537859" w:rsidRPr="00537859">
        <w:rPr>
          <w:rFonts w:ascii="Arial"/>
        </w:rPr>
        <w:t>Nyankpala</w:t>
      </w:r>
      <w:proofErr w:type="spellEnd"/>
      <w:r w:rsidR="00537859" w:rsidRPr="00537859">
        <w:rPr>
          <w:rFonts w:ascii="Arial"/>
        </w:rPr>
        <w:t>, Tamale, Ghana</w:t>
      </w:r>
      <w:r w:rsidR="00537859">
        <w:rPr>
          <w:rFonts w:ascii="Arial"/>
        </w:rPr>
        <w:t xml:space="preserve"> </w:t>
      </w:r>
    </w:p>
    <w:p w:rsidR="00AE3E37" w:rsidRDefault="00AE3E37">
      <w:pPr>
        <w:pStyle w:val="BodyText"/>
        <w:rPr>
          <w:rFonts w:ascii="Arial"/>
          <w:sz w:val="20"/>
        </w:rPr>
      </w:pPr>
    </w:p>
    <w:p w:rsidR="00AE3E37" w:rsidRDefault="00177831">
      <w:pPr>
        <w:pStyle w:val="BodyText"/>
        <w:spacing w:before="3"/>
        <w:rPr>
          <w:rFonts w:ascii="Arial"/>
          <w:sz w:val="21"/>
        </w:rPr>
      </w:pPr>
      <w:r>
        <w:rPr>
          <w:noProof/>
        </w:rPr>
        <mc:AlternateContent>
          <mc:Choice Requires="wps">
            <w:drawing>
              <wp:anchor distT="0" distB="0" distL="114300" distR="114300" simplePos="0" relativeHeight="251680256" behindDoc="0" locked="0" layoutInCell="1" allowOverlap="1">
                <wp:simplePos x="0" y="0"/>
                <wp:positionH relativeFrom="column">
                  <wp:posOffset>4079240</wp:posOffset>
                </wp:positionH>
                <wp:positionV relativeFrom="paragraph">
                  <wp:posOffset>160655</wp:posOffset>
                </wp:positionV>
                <wp:extent cx="670560" cy="525780"/>
                <wp:effectExtent l="0" t="0" r="15240" b="26670"/>
                <wp:wrapNone/>
                <wp:docPr id="21" name="Text Box 21"/>
                <wp:cNvGraphicFramePr/>
                <a:graphic xmlns:a="http://schemas.openxmlformats.org/drawingml/2006/main">
                  <a:graphicData uri="http://schemas.microsoft.com/office/word/2010/wordprocessingShape">
                    <wps:wsp>
                      <wps:cNvSpPr txBox="1"/>
                      <wps:spPr>
                        <a:xfrm>
                          <a:off x="0" y="0"/>
                          <a:ext cx="670560" cy="5257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831" w:rsidRDefault="00177831"/>
                          <w:p w:rsidR="00177831" w:rsidRDefault="00177831">
                            <w:r>
                              <w:t>Compost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1" o:spid="_x0000_s1026" type="#_x0000_t202" style="position:absolute;margin-left:321.2pt;margin-top:12.65pt;width:52.8pt;height:41.4pt;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" fillcolor="white [3201]" strokeweight=".5pt">
                <v:textbox>
                  <w:txbxContent>
                    <w:p w:rsidR="00177831" w:rsidRDefault="00177831"/>
                    <w:p w:rsidR="00177831" w:rsidRDefault="00177831">
                      <w:r>
                        <w:t>Compost</w:t>
                      </w:r>
                    </w:p>
                  </w:txbxContent>
                </v:textbox>
              </v:shape>
            </w:pict>
          </mc:Fallback>
        </mc:AlternateContent>
      </w:r>
      <w:r>
        <w:rPr>
          <w:rFonts w:ascii="Arial"/>
          <w:noProof/>
          <w:sz w:val="21"/>
        </w:rPr>
        <mc:AlternateContent>
          <mc:Choice Requires="wps">
            <w:drawing>
              <wp:anchor distT="0" distB="0" distL="114300" distR="114300" simplePos="0" relativeHeight="251679232" behindDoc="0" locked="0" layoutInCell="1" allowOverlap="1">
                <wp:simplePos x="0" y="0"/>
                <wp:positionH relativeFrom="column">
                  <wp:posOffset>5892800</wp:posOffset>
                </wp:positionH>
                <wp:positionV relativeFrom="paragraph">
                  <wp:posOffset>191135</wp:posOffset>
                </wp:positionV>
                <wp:extent cx="662940" cy="510540"/>
                <wp:effectExtent l="0" t="0" r="22860" b="22860"/>
                <wp:wrapNone/>
                <wp:docPr id="20" name="Text Box 20"/>
                <wp:cNvGraphicFramePr/>
                <a:graphic xmlns:a="http://schemas.openxmlformats.org/drawingml/2006/main">
                  <a:graphicData uri="http://schemas.microsoft.com/office/word/2010/wordprocessingShape">
                    <wps:wsp>
                      <wps:cNvSpPr txBox="1"/>
                      <wps:spPr>
                        <a:xfrm>
                          <a:off x="0" y="0"/>
                          <a:ext cx="662940" cy="510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831" w:rsidRDefault="00177831"/>
                          <w:p w:rsidR="00177831" w:rsidRDefault="00177831">
                            <w:r>
                              <w:t>Digest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0" o:spid="_x0000_s1027" type="#_x0000_t202" style="position:absolute;margin-left:464pt;margin-top:15.05pt;width:52.2pt;height:40.2pt;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" fillcolor="white [3201]" strokeweight=".5pt">
                <v:textbox>
                  <w:txbxContent>
                    <w:p w:rsidR="00177831" w:rsidRDefault="00177831"/>
                    <w:p w:rsidR="00177831" w:rsidRDefault="00177831">
                      <w:r>
                        <w:t>Digest</w:t>
                      </w:r>
                    </w:p>
                  </w:txbxContent>
                </v:textbox>
              </v:shape>
            </w:pict>
          </mc:Fallback>
        </mc:AlternateConten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8A76C1" w:rsidRPr="008A76C1" w:rsidRDefault="008A76C1" w:rsidP="008A76C1">
      <w:pPr>
        <w:pStyle w:val="BodyText"/>
        <w:spacing w:before="90" w:line="280" w:lineRule="auto"/>
        <w:ind w:left="100"/>
        <w:jc w:val="both"/>
      </w:pPr>
      <w:r>
        <w:t xml:space="preserve"> </w:t>
      </w:r>
      <w:r w:rsidRPr="008A76C1">
        <w:t>In agro industries, a lot of organic wastes are generated and their improper disposal mechanisms pose environmental risks. Appropriate technologies such as composting, pyrolysis, and anaerobic digestion however, exist to transform these wastes to high quality bio-fertilizers to improve soil quality and enhance crop yields whilst mitigating climate change through carbon sequestration. Anaerobic digestion produces biogas which is subsequently used to generate electricity and the waste water used for irrigation. Three innovative organic wastes from compost, pyrolysis and anaerobic digestion together with new bio-fertilizers (</w:t>
      </w:r>
      <w:proofErr w:type="spellStart"/>
      <w:r w:rsidRPr="008A76C1">
        <w:t>Organova</w:t>
      </w:r>
      <w:proofErr w:type="spellEnd"/>
      <w:r w:rsidRPr="008A76C1">
        <w:t xml:space="preserve"> and </w:t>
      </w:r>
      <w:proofErr w:type="spellStart"/>
      <w:r w:rsidRPr="008A76C1">
        <w:t>BioDeposit</w:t>
      </w:r>
      <w:proofErr w:type="spellEnd"/>
      <w:r w:rsidRPr="008A76C1">
        <w:t xml:space="preserve">) were evaluated in a field study at </w:t>
      </w:r>
      <w:proofErr w:type="spellStart"/>
      <w:r w:rsidRPr="008A76C1">
        <w:t>Nkoranza</w:t>
      </w:r>
      <w:proofErr w:type="spellEnd"/>
      <w:r w:rsidRPr="008A76C1">
        <w:t xml:space="preserve"> within the forest-savannah transition zone of Ghana. The experimental design was Randomized Complete Block with 3 replications using maize and tomatoes as test crops. The soil quality parameters such as pH, % N, % Organic carbon, available phosphorus and exchangeable K, total bacteria and total fungi show these bio-fertilizers could be used solely or in combination with inorganic fertilizers to enhance maize and tomato crop yields. The development of bio-fertilizers from agro-waste could overcome the environmental pressure from improper agro-waste disposal and evidence-based policies for sustainable land /environment management is required.</w:t>
      </w:r>
    </w:p>
    <w:p w:rsidR="00AE3E37" w:rsidRDefault="00A9710C">
      <w:pPr>
        <w:pStyle w:val="BodyText"/>
        <w:spacing w:before="90" w:line="280" w:lineRule="auto"/>
        <w:ind w:left="100"/>
        <w:jc w:val="both"/>
      </w:pPr>
      <w:r>
        <w:t xml:space="preserve"> </w:t>
      </w:r>
    </w:p>
    <w:p w:rsidR="00AE3E37" w:rsidRDefault="00A9710C">
      <w:pPr>
        <w:pStyle w:val="Heading3"/>
        <w:spacing w:before="74"/>
      </w:pPr>
      <w:r>
        <w:rPr>
          <w:b w:val="0"/>
        </w:rPr>
        <w:br w:type="column"/>
      </w:r>
      <w:r>
        <w:rPr>
          <w:color w:val="BF5A14"/>
        </w:rPr>
        <w:t>Image</w:t>
      </w:r>
    </w:p>
    <w:p w:rsidR="00AE3E37" w:rsidRDefault="00AE3E37">
      <w:pPr>
        <w:pStyle w:val="BodyText"/>
        <w:spacing w:before="2"/>
        <w:rPr>
          <w:noProof/>
        </w:rPr>
      </w:pPr>
    </w:p>
    <w:p w:rsidR="00177831" w:rsidRPr="00177831" w:rsidRDefault="00177831" w:rsidP="00177831">
      <w:pPr>
        <w:pStyle w:val="BodyText"/>
        <w:spacing w:before="2"/>
        <w:rPr>
          <w:noProof/>
        </w:rPr>
      </w:pPr>
    </w:p>
    <w:p w:rsidR="00177831" w:rsidRPr="00177831" w:rsidRDefault="006C330B" w:rsidP="00177831">
      <w:pPr>
        <w:pStyle w:val="BodyText"/>
        <w:spacing w:before="2"/>
        <w:rPr>
          <w:noProof/>
        </w:rPr>
      </w:pPr>
      <w:r>
        <w:rPr>
          <w:noProof/>
        </w:rPr>
        <mc:AlternateContent>
          <mc:Choice Requires="wps">
            <w:drawing>
              <wp:anchor distT="0" distB="0" distL="114300" distR="114300" simplePos="0" relativeHeight="251674624" behindDoc="0" locked="0" layoutInCell="1" allowOverlap="1">
                <wp:simplePos x="0" y="0"/>
                <wp:positionH relativeFrom="column">
                  <wp:posOffset>2082800</wp:posOffset>
                </wp:positionH>
                <wp:positionV relativeFrom="paragraph">
                  <wp:posOffset>86995</wp:posOffset>
                </wp:positionV>
                <wp:extent cx="403860" cy="220980"/>
                <wp:effectExtent l="0" t="38100" r="53340" b="26670"/>
                <wp:wrapNone/>
                <wp:docPr id="25" name="Straight Arrow Connector 25"/>
                <wp:cNvGraphicFramePr/>
                <a:graphic xmlns:a="http://schemas.openxmlformats.org/drawingml/2006/main">
                  <a:graphicData uri="http://schemas.microsoft.com/office/word/2010/wordprocessingShape">
                    <wps:wsp>
                      <wps:cNvCnPr/>
                      <wps:spPr>
                        <a:xfrm flipV="1">
                          <a:off x="0" y="0"/>
                          <a:ext cx="403860" cy="2209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8E2859D" id="_x0000_t32" coordsize="21600,21600" o:spt="32" o:oned="t" path="m,l21600,21600e" filled="f">
                <v:path arrowok="t" fillok="f" o:connecttype="none"/>
                <o:lock v:ext="edit" shapetype="t"/>
              </v:shapetype>
              <v:shape id="Straight Arrow Connector 25" o:spid="_x0000_s1026" type="#_x0000_t32" style="position:absolute;margin-left:164pt;margin-top:6.85pt;width:31.8pt;height:17.4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" strokecolor="#4579b8 [3044]">
                <v:stroke endarrow="block"/>
              </v:shape>
            </w:pict>
          </mc:Fallback>
        </mc:AlternateContent>
      </w:r>
      <w:r w:rsidR="00177831">
        <w:rPr>
          <w:noProof/>
        </w:rPr>
        <mc:AlternateContent>
          <mc:Choice Requires="wps">
            <w:drawing>
              <wp:anchor distT="0" distB="0" distL="114300" distR="114300" simplePos="0" relativeHeight="251673600" behindDoc="0" locked="0" layoutInCell="1" allowOverlap="1">
                <wp:simplePos x="0" y="0"/>
                <wp:positionH relativeFrom="column">
                  <wp:posOffset>1366520</wp:posOffset>
                </wp:positionH>
                <wp:positionV relativeFrom="paragraph">
                  <wp:posOffset>86995</wp:posOffset>
                </wp:positionV>
                <wp:extent cx="213360" cy="205740"/>
                <wp:effectExtent l="38100" t="38100" r="34290" b="22860"/>
                <wp:wrapNone/>
                <wp:docPr id="24" name="Straight Arrow Connector 24"/>
                <wp:cNvGraphicFramePr/>
                <a:graphic xmlns:a="http://schemas.openxmlformats.org/drawingml/2006/main">
                  <a:graphicData uri="http://schemas.microsoft.com/office/word/2010/wordprocessingShape">
                    <wps:wsp>
                      <wps:cNvCnPr/>
                      <wps:spPr>
                        <a:xfrm flipH="1" flipV="1">
                          <a:off x="0" y="0"/>
                          <a:ext cx="213360" cy="2057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3DAD70" id="Straight Arrow Connector 24" o:spid="_x0000_s1026" type="#_x0000_t32" style="position:absolute;margin-left:107.6pt;margin-top:6.85pt;width:16.8pt;height:16.2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" strokecolor="#4579b8 [3044]">
                <v:stroke endarrow="block"/>
              </v:shape>
            </w:pict>
          </mc:Fallback>
        </mc:AlternateContent>
      </w:r>
    </w:p>
    <w:p w:rsidR="00177831" w:rsidRPr="00177831" w:rsidRDefault="00177831" w:rsidP="00177831">
      <w:pPr>
        <w:pStyle w:val="BodyText"/>
        <w:spacing w:before="2"/>
        <w:rPr>
          <w:noProof/>
        </w:rPr>
      </w:pPr>
    </w:p>
    <w:p w:rsidR="00177831" w:rsidRPr="00177831" w:rsidRDefault="00177831" w:rsidP="00177831">
      <w:pPr>
        <w:pStyle w:val="BodyText"/>
        <w:spacing w:before="2"/>
        <w:rPr>
          <w:noProof/>
        </w:rPr>
      </w:pPr>
      <w:r>
        <w:rPr>
          <w:noProof/>
        </w:rPr>
        <mc:AlternateContent>
          <mc:Choice Requires="wps">
            <w:drawing>
              <wp:anchor distT="0" distB="0" distL="114300" distR="114300" simplePos="0" relativeHeight="251678208" behindDoc="0" locked="0" layoutInCell="1" allowOverlap="1">
                <wp:simplePos x="0" y="0"/>
                <wp:positionH relativeFrom="column">
                  <wp:posOffset>1549400</wp:posOffset>
                </wp:positionH>
                <wp:positionV relativeFrom="paragraph">
                  <wp:posOffset>48895</wp:posOffset>
                </wp:positionV>
                <wp:extent cx="533400" cy="556260"/>
                <wp:effectExtent l="0" t="0" r="19050" b="15240"/>
                <wp:wrapNone/>
                <wp:docPr id="19" name="Text Box 19"/>
                <wp:cNvGraphicFramePr/>
                <a:graphic xmlns:a="http://schemas.openxmlformats.org/drawingml/2006/main">
                  <a:graphicData uri="http://schemas.microsoft.com/office/word/2010/wordprocessingShape">
                    <wps:wsp>
                      <wps:cNvSpPr txBox="1"/>
                      <wps:spPr>
                        <a:xfrm>
                          <a:off x="0" y="0"/>
                          <a:ext cx="533400" cy="5562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831" w:rsidRDefault="00177831">
                            <w:r>
                              <w:t>Agro-waste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28" type="#_x0000_t202" style="position:absolute;margin-left:122pt;margin-top:3.85pt;width:42pt;height:43.8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" fillcolor="white [3201]" strokeweight=".5pt">
                <v:textbox>
                  <w:txbxContent>
                    <w:p w:rsidR="00177831" w:rsidRDefault="00177831">
                      <w:r>
                        <w:t>Agro-waste</w:t>
                      </w:r>
                    </w:p>
                  </w:txbxContent>
                </v:textbox>
              </v:shape>
            </w:pict>
          </mc:Fallback>
        </mc:AlternateContent>
      </w:r>
    </w:p>
    <w:p w:rsidR="00177831" w:rsidRPr="00177831" w:rsidRDefault="00177831" w:rsidP="00177831">
      <w:pPr>
        <w:pStyle w:val="BodyText"/>
        <w:spacing w:before="2"/>
        <w:rPr>
          <w:noProof/>
        </w:rPr>
      </w:pPr>
    </w:p>
    <w:p w:rsidR="00177831" w:rsidRPr="00177831" w:rsidRDefault="00177831" w:rsidP="00177831">
      <w:pPr>
        <w:pStyle w:val="BodyText"/>
        <w:spacing w:before="2"/>
        <w:rPr>
          <w:noProof/>
        </w:rPr>
      </w:pPr>
    </w:p>
    <w:p w:rsidR="00177831" w:rsidRPr="00177831" w:rsidRDefault="00177831" w:rsidP="00177831">
      <w:pPr>
        <w:pStyle w:val="BodyText"/>
        <w:spacing w:before="2"/>
        <w:rPr>
          <w:noProof/>
        </w:rPr>
      </w:pPr>
      <w:r w:rsidRPr="00177831">
        <w:rPr>
          <w:noProof/>
        </w:rPr>
        <mc:AlternateContent>
          <mc:Choice Requires="wps">
            <w:drawing>
              <wp:anchor distT="0" distB="0" distL="114300" distR="114300" simplePos="0" relativeHeight="251677184" behindDoc="0" locked="0" layoutInCell="1" allowOverlap="1" wp14:anchorId="5872F968" wp14:editId="4DD6FE8A">
                <wp:simplePos x="0" y="0"/>
                <wp:positionH relativeFrom="column">
                  <wp:posOffset>3787140</wp:posOffset>
                </wp:positionH>
                <wp:positionV relativeFrom="paragraph">
                  <wp:posOffset>8255</wp:posOffset>
                </wp:positionV>
                <wp:extent cx="1188720" cy="678180"/>
                <wp:effectExtent l="0" t="0" r="11430" b="26670"/>
                <wp:wrapNone/>
                <wp:docPr id="16" name="Text Box 16"/>
                <wp:cNvGraphicFramePr/>
                <a:graphic xmlns:a="http://schemas.openxmlformats.org/drawingml/2006/main">
                  <a:graphicData uri="http://schemas.microsoft.com/office/word/2010/wordprocessingShape">
                    <wps:wsp>
                      <wps:cNvSpPr txBox="1"/>
                      <wps:spPr>
                        <a:xfrm>
                          <a:off x="0" y="0"/>
                          <a:ext cx="1188720" cy="678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831" w:rsidRDefault="00177831" w:rsidP="00177831">
                            <w:r>
                              <w:t>Blend of compost, digest and biochar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2F968" id="Text Box 16" o:spid="_x0000_s1029" type="#_x0000_t202" style="position:absolute;margin-left:298.2pt;margin-top:.65pt;width:93.6pt;height:53.4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" fillcolor="white [3201]" strokeweight=".5pt">
                <v:textbox>
                  <w:txbxContent>
                    <w:p w:rsidR="00177831" w:rsidRDefault="00177831" w:rsidP="00177831">
                      <w:r>
                        <w:t>Blend of compost, digest and biochar</w:t>
                      </w:r>
                    </w:p>
                  </w:txbxContent>
                </v:textbox>
              </v:shape>
            </w:pict>
          </mc:Fallback>
        </mc:AlternateContent>
      </w:r>
    </w:p>
    <w:p w:rsidR="00177831" w:rsidRPr="00177831" w:rsidRDefault="006C330B" w:rsidP="00177831">
      <w:pPr>
        <w:pStyle w:val="BodyText"/>
        <w:spacing w:before="2"/>
        <w:rPr>
          <w:noProof/>
        </w:rPr>
      </w:pPr>
      <w:r>
        <w:rPr>
          <w:noProof/>
        </w:rPr>
        <mc:AlternateContent>
          <mc:Choice Requires="wps">
            <w:drawing>
              <wp:anchor distT="0" distB="0" distL="114300" distR="114300" simplePos="0" relativeHeight="251676672" behindDoc="0" locked="0" layoutInCell="1" allowOverlap="1">
                <wp:simplePos x="0" y="0"/>
                <wp:positionH relativeFrom="column">
                  <wp:posOffset>2052320</wp:posOffset>
                </wp:positionH>
                <wp:positionV relativeFrom="paragraph">
                  <wp:posOffset>94615</wp:posOffset>
                </wp:positionV>
                <wp:extent cx="281940" cy="114300"/>
                <wp:effectExtent l="0" t="0" r="80010" b="57150"/>
                <wp:wrapNone/>
                <wp:docPr id="27" name="Straight Arrow Connector 27"/>
                <wp:cNvGraphicFramePr/>
                <a:graphic xmlns:a="http://schemas.openxmlformats.org/drawingml/2006/main">
                  <a:graphicData uri="http://schemas.microsoft.com/office/word/2010/wordprocessingShape">
                    <wps:wsp>
                      <wps:cNvCnPr/>
                      <wps:spPr>
                        <a:xfrm>
                          <a:off x="0" y="0"/>
                          <a:ext cx="281940"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6DA6FE" id="Straight Arrow Connector 27" o:spid="_x0000_s1026" type="#_x0000_t32" style="position:absolute;margin-left:161.6pt;margin-top:7.45pt;width:22.2pt;height:9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" strokecolor="#4579b8 [3044]">
                <v:stroke endarrow="block"/>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1221740</wp:posOffset>
                </wp:positionH>
                <wp:positionV relativeFrom="paragraph">
                  <wp:posOffset>109855</wp:posOffset>
                </wp:positionV>
                <wp:extent cx="327660" cy="60960"/>
                <wp:effectExtent l="38100" t="19050" r="15240" b="72390"/>
                <wp:wrapNone/>
                <wp:docPr id="26" name="Straight Arrow Connector 26"/>
                <wp:cNvGraphicFramePr/>
                <a:graphic xmlns:a="http://schemas.openxmlformats.org/drawingml/2006/main">
                  <a:graphicData uri="http://schemas.microsoft.com/office/word/2010/wordprocessingShape">
                    <wps:wsp>
                      <wps:cNvCnPr/>
                      <wps:spPr>
                        <a:xfrm flipH="1">
                          <a:off x="0" y="0"/>
                          <a:ext cx="327660" cy="609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8EC5F8" id="Straight Arrow Connector 26" o:spid="_x0000_s1026" type="#_x0000_t32" style="position:absolute;margin-left:96.2pt;margin-top:8.65pt;width:25.8pt;height:4.8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" strokecolor="#4579b8 [3044]">
                <v:stroke endarrow="block"/>
              </v:shape>
            </w:pict>
          </mc:Fallback>
        </mc:AlternateContent>
      </w:r>
    </w:p>
    <w:p w:rsidR="00177831" w:rsidRPr="00177831" w:rsidRDefault="00177831" w:rsidP="00177831">
      <w:pPr>
        <w:pStyle w:val="BodyText"/>
        <w:spacing w:before="2"/>
        <w:rPr>
          <w:noProof/>
        </w:rPr>
      </w:pPr>
      <w:r>
        <w:rPr>
          <w:noProof/>
        </w:rPr>
        <mc:AlternateContent>
          <mc:Choice Requires="wps">
            <w:drawing>
              <wp:anchor distT="0" distB="0" distL="114300" distR="114300" simplePos="0" relativeHeight="251681280" behindDoc="0" locked="0" layoutInCell="1" allowOverlap="1">
                <wp:simplePos x="0" y="0"/>
                <wp:positionH relativeFrom="column">
                  <wp:posOffset>2341880</wp:posOffset>
                </wp:positionH>
                <wp:positionV relativeFrom="paragraph">
                  <wp:posOffset>6985</wp:posOffset>
                </wp:positionV>
                <wp:extent cx="1021080" cy="541020"/>
                <wp:effectExtent l="0" t="0" r="26670" b="11430"/>
                <wp:wrapNone/>
                <wp:docPr id="23" name="Text Box 23"/>
                <wp:cNvGraphicFramePr/>
                <a:graphic xmlns:a="http://schemas.openxmlformats.org/drawingml/2006/main">
                  <a:graphicData uri="http://schemas.microsoft.com/office/word/2010/wordprocessingShape">
                    <wps:wsp>
                      <wps:cNvSpPr txBox="1"/>
                      <wps:spPr>
                        <a:xfrm>
                          <a:off x="0" y="0"/>
                          <a:ext cx="1021080" cy="541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831" w:rsidRDefault="00177831">
                            <w:r>
                              <w:t>Digest, biochar and compost combination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3" o:spid="_x0000_s1030" type="#_x0000_t202" style="position:absolute;margin-left:184.4pt;margin-top:.55pt;width:80.4pt;height:42.6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" fillcolor="white [3201]" strokeweight=".5pt">
                <v:textbox>
                  <w:txbxContent>
                    <w:p w:rsidR="00177831" w:rsidRDefault="00177831">
                      <w:r>
                        <w:t>Digest, biochar and compost combination</w:t>
                      </w: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505460</wp:posOffset>
                </wp:positionH>
                <wp:positionV relativeFrom="paragraph">
                  <wp:posOffset>6985</wp:posOffset>
                </wp:positionV>
                <wp:extent cx="708660" cy="419100"/>
                <wp:effectExtent l="0" t="0" r="15240" b="19050"/>
                <wp:wrapNone/>
                <wp:docPr id="22" name="Text Box 22"/>
                <wp:cNvGraphicFramePr/>
                <a:graphic xmlns:a="http://schemas.openxmlformats.org/drawingml/2006/main">
                  <a:graphicData uri="http://schemas.microsoft.com/office/word/2010/wordprocessingShape">
                    <wps:wsp>
                      <wps:cNvSpPr txBox="1"/>
                      <wps:spPr>
                        <a:xfrm>
                          <a:off x="0" y="0"/>
                          <a:ext cx="708660"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7831" w:rsidRDefault="00177831">
                            <w:r>
                              <w:t>Biochar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2" o:spid="_x0000_s1031" type="#_x0000_t202" style="position:absolute;margin-left:39.8pt;margin-top:.55pt;width:55.8pt;height:33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" fillcolor="white [3201]" strokeweight=".5pt">
                <v:textbox>
                  <w:txbxContent>
                    <w:p w:rsidR="00177831" w:rsidRDefault="00177831">
                      <w:r>
                        <w:t>Biochar</w:t>
                      </w:r>
                    </w:p>
                  </w:txbxContent>
                </v:textbox>
              </v:shape>
            </w:pict>
          </mc:Fallback>
        </mc:AlternateContent>
      </w:r>
    </w:p>
    <w:p w:rsidR="00177831" w:rsidRDefault="00177831" w:rsidP="00177831">
      <w:pPr>
        <w:pStyle w:val="BodyText"/>
        <w:spacing w:before="2"/>
        <w:rPr>
          <w:noProof/>
        </w:rPr>
      </w:pPr>
    </w:p>
    <w:p w:rsidR="00177831" w:rsidRDefault="00177831" w:rsidP="00177831">
      <w:pPr>
        <w:pStyle w:val="BodyText"/>
        <w:spacing w:before="2"/>
        <w:rPr>
          <w:noProof/>
        </w:rPr>
      </w:pPr>
    </w:p>
    <w:p w:rsidR="00177831" w:rsidRDefault="00177831" w:rsidP="00177831">
      <w:pPr>
        <w:pStyle w:val="BodyText"/>
        <w:spacing w:before="2"/>
        <w:rPr>
          <w:noProof/>
        </w:rPr>
      </w:pPr>
    </w:p>
    <w:p w:rsidR="00177831" w:rsidRDefault="00177831" w:rsidP="00177831">
      <w:pPr>
        <w:pStyle w:val="BodyText"/>
        <w:spacing w:before="2"/>
        <w:rPr>
          <w:noProof/>
        </w:rPr>
      </w:pPr>
    </w:p>
    <w:p w:rsidR="00177831" w:rsidRPr="00177831" w:rsidRDefault="00177831" w:rsidP="00177831">
      <w:pPr>
        <w:pStyle w:val="BodyText"/>
        <w:spacing w:before="2"/>
        <w:rPr>
          <w:noProof/>
        </w:rPr>
      </w:pPr>
      <w:r w:rsidRPr="00177831">
        <w:rPr>
          <w:noProof/>
        </w:rPr>
        <w:t>Figure 1 Innovative pathways to transform agro-waste to bio-fertilizers through anaerobic digestion to digest, pyrolysis to biochar, vemicompost to compost and different combination of digest, biochar and compost</w:t>
      </w:r>
    </w:p>
    <w:p w:rsidR="00A55675" w:rsidRDefault="00A55675">
      <w:pPr>
        <w:pStyle w:val="BodyText"/>
        <w:spacing w:before="2"/>
        <w:rPr>
          <w:noProof/>
        </w:rPr>
      </w:pPr>
    </w:p>
    <w:p w:rsidR="00A55675" w:rsidRDefault="00A55675">
      <w:pPr>
        <w:pStyle w:val="BodyText"/>
        <w:spacing w:before="2"/>
        <w:rPr>
          <w:noProof/>
        </w:rPr>
      </w:pPr>
    </w:p>
    <w:p w:rsidR="00A55675" w:rsidRDefault="00A55675">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37859" w:rsidRPr="00537859" w:rsidRDefault="00031C23" w:rsidP="00537859">
      <w:pPr>
        <w:pStyle w:val="ListParagraph"/>
        <w:numPr>
          <w:ilvl w:val="0"/>
          <w:numId w:val="3"/>
        </w:numPr>
        <w:tabs>
          <w:tab w:val="left" w:pos="384"/>
        </w:tabs>
        <w:spacing w:before="103" w:line="216" w:lineRule="exact"/>
        <w:ind w:right="138" w:hanging="283"/>
        <w:rPr>
          <w:sz w:val="18"/>
        </w:rPr>
      </w:pPr>
      <w:r>
        <w:rPr>
          <w:sz w:val="18"/>
        </w:rPr>
        <w:t xml:space="preserve"> </w:t>
      </w:r>
      <w:r w:rsidR="00537859" w:rsidRPr="00537859">
        <w:rPr>
          <w:b/>
          <w:sz w:val="18"/>
        </w:rPr>
        <w:t>Edward Yeboah</w:t>
      </w:r>
      <w:r w:rsidR="00537859" w:rsidRPr="00537859">
        <w:rPr>
          <w:sz w:val="18"/>
        </w:rPr>
        <w:t xml:space="preserve">, Gideon Asamoah, Boafo Kofi and Akwasi Adutwum Abunyewa, 2016. Effect of biochar type and rate of application on maize yield indices and water use efficiency on an </w:t>
      </w:r>
      <w:proofErr w:type="spellStart"/>
      <w:r w:rsidR="00537859" w:rsidRPr="00537859">
        <w:rPr>
          <w:sz w:val="18"/>
        </w:rPr>
        <w:t>Ultisol</w:t>
      </w:r>
      <w:proofErr w:type="spellEnd"/>
      <w:r w:rsidR="00537859" w:rsidRPr="00537859">
        <w:rPr>
          <w:sz w:val="18"/>
        </w:rPr>
        <w:t xml:space="preserve"> in Ghana. Energy Procedia 93 (2016) 14-18. (</w:t>
      </w:r>
      <w:hyperlink r:id="rId9" w:history="1">
        <w:r w:rsidR="00537859" w:rsidRPr="00537859">
          <w:rPr>
            <w:rStyle w:val="Hyperlink"/>
            <w:sz w:val="18"/>
          </w:rPr>
          <w:t>http://www.sciencedirect.com/science/article/pii/S1876610216305707</w:t>
        </w:r>
      </w:hyperlink>
      <w:r w:rsidR="00537859" w:rsidRPr="00537859">
        <w:rPr>
          <w:sz w:val="18"/>
        </w:rPr>
        <w:t>)</w:t>
      </w:r>
    </w:p>
    <w:p w:rsidR="00537859" w:rsidRPr="00537859" w:rsidRDefault="00537859" w:rsidP="00537859">
      <w:pPr>
        <w:pStyle w:val="ListParagraph"/>
        <w:numPr>
          <w:ilvl w:val="0"/>
          <w:numId w:val="3"/>
        </w:numPr>
        <w:tabs>
          <w:tab w:val="left" w:pos="384"/>
        </w:tabs>
        <w:spacing w:before="103" w:line="216" w:lineRule="exact"/>
        <w:ind w:right="138" w:hanging="283"/>
        <w:rPr>
          <w:sz w:val="18"/>
        </w:rPr>
      </w:pPr>
      <w:r w:rsidRPr="00537859">
        <w:rPr>
          <w:sz w:val="18"/>
        </w:rPr>
        <w:t xml:space="preserve"> </w:t>
      </w:r>
      <w:r w:rsidRPr="00537859">
        <w:rPr>
          <w:b/>
          <w:sz w:val="18"/>
        </w:rPr>
        <w:t>Edward Yeboah</w:t>
      </w:r>
      <w:r w:rsidRPr="00537859">
        <w:rPr>
          <w:sz w:val="18"/>
        </w:rPr>
        <w:t xml:space="preserve">, Antwi Boasiako Ohene, Ekyem Seth </w:t>
      </w:r>
      <w:proofErr w:type="spellStart"/>
      <w:r w:rsidRPr="00537859">
        <w:rPr>
          <w:sz w:val="18"/>
        </w:rPr>
        <w:t>Obosu</w:t>
      </w:r>
      <w:proofErr w:type="spellEnd"/>
      <w:r w:rsidRPr="00537859">
        <w:rPr>
          <w:sz w:val="18"/>
        </w:rPr>
        <w:t xml:space="preserve">., Tetteh Francis </w:t>
      </w:r>
      <w:proofErr w:type="spellStart"/>
      <w:r w:rsidRPr="00537859">
        <w:rPr>
          <w:sz w:val="18"/>
        </w:rPr>
        <w:t>Marthy</w:t>
      </w:r>
      <w:proofErr w:type="spellEnd"/>
      <w:r w:rsidRPr="00537859">
        <w:rPr>
          <w:sz w:val="18"/>
        </w:rPr>
        <w:t xml:space="preserve"> and Bonsu Kwesi Offei. 2013. Biochar for Soil Management: Effect on Soil Available N and Soil Water Storage. Journal of Life Sciences. Vol 7 No. 2. (</w:t>
      </w:r>
      <w:hyperlink r:id="rId10" w:anchor="page=110" w:history="1">
        <w:r w:rsidRPr="00537859">
          <w:rPr>
            <w:rStyle w:val="Hyperlink"/>
            <w:sz w:val="18"/>
          </w:rPr>
          <w:t>http://s3.amazonaws.com/academia.edu.documents/36996146/JLS_2013-2.pdf?AWSAccessKeyId=AKIAIWOWYYGZ2Y53UL3A&amp;Expires=1497276648&amp;Signature=jixI%2Bp08csXerY7wDl%2Bgy8gqqsw%3D&amp;response-content-disposition=inline%3B%20filename%3DStability_of_Cereal_Crops_to_Drought_and.pdf#page=110</w:t>
        </w:r>
      </w:hyperlink>
      <w:r w:rsidRPr="00537859">
        <w:rPr>
          <w:sz w:val="18"/>
        </w:rPr>
        <w:t>)</w:t>
      </w:r>
    </w:p>
    <w:p w:rsidR="00537859" w:rsidRPr="00537859" w:rsidRDefault="00537859" w:rsidP="00537859">
      <w:pPr>
        <w:pStyle w:val="ListParagraph"/>
        <w:numPr>
          <w:ilvl w:val="0"/>
          <w:numId w:val="3"/>
        </w:numPr>
        <w:tabs>
          <w:tab w:val="left" w:pos="384"/>
        </w:tabs>
        <w:spacing w:before="103" w:line="216" w:lineRule="exact"/>
        <w:ind w:right="138" w:hanging="283"/>
        <w:rPr>
          <w:sz w:val="18"/>
        </w:rPr>
      </w:pPr>
      <w:r w:rsidRPr="00537859">
        <w:rPr>
          <w:b/>
          <w:sz w:val="18"/>
        </w:rPr>
        <w:t>Edward Yeboah</w:t>
      </w:r>
      <w:r w:rsidRPr="00537859">
        <w:rPr>
          <w:sz w:val="18"/>
        </w:rPr>
        <w:t xml:space="preserve">, Ofori Daniel Aniagyei., Peprah Theresa., </w:t>
      </w:r>
      <w:proofErr w:type="spellStart"/>
      <w:r w:rsidRPr="00537859">
        <w:rPr>
          <w:sz w:val="18"/>
        </w:rPr>
        <w:t>Jamnadass</w:t>
      </w:r>
      <w:proofErr w:type="spellEnd"/>
      <w:r w:rsidRPr="00537859">
        <w:rPr>
          <w:sz w:val="18"/>
        </w:rPr>
        <w:t xml:space="preserve">, R.H. and Tsobeng, A. (2016). The Effect of Indigenous Growth Media on </w:t>
      </w:r>
      <w:proofErr w:type="spellStart"/>
      <w:r w:rsidRPr="00537859">
        <w:rPr>
          <w:sz w:val="18"/>
        </w:rPr>
        <w:t>Allanblackia</w:t>
      </w:r>
      <w:proofErr w:type="spellEnd"/>
      <w:r w:rsidRPr="00537859">
        <w:rPr>
          <w:sz w:val="18"/>
        </w:rPr>
        <w:t xml:space="preserve"> </w:t>
      </w:r>
      <w:proofErr w:type="spellStart"/>
      <w:r w:rsidRPr="00537859">
        <w:rPr>
          <w:sz w:val="18"/>
        </w:rPr>
        <w:t>parviflora</w:t>
      </w:r>
      <w:proofErr w:type="spellEnd"/>
      <w:r w:rsidRPr="00537859">
        <w:rPr>
          <w:sz w:val="18"/>
        </w:rPr>
        <w:t xml:space="preserve"> A. Chev in Ghana. Open Journal of Soil Science, 6, 89-97. (</w:t>
      </w:r>
      <w:hyperlink r:id="rId11" w:history="1">
        <w:r w:rsidRPr="00537859">
          <w:rPr>
            <w:rStyle w:val="Hyperlink"/>
            <w:sz w:val="18"/>
          </w:rPr>
          <w:t>http://www.scirp.org/journal/PaperInformation.aspx?paperID=66949</w:t>
        </w:r>
      </w:hyperlink>
      <w:r w:rsidRPr="00537859">
        <w:rPr>
          <w:sz w:val="18"/>
        </w:rPr>
        <w:t>)</w:t>
      </w:r>
    </w:p>
    <w:p w:rsidR="00537859" w:rsidRPr="00537859" w:rsidRDefault="00537859" w:rsidP="00537859">
      <w:pPr>
        <w:pStyle w:val="ListParagraph"/>
        <w:numPr>
          <w:ilvl w:val="0"/>
          <w:numId w:val="3"/>
        </w:numPr>
        <w:tabs>
          <w:tab w:val="left" w:pos="384"/>
        </w:tabs>
        <w:spacing w:before="103" w:line="216" w:lineRule="exact"/>
        <w:ind w:right="138" w:hanging="283"/>
        <w:rPr>
          <w:sz w:val="18"/>
        </w:rPr>
      </w:pPr>
      <w:r w:rsidRPr="00537859">
        <w:rPr>
          <w:sz w:val="18"/>
        </w:rPr>
        <w:t xml:space="preserve"> Wilma Judith Blaser, James Oppong, </w:t>
      </w:r>
      <w:r w:rsidRPr="00537859">
        <w:rPr>
          <w:b/>
          <w:sz w:val="18"/>
        </w:rPr>
        <w:t>Edward Yeboah,</w:t>
      </w:r>
      <w:r w:rsidRPr="00537859">
        <w:rPr>
          <w:sz w:val="18"/>
        </w:rPr>
        <w:t xml:space="preserve"> Johan Six. </w:t>
      </w:r>
      <w:r w:rsidRPr="00537859">
        <w:rPr>
          <w:sz w:val="18"/>
        </w:rPr>
        <w:lastRenderedPageBreak/>
        <w:t>(2017). Shade trees have limited benefits for soil fertility in cocoa agroforests. Agriculture, Ecosystems and Environment, 243 (83-91). (</w:t>
      </w:r>
      <w:hyperlink r:id="rId12" w:history="1">
        <w:r w:rsidRPr="00537859">
          <w:rPr>
            <w:rStyle w:val="Hyperlink"/>
            <w:sz w:val="18"/>
          </w:rPr>
          <w:t>http://www.sciencedirect.com/science/article/pii/S0167880917301615</w:t>
        </w:r>
      </w:hyperlink>
      <w:r w:rsidRPr="00537859">
        <w:rPr>
          <w:sz w:val="18"/>
        </w:rPr>
        <w:t>)</w:t>
      </w:r>
    </w:p>
    <w:p w:rsidR="00537859" w:rsidRPr="00537859" w:rsidRDefault="00537859" w:rsidP="00537859">
      <w:pPr>
        <w:pStyle w:val="ListParagraph"/>
        <w:numPr>
          <w:ilvl w:val="0"/>
          <w:numId w:val="3"/>
        </w:numPr>
        <w:tabs>
          <w:tab w:val="left" w:pos="384"/>
        </w:tabs>
        <w:spacing w:before="103" w:line="216" w:lineRule="exact"/>
        <w:ind w:right="138" w:hanging="283"/>
        <w:rPr>
          <w:sz w:val="18"/>
        </w:rPr>
      </w:pPr>
      <w:r w:rsidRPr="00537859">
        <w:rPr>
          <w:sz w:val="18"/>
        </w:rPr>
        <w:t xml:space="preserve">Ken E. Giller, Pablo Tittonell, </w:t>
      </w:r>
      <w:proofErr w:type="spellStart"/>
      <w:r w:rsidRPr="00537859">
        <w:rPr>
          <w:sz w:val="18"/>
        </w:rPr>
        <w:t>Mariana.C</w:t>
      </w:r>
      <w:proofErr w:type="spellEnd"/>
      <w:r w:rsidRPr="00537859">
        <w:rPr>
          <w:sz w:val="18"/>
        </w:rPr>
        <w:t xml:space="preserve">. </w:t>
      </w:r>
      <w:proofErr w:type="spellStart"/>
      <w:r w:rsidRPr="00537859">
        <w:rPr>
          <w:sz w:val="18"/>
        </w:rPr>
        <w:t>Rufino</w:t>
      </w:r>
      <w:proofErr w:type="spellEnd"/>
      <w:r w:rsidRPr="00537859">
        <w:rPr>
          <w:sz w:val="18"/>
        </w:rPr>
        <w:t xml:space="preserve">, Mark T. van </w:t>
      </w:r>
      <w:proofErr w:type="spellStart"/>
      <w:r w:rsidRPr="00537859">
        <w:rPr>
          <w:sz w:val="18"/>
        </w:rPr>
        <w:t>Wijk</w:t>
      </w:r>
      <w:proofErr w:type="spellEnd"/>
      <w:r w:rsidRPr="00537859">
        <w:rPr>
          <w:sz w:val="18"/>
        </w:rPr>
        <w:t xml:space="preserve">, </w:t>
      </w:r>
      <w:proofErr w:type="spellStart"/>
      <w:r w:rsidRPr="00537859">
        <w:rPr>
          <w:sz w:val="18"/>
        </w:rPr>
        <w:t>Shamie</w:t>
      </w:r>
      <w:proofErr w:type="spellEnd"/>
      <w:r w:rsidRPr="00537859">
        <w:rPr>
          <w:sz w:val="18"/>
        </w:rPr>
        <w:t xml:space="preserve"> </w:t>
      </w:r>
      <w:proofErr w:type="spellStart"/>
      <w:r w:rsidRPr="00537859">
        <w:rPr>
          <w:sz w:val="18"/>
        </w:rPr>
        <w:t>Zingore</w:t>
      </w:r>
      <w:proofErr w:type="spellEnd"/>
      <w:r w:rsidRPr="00537859">
        <w:rPr>
          <w:sz w:val="18"/>
        </w:rPr>
        <w:t xml:space="preserve">, Paul Mapfumo, Samuel Adjei-Nsiah, M. Herrero, Regis </w:t>
      </w:r>
      <w:proofErr w:type="spellStart"/>
      <w:r w:rsidRPr="00537859">
        <w:rPr>
          <w:sz w:val="18"/>
        </w:rPr>
        <w:t>Chikowo</w:t>
      </w:r>
      <w:proofErr w:type="spellEnd"/>
      <w:r w:rsidRPr="00537859">
        <w:rPr>
          <w:sz w:val="18"/>
        </w:rPr>
        <w:t xml:space="preserve">, Marc </w:t>
      </w:r>
      <w:proofErr w:type="spellStart"/>
      <w:r w:rsidRPr="00537859">
        <w:rPr>
          <w:sz w:val="18"/>
        </w:rPr>
        <w:t>Corbeels</w:t>
      </w:r>
      <w:proofErr w:type="spellEnd"/>
      <w:r w:rsidRPr="00537859">
        <w:rPr>
          <w:sz w:val="18"/>
        </w:rPr>
        <w:t xml:space="preserve">, Edward C. Rowe, Frederick Baijukya, A. </w:t>
      </w:r>
      <w:proofErr w:type="spellStart"/>
      <w:r w:rsidRPr="00537859">
        <w:rPr>
          <w:sz w:val="18"/>
        </w:rPr>
        <w:t>Mwijage</w:t>
      </w:r>
      <w:proofErr w:type="spellEnd"/>
      <w:r w:rsidRPr="00537859">
        <w:rPr>
          <w:sz w:val="18"/>
        </w:rPr>
        <w:t xml:space="preserve">, Jo Smith, </w:t>
      </w:r>
      <w:r w:rsidRPr="00537859">
        <w:rPr>
          <w:b/>
          <w:sz w:val="18"/>
        </w:rPr>
        <w:t>Edward Yeboah</w:t>
      </w:r>
      <w:r w:rsidRPr="00537859">
        <w:rPr>
          <w:sz w:val="18"/>
        </w:rPr>
        <w:t xml:space="preserve">, W. </w:t>
      </w:r>
      <w:r w:rsidRPr="00537859">
        <w:rPr>
          <w:sz w:val="18"/>
        </w:rPr>
        <w:t xml:space="preserve">Joost van der Burg, O.M. </w:t>
      </w:r>
      <w:proofErr w:type="spellStart"/>
      <w:r w:rsidRPr="00537859">
        <w:rPr>
          <w:sz w:val="18"/>
        </w:rPr>
        <w:t>Sanogo</w:t>
      </w:r>
      <w:proofErr w:type="spellEnd"/>
      <w:r w:rsidRPr="00537859">
        <w:rPr>
          <w:sz w:val="18"/>
        </w:rPr>
        <w:t xml:space="preserve">, M. </w:t>
      </w:r>
      <w:proofErr w:type="spellStart"/>
      <w:r w:rsidRPr="00537859">
        <w:rPr>
          <w:sz w:val="18"/>
        </w:rPr>
        <w:t>Misiko</w:t>
      </w:r>
      <w:proofErr w:type="spellEnd"/>
      <w:r w:rsidRPr="00537859">
        <w:rPr>
          <w:sz w:val="18"/>
        </w:rPr>
        <w:t xml:space="preserve">, Nico de Ridder, Stanley Karanja, C. Kaizzi, James </w:t>
      </w:r>
      <w:proofErr w:type="spellStart"/>
      <w:r w:rsidRPr="00537859">
        <w:rPr>
          <w:sz w:val="18"/>
        </w:rPr>
        <w:t>K’ungu</w:t>
      </w:r>
      <w:proofErr w:type="spellEnd"/>
      <w:r w:rsidRPr="00537859">
        <w:rPr>
          <w:sz w:val="18"/>
        </w:rPr>
        <w:t xml:space="preserve">, Moses </w:t>
      </w:r>
      <w:proofErr w:type="spellStart"/>
      <w:r w:rsidRPr="00537859">
        <w:rPr>
          <w:sz w:val="18"/>
        </w:rPr>
        <w:t>Mwale</w:t>
      </w:r>
      <w:proofErr w:type="spellEnd"/>
      <w:r w:rsidRPr="00537859">
        <w:rPr>
          <w:sz w:val="18"/>
        </w:rPr>
        <w:t xml:space="preserve">, </w:t>
      </w:r>
      <w:proofErr w:type="spellStart"/>
      <w:r w:rsidRPr="00537859">
        <w:rPr>
          <w:sz w:val="18"/>
        </w:rPr>
        <w:t>Diodene</w:t>
      </w:r>
      <w:proofErr w:type="spellEnd"/>
      <w:r w:rsidRPr="00537859">
        <w:rPr>
          <w:sz w:val="18"/>
        </w:rPr>
        <w:t xml:space="preserve">. </w:t>
      </w:r>
      <w:proofErr w:type="spellStart"/>
      <w:r w:rsidRPr="00537859">
        <w:rPr>
          <w:sz w:val="18"/>
        </w:rPr>
        <w:t>Nwaga</w:t>
      </w:r>
      <w:proofErr w:type="spellEnd"/>
      <w:r w:rsidRPr="00537859">
        <w:rPr>
          <w:sz w:val="18"/>
        </w:rPr>
        <w:t xml:space="preserve">, </w:t>
      </w:r>
      <w:proofErr w:type="spellStart"/>
      <w:r w:rsidRPr="00537859">
        <w:rPr>
          <w:sz w:val="18"/>
        </w:rPr>
        <w:t>Caesare</w:t>
      </w:r>
      <w:proofErr w:type="spellEnd"/>
      <w:r w:rsidRPr="00537859">
        <w:rPr>
          <w:sz w:val="18"/>
        </w:rPr>
        <w:t xml:space="preserve"> </w:t>
      </w:r>
      <w:proofErr w:type="spellStart"/>
      <w:r w:rsidRPr="00537859">
        <w:rPr>
          <w:sz w:val="18"/>
        </w:rPr>
        <w:t>Pacini</w:t>
      </w:r>
      <w:proofErr w:type="spellEnd"/>
      <w:r w:rsidRPr="00537859">
        <w:rPr>
          <w:sz w:val="18"/>
        </w:rPr>
        <w:t>, Bernard Vanlauwe. 2011. Communicating complexity: Integrated assessment of trade-offs concerning fertility management within African farming systems to support innovations and development. Agricultural Systems</w:t>
      </w:r>
      <w:proofErr w:type="gramStart"/>
      <w:r w:rsidRPr="00537859">
        <w:rPr>
          <w:sz w:val="18"/>
        </w:rPr>
        <w:t>:104:191</w:t>
      </w:r>
      <w:proofErr w:type="gramEnd"/>
      <w:r w:rsidRPr="00537859">
        <w:rPr>
          <w:sz w:val="18"/>
        </w:rPr>
        <w:t>-203. (</w:t>
      </w:r>
      <w:hyperlink r:id="rId13" w:history="1">
        <w:r w:rsidRPr="00537859">
          <w:rPr>
            <w:rStyle w:val="Hyperlink"/>
            <w:sz w:val="18"/>
          </w:rPr>
          <w:t>http://www.sciencedirect.com/science/article/pii/S0308521X10000934</w:t>
        </w:r>
      </w:hyperlink>
      <w:r w:rsidRPr="00537859">
        <w:rPr>
          <w:sz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6045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37859" w:rsidRPr="0024259F">
        <w:rPr>
          <w:noProof/>
        </w:rPr>
        <w:drawing>
          <wp:inline distT="0" distB="0" distL="0" distR="0" wp14:anchorId="6C793F43" wp14:editId="027CCF0D">
            <wp:extent cx="906780" cy="8610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6780" cy="86106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537859">
      <w:pPr>
        <w:spacing w:before="41" w:line="154" w:lineRule="exact"/>
        <w:ind w:left="213" w:right="231"/>
        <w:jc w:val="both"/>
        <w:rPr>
          <w:rFonts w:ascii="Arial"/>
          <w:sz w:val="14"/>
        </w:rPr>
      </w:pPr>
      <w:r>
        <w:rPr>
          <w:rFonts w:ascii="Arial"/>
          <w:sz w:val="14"/>
        </w:rPr>
        <w:t xml:space="preserve">Dr. Edward Yeboah is a Soil Biology and Fertility Expert with more than fifteen years of research experience in research for development. Edward has passion for </w:t>
      </w:r>
      <w:r w:rsidR="00031C23">
        <w:rPr>
          <w:rFonts w:ascii="Arial"/>
          <w:sz w:val="14"/>
        </w:rPr>
        <w:t>unraveling</w:t>
      </w:r>
      <w:r>
        <w:rPr>
          <w:rFonts w:ascii="Arial"/>
          <w:sz w:val="14"/>
        </w:rPr>
        <w:t xml:space="preserve"> mechanism for soil carbon storage under different soil </w:t>
      </w:r>
      <w:r w:rsidR="00031C23">
        <w:rPr>
          <w:rFonts w:ascii="Arial"/>
          <w:sz w:val="14"/>
        </w:rPr>
        <w:t>management</w:t>
      </w:r>
      <w:r>
        <w:rPr>
          <w:rFonts w:ascii="Arial"/>
          <w:sz w:val="14"/>
        </w:rPr>
        <w:t xml:space="preserve"> practices </w:t>
      </w:r>
      <w:r w:rsidR="00031C23">
        <w:rPr>
          <w:rFonts w:ascii="Arial"/>
          <w:sz w:val="14"/>
        </w:rPr>
        <w:t>in cropping systems. Edward is the Country Coordinator of Ghana Soil Health Consortium. Edward current research focus is to identify suitable organic resources for smallholder application as an entry point within the integrated soil fertility management for crop productivity paradigm.</w:t>
      </w:r>
    </w:p>
    <w:p w:rsidR="00AE3E37" w:rsidRDefault="00A9710C">
      <w:pPr>
        <w:spacing w:before="62"/>
        <w:ind w:left="4217" w:right="4235"/>
        <w:jc w:val="center"/>
        <w:rPr>
          <w:rFonts w:ascii="Arial"/>
          <w:sz w:val="14"/>
        </w:rPr>
      </w:pPr>
      <w:r>
        <w:rPr>
          <w:rFonts w:ascii="Arial"/>
          <w:sz w:val="14"/>
        </w:rPr>
        <w:t xml:space="preserve">Email: </w:t>
      </w:r>
      <w:r w:rsidR="008A76C1">
        <w:rPr>
          <w:rFonts w:ascii="Arial"/>
          <w:sz w:val="14"/>
        </w:rPr>
        <w:t>eyeboah5@hotmail.com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7CA7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6C330B">
      <w:pPr>
        <w:pStyle w:val="BodyText"/>
        <w:spacing w:before="3"/>
        <w:rPr>
          <w:rFonts w:ascii="Minion Pro"/>
          <w:sz w:val="26"/>
        </w:rPr>
      </w:pPr>
      <w:r>
        <w:rPr>
          <w:rFonts w:ascii="Minion Pro"/>
          <w:sz w:val="26"/>
        </w:rPr>
        <w:t>Transformation of agro-waste to bio-fertilizer is imperative for integrated soil fertility management paradigm of sustainable crop production in smallholder agriculture in the tropics</w:t>
      </w:r>
      <w:bookmarkStart w:id="0" w:name="_GoBack"/>
      <w:bookmarkEnd w:id="0"/>
      <w:r>
        <w:rPr>
          <w:rFonts w:ascii="Minion Pro"/>
          <w:sz w:val="26"/>
        </w:rPr>
        <w:t>.</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B66" w:rsidRDefault="00081B66">
      <w:r>
        <w:separator/>
      </w:r>
    </w:p>
  </w:endnote>
  <w:endnote w:type="continuationSeparator" w:id="0">
    <w:p w:rsidR="00081B66" w:rsidRDefault="00081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4"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5"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6" type="#_x0000_t202" style="position:absolute;margin-left:468.9pt;margin-top:798.8pt;width:91.4pt;height:26.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B66" w:rsidRDefault="00081B66">
      <w:r>
        <w:separator/>
      </w:r>
    </w:p>
  </w:footnote>
  <w:footnote w:type="continuationSeparator" w:id="0">
    <w:p w:rsidR="00081B66" w:rsidRDefault="00081B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1072"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416pt;margin-top:26.05pt;width:144.3pt;height:17.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1C23"/>
    <w:rsid w:val="00081B66"/>
    <w:rsid w:val="000E2911"/>
    <w:rsid w:val="001263DF"/>
    <w:rsid w:val="00177831"/>
    <w:rsid w:val="0022695D"/>
    <w:rsid w:val="00284D56"/>
    <w:rsid w:val="00292ED9"/>
    <w:rsid w:val="00404E5B"/>
    <w:rsid w:val="00414F7B"/>
    <w:rsid w:val="004355DC"/>
    <w:rsid w:val="004749B4"/>
    <w:rsid w:val="00494130"/>
    <w:rsid w:val="004F3523"/>
    <w:rsid w:val="00537859"/>
    <w:rsid w:val="005973B9"/>
    <w:rsid w:val="005B3A56"/>
    <w:rsid w:val="006060CE"/>
    <w:rsid w:val="0062351B"/>
    <w:rsid w:val="0063497F"/>
    <w:rsid w:val="006C330B"/>
    <w:rsid w:val="00873DF0"/>
    <w:rsid w:val="008756E6"/>
    <w:rsid w:val="008A76C1"/>
    <w:rsid w:val="009B2D44"/>
    <w:rsid w:val="00A07E82"/>
    <w:rsid w:val="00A55675"/>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F8BD97-5735-47E2-8BF7-7F544D91A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article/pii/S0308521X100009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sciencedirect.com/science/article/pii/S016788091730161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rp.org/journal/PaperInformation.aspx?paperID=6694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3.amazonaws.com/academia.edu.documents/36996146/JLS_2013-2.pdf?AWSAccessKeyId=AKIAIWOWYYGZ2Y53UL3A&amp;Expires=1497276648&amp;Signature=jixI%2Bp08csXerY7wDl%2Bgy8gqqsw%3D&amp;response-content-disposition=inline%3B%20filename%3DStability_of_Cereal_Crops_to_Drought_and.pdf" TargetMode="External"/><Relationship Id="rId4" Type="http://schemas.openxmlformats.org/officeDocument/2006/relationships/webSettings" Target="webSettings.xml"/><Relationship Id="rId9" Type="http://schemas.openxmlformats.org/officeDocument/2006/relationships/hyperlink" Target="http://www.sciencedirect.com/science/article/pii/S1876610216305707" TargetMode="External"/><Relationship Id="rId14"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Edward Yeboah</cp:lastModifiedBy>
  <cp:revision>4</cp:revision>
  <dcterms:created xsi:type="dcterms:W3CDTF">2017-09-21T20:37:00Z</dcterms:created>
  <dcterms:modified xsi:type="dcterms:W3CDTF">2017-09-21T22:52:00Z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