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ED1" w:rsidRPr="001A1ED1" w:rsidRDefault="001A1ED1" w:rsidP="001A1ED1">
      <w:pPr>
        <w:spacing w:line="360" w:lineRule="auto"/>
        <w:rPr>
          <w:rFonts w:ascii="Times New Roman" w:eastAsia="Times New Roman" w:hAnsi="Times New Roman" w:cs="Times New Roman"/>
          <w:b/>
          <w:bCs/>
          <w:sz w:val="32"/>
          <w:szCs w:val="28"/>
        </w:rPr>
      </w:pPr>
      <w:r w:rsidRPr="001A1ED1">
        <w:rPr>
          <w:rFonts w:ascii="Times New Roman" w:eastAsia="Times New Roman" w:hAnsi="Times New Roman" w:cs="Times New Roman"/>
          <w:sz w:val="28"/>
          <w:szCs w:val="24"/>
        </w:rPr>
        <w:t>Molecular characterization of rice (</w:t>
      </w:r>
      <w:proofErr w:type="spellStart"/>
      <w:r w:rsidRPr="001A1ED1">
        <w:rPr>
          <w:rFonts w:ascii="Times New Roman" w:eastAsia="Times New Roman" w:hAnsi="Times New Roman" w:cs="Times New Roman"/>
          <w:i/>
          <w:sz w:val="28"/>
          <w:szCs w:val="24"/>
        </w:rPr>
        <w:t>Oryza</w:t>
      </w:r>
      <w:proofErr w:type="spellEnd"/>
      <w:r w:rsidRPr="001A1ED1">
        <w:rPr>
          <w:rFonts w:ascii="Times New Roman" w:eastAsia="Times New Roman" w:hAnsi="Times New Roman" w:cs="Times New Roman"/>
          <w:i/>
          <w:sz w:val="28"/>
          <w:szCs w:val="24"/>
        </w:rPr>
        <w:t xml:space="preserve"> sativa</w:t>
      </w:r>
      <w:r w:rsidRPr="001A1ED1">
        <w:rPr>
          <w:rFonts w:ascii="Times New Roman" w:eastAsia="Times New Roman" w:hAnsi="Times New Roman" w:cs="Times New Roman"/>
          <w:sz w:val="28"/>
          <w:szCs w:val="24"/>
        </w:rPr>
        <w:t xml:space="preserve"> L.) </w:t>
      </w:r>
      <w:proofErr w:type="spellStart"/>
      <w:r w:rsidRPr="001A1ED1">
        <w:rPr>
          <w:rFonts w:ascii="Times New Roman" w:eastAsia="Times New Roman" w:hAnsi="Times New Roman" w:cs="Times New Roman"/>
          <w:sz w:val="28"/>
          <w:szCs w:val="24"/>
        </w:rPr>
        <w:t>germplasm</w:t>
      </w:r>
      <w:proofErr w:type="spellEnd"/>
      <w:r w:rsidRPr="001A1ED1">
        <w:rPr>
          <w:rFonts w:ascii="Times New Roman" w:eastAsia="Times New Roman" w:hAnsi="Times New Roman" w:cs="Times New Roman"/>
          <w:sz w:val="28"/>
          <w:szCs w:val="24"/>
        </w:rPr>
        <w:t xml:space="preserve"> using SSR marker</w:t>
      </w:r>
    </w:p>
    <w:p w:rsidR="001A1ED1" w:rsidRPr="00E64912" w:rsidRDefault="001A1ED1" w:rsidP="001A1ED1">
      <w:pPr>
        <w:spacing w:line="360" w:lineRule="auto"/>
        <w:rPr>
          <w:rFonts w:ascii="Times New Roman" w:eastAsia="Times New Roman" w:hAnsi="Times New Roman" w:cs="Times New Roman"/>
          <w:bCs/>
          <w:sz w:val="28"/>
          <w:szCs w:val="28"/>
        </w:rPr>
      </w:pPr>
      <w:r w:rsidRPr="00E64912">
        <w:rPr>
          <w:rFonts w:ascii="Times New Roman" w:eastAsia="Times New Roman" w:hAnsi="Times New Roman" w:cs="Times New Roman"/>
          <w:bCs/>
          <w:sz w:val="28"/>
          <w:szCs w:val="28"/>
        </w:rPr>
        <w:t xml:space="preserve">Pooran Chand </w:t>
      </w:r>
    </w:p>
    <w:p w:rsidR="001A1ED1" w:rsidRPr="004D1169" w:rsidRDefault="001A1ED1" w:rsidP="001A1ED1">
      <w:pPr>
        <w:autoSpaceDE w:val="0"/>
        <w:autoSpaceDN w:val="0"/>
        <w:adjustRightInd w:val="0"/>
        <w:spacing w:after="0" w:line="240" w:lineRule="auto"/>
        <w:jc w:val="both"/>
        <w:rPr>
          <w:rFonts w:ascii="Times New Roman" w:hAnsi="Times New Roman" w:cs="Times New Roman"/>
          <w:i/>
          <w:iCs/>
          <w:sz w:val="24"/>
          <w:szCs w:val="24"/>
        </w:rPr>
      </w:pPr>
      <w:r w:rsidRPr="004D1169">
        <w:rPr>
          <w:rFonts w:ascii="Times New Roman" w:hAnsi="Times New Roman" w:cs="Times New Roman"/>
          <w:i/>
          <w:iCs/>
          <w:sz w:val="24"/>
          <w:szCs w:val="24"/>
        </w:rPr>
        <w:t xml:space="preserve">Professor, Genetics and Plant Breeding, </w:t>
      </w:r>
      <w:proofErr w:type="spellStart"/>
      <w:r w:rsidRPr="004D1169">
        <w:rPr>
          <w:rFonts w:ascii="Times New Roman" w:hAnsi="Times New Roman" w:cs="Times New Roman"/>
          <w:i/>
          <w:iCs/>
          <w:sz w:val="24"/>
          <w:szCs w:val="24"/>
        </w:rPr>
        <w:t>Sardar</w:t>
      </w:r>
      <w:proofErr w:type="spellEnd"/>
      <w:r w:rsidRPr="004D1169">
        <w:rPr>
          <w:rFonts w:ascii="Times New Roman" w:hAnsi="Times New Roman" w:cs="Times New Roman"/>
          <w:i/>
          <w:iCs/>
          <w:sz w:val="24"/>
          <w:szCs w:val="24"/>
        </w:rPr>
        <w:t xml:space="preserve"> </w:t>
      </w:r>
      <w:proofErr w:type="spellStart"/>
      <w:r w:rsidRPr="004D1169">
        <w:rPr>
          <w:rFonts w:ascii="Times New Roman" w:hAnsi="Times New Roman" w:cs="Times New Roman"/>
          <w:i/>
          <w:iCs/>
          <w:sz w:val="24"/>
          <w:szCs w:val="24"/>
        </w:rPr>
        <w:t>Vallabhbhai</w:t>
      </w:r>
      <w:proofErr w:type="spellEnd"/>
      <w:r w:rsidRPr="004D1169">
        <w:rPr>
          <w:rFonts w:ascii="Times New Roman" w:hAnsi="Times New Roman" w:cs="Times New Roman"/>
          <w:i/>
          <w:iCs/>
          <w:sz w:val="24"/>
          <w:szCs w:val="24"/>
        </w:rPr>
        <w:t xml:space="preserve"> Patel University </w:t>
      </w:r>
      <w:proofErr w:type="gramStart"/>
      <w:r w:rsidRPr="004D1169">
        <w:rPr>
          <w:rFonts w:ascii="Times New Roman" w:hAnsi="Times New Roman" w:cs="Times New Roman"/>
          <w:i/>
          <w:iCs/>
          <w:sz w:val="24"/>
          <w:szCs w:val="24"/>
        </w:rPr>
        <w:t>of  Agriculture</w:t>
      </w:r>
      <w:proofErr w:type="gramEnd"/>
      <w:r w:rsidRPr="004D1169">
        <w:rPr>
          <w:rFonts w:ascii="Times New Roman" w:hAnsi="Times New Roman" w:cs="Times New Roman"/>
          <w:i/>
          <w:iCs/>
          <w:sz w:val="24"/>
          <w:szCs w:val="24"/>
        </w:rPr>
        <w:t xml:space="preserve"> &amp; Technology, Meerut -250 110 (Uttar Pradesh), India.</w:t>
      </w:r>
    </w:p>
    <w:p w:rsidR="001A1ED1" w:rsidRPr="00012F47" w:rsidRDefault="001A1ED1" w:rsidP="001A1ED1">
      <w:pPr>
        <w:autoSpaceDE w:val="0"/>
        <w:autoSpaceDN w:val="0"/>
        <w:adjustRightInd w:val="0"/>
        <w:spacing w:after="0" w:line="240" w:lineRule="auto"/>
        <w:rPr>
          <w:rFonts w:ascii="Times New Roman" w:hAnsi="Times New Roman" w:cs="Times New Roman"/>
          <w:b/>
          <w:bCs/>
          <w:sz w:val="12"/>
          <w:szCs w:val="24"/>
        </w:rPr>
      </w:pPr>
    </w:p>
    <w:p w:rsidR="001A1ED1" w:rsidRPr="006577CF" w:rsidRDefault="001A1ED1" w:rsidP="001A1ED1">
      <w:pPr>
        <w:spacing w:line="360" w:lineRule="auto"/>
        <w:jc w:val="center"/>
        <w:rPr>
          <w:rFonts w:ascii="Times New Roman" w:eastAsia="Times New Roman" w:hAnsi="Times New Roman" w:cs="Times New Roman"/>
          <w:b/>
          <w:bCs/>
          <w:sz w:val="28"/>
          <w:szCs w:val="28"/>
        </w:rPr>
      </w:pPr>
      <w:r w:rsidRPr="006577CF">
        <w:rPr>
          <w:rFonts w:ascii="Times New Roman" w:eastAsia="Times New Roman" w:hAnsi="Times New Roman" w:cs="Times New Roman"/>
          <w:b/>
          <w:bCs/>
          <w:sz w:val="28"/>
          <w:szCs w:val="28"/>
        </w:rPr>
        <w:t>ABSTRACT</w:t>
      </w:r>
    </w:p>
    <w:p w:rsidR="001A1ED1" w:rsidRDefault="001A1ED1" w:rsidP="001A1ED1">
      <w:pPr>
        <w:jc w:val="both"/>
        <w:rPr>
          <w:rFonts w:ascii="Times New Roman" w:eastAsia="Times New Roman" w:hAnsi="Times New Roman" w:cs="Times New Roman"/>
          <w:sz w:val="24"/>
          <w:szCs w:val="24"/>
        </w:rPr>
      </w:pPr>
      <w:r w:rsidRPr="006577CF">
        <w:rPr>
          <w:rFonts w:ascii="Times New Roman" w:eastAsia="Times New Roman" w:hAnsi="Times New Roman" w:cs="Times New Roman"/>
          <w:sz w:val="24"/>
          <w:szCs w:val="24"/>
        </w:rPr>
        <w:t xml:space="preserve">Molecular </w:t>
      </w:r>
      <w:r>
        <w:rPr>
          <w:rFonts w:ascii="Times New Roman" w:eastAsia="Times New Roman" w:hAnsi="Times New Roman" w:cs="Times New Roman"/>
          <w:sz w:val="24"/>
          <w:szCs w:val="24"/>
        </w:rPr>
        <w:t xml:space="preserve">marker technologies can assist conventional breeding efforts and are valuable tools for analysis of genetics relatedness and the identifications and selection of desirable genotypes for crossing as well as for </w:t>
      </w:r>
      <w:proofErr w:type="spellStart"/>
      <w:r>
        <w:rPr>
          <w:rFonts w:ascii="Times New Roman" w:eastAsia="Times New Roman" w:hAnsi="Times New Roman" w:cs="Times New Roman"/>
          <w:sz w:val="24"/>
          <w:szCs w:val="24"/>
        </w:rPr>
        <w:t>germplasm</w:t>
      </w:r>
      <w:proofErr w:type="spellEnd"/>
      <w:r>
        <w:rPr>
          <w:rFonts w:ascii="Times New Roman" w:eastAsia="Times New Roman" w:hAnsi="Times New Roman" w:cs="Times New Roman"/>
          <w:sz w:val="24"/>
          <w:szCs w:val="24"/>
        </w:rPr>
        <w:t xml:space="preserve"> conservation in gene banks. The objectives of the present investigation were to evaluate genetic divergence, molecular </w:t>
      </w:r>
      <w:r w:rsidRPr="006577CF">
        <w:rPr>
          <w:rFonts w:ascii="Times New Roman" w:eastAsia="Times New Roman" w:hAnsi="Times New Roman" w:cs="Times New Roman"/>
          <w:sz w:val="24"/>
          <w:szCs w:val="24"/>
        </w:rPr>
        <w:t xml:space="preserve">characterization of </w:t>
      </w:r>
      <w:r>
        <w:rPr>
          <w:rFonts w:ascii="Times New Roman" w:eastAsia="Times New Roman" w:hAnsi="Times New Roman" w:cs="Times New Roman"/>
          <w:sz w:val="24"/>
          <w:szCs w:val="24"/>
        </w:rPr>
        <w:t xml:space="preserve">30 rice </w:t>
      </w:r>
      <w:r w:rsidRPr="006577CF">
        <w:rPr>
          <w:rFonts w:ascii="Times New Roman" w:eastAsia="Times New Roman" w:hAnsi="Times New Roman" w:cs="Times New Roman"/>
          <w:sz w:val="24"/>
          <w:szCs w:val="24"/>
        </w:rPr>
        <w:t xml:space="preserve">genotypes </w:t>
      </w:r>
      <w:r>
        <w:rPr>
          <w:rFonts w:ascii="Times New Roman" w:eastAsia="Times New Roman" w:hAnsi="Times New Roman" w:cs="Times New Roman"/>
          <w:sz w:val="24"/>
          <w:szCs w:val="24"/>
        </w:rPr>
        <w:t xml:space="preserve">using twenty SSR markers and to evaluate the efficiency of SSR markers. Among the used 20 primers, only 15 primers amplified well and revealed polymorphic bands, whereas, remaining 5 primers showed no reaction in PCR amplification. The allele length for theses 15 primers varied from 100 to 500 </w:t>
      </w:r>
      <w:proofErr w:type="spellStart"/>
      <w:r>
        <w:rPr>
          <w:rFonts w:ascii="Times New Roman" w:eastAsia="Times New Roman" w:hAnsi="Times New Roman" w:cs="Times New Roman"/>
          <w:sz w:val="24"/>
          <w:szCs w:val="24"/>
        </w:rPr>
        <w:t>bp</w:t>
      </w:r>
      <w:proofErr w:type="spellEnd"/>
      <w:r>
        <w:rPr>
          <w:rFonts w:ascii="Times New Roman" w:eastAsia="Times New Roman" w:hAnsi="Times New Roman" w:cs="Times New Roman"/>
          <w:sz w:val="24"/>
          <w:szCs w:val="24"/>
        </w:rPr>
        <w:t>. Total of 20 alleles were detected in 30 rice genotypes and number of alleles per locus ranged from 1 to 3 with an average of 1.93 per locus. The highest number of alleles (3.0) was detected in the locus RM1, RM2-, RM26 and the lowest number of alleles (1.0) was detected from RM22, RM 138, RM182 and RM 189. The PIC values for different SSR loci across the 30 rice genotypes ranged from 0.066 (RM138 and RM 182) to 0.9 (RM31) with an average of 0.605. The PIC values indicate that RM31 might be the best marker for diversity analysis. Resolving power of the microsatellite markers used ranging from 1.6332 (</w:t>
      </w:r>
      <w:proofErr w:type="gramStart"/>
      <w:r>
        <w:rPr>
          <w:rFonts w:ascii="Times New Roman" w:eastAsia="Times New Roman" w:hAnsi="Times New Roman" w:cs="Times New Roman"/>
          <w:sz w:val="24"/>
          <w:szCs w:val="24"/>
        </w:rPr>
        <w:t>RM20 )</w:t>
      </w:r>
      <w:proofErr w:type="gramEnd"/>
      <w:r>
        <w:rPr>
          <w:rFonts w:ascii="Times New Roman" w:eastAsia="Times New Roman" w:hAnsi="Times New Roman" w:cs="Times New Roman"/>
          <w:sz w:val="24"/>
          <w:szCs w:val="24"/>
        </w:rPr>
        <w:t xml:space="preserve"> to 4.3664 (RM26) with an average of 2.4686. </w:t>
      </w:r>
      <w:proofErr w:type="spellStart"/>
      <w:r>
        <w:rPr>
          <w:rFonts w:ascii="Times New Roman" w:eastAsia="Times New Roman" w:hAnsi="Times New Roman" w:cs="Times New Roman"/>
          <w:sz w:val="24"/>
          <w:szCs w:val="24"/>
        </w:rPr>
        <w:t>Jaccard’s</w:t>
      </w:r>
      <w:proofErr w:type="spellEnd"/>
      <w:r>
        <w:rPr>
          <w:rFonts w:ascii="Times New Roman" w:eastAsia="Times New Roman" w:hAnsi="Times New Roman" w:cs="Times New Roman"/>
          <w:sz w:val="24"/>
          <w:szCs w:val="24"/>
        </w:rPr>
        <w:t xml:space="preserve"> similarity coefficient revealed that Punjab Basmati 3 and </w:t>
      </w:r>
      <w:proofErr w:type="spellStart"/>
      <w:r>
        <w:rPr>
          <w:rFonts w:ascii="Times New Roman" w:eastAsia="Times New Roman" w:hAnsi="Times New Roman" w:cs="Times New Roman"/>
          <w:sz w:val="24"/>
          <w:szCs w:val="24"/>
        </w:rPr>
        <w:t>Vallabh</w:t>
      </w:r>
      <w:proofErr w:type="spellEnd"/>
      <w:r>
        <w:rPr>
          <w:rFonts w:ascii="Times New Roman" w:eastAsia="Times New Roman" w:hAnsi="Times New Roman" w:cs="Times New Roman"/>
          <w:sz w:val="24"/>
          <w:szCs w:val="24"/>
        </w:rPr>
        <w:t xml:space="preserve"> Basmati 24 were ascertained to be the genetically divergent from the other genotypes. The similarity coefficient values indicated, a fairly wide genetic base of 30 genotypes used in the experiment. The resolving power and PIC value of primers shows that they are highly polymorphic and informative. The result derived from the analysis of genetic diversity at DNA level could be used for designing effective breeding programs aiming to broaden the genetic basis of commercially grown varieties.  </w:t>
      </w:r>
    </w:p>
    <w:p w:rsidR="001A1ED1" w:rsidRPr="001A1ED1" w:rsidRDefault="001A1ED1" w:rsidP="001A1ED1">
      <w:pPr>
        <w:spacing w:before="92"/>
        <w:ind w:right="4234" w:firstLine="213"/>
        <w:rPr>
          <w:rFonts w:ascii="Times New Roman" w:hAnsi="Times New Roman" w:cs="Times New Roman"/>
        </w:rPr>
      </w:pPr>
      <w:r w:rsidRPr="001A1ED1">
        <w:rPr>
          <w:rFonts w:ascii="Times New Roman" w:hAnsi="Times New Roman" w:cs="Times New Roman"/>
          <w:color w:val="BF5A14"/>
        </w:rPr>
        <w:t>Biography (150 word limit)</w:t>
      </w:r>
    </w:p>
    <w:p w:rsidR="001A1ED1" w:rsidRPr="001A1ED1" w:rsidRDefault="001A1ED1" w:rsidP="001A1ED1">
      <w:pPr>
        <w:spacing w:before="41" w:line="154" w:lineRule="exact"/>
        <w:ind w:left="213" w:right="231"/>
        <w:jc w:val="both"/>
        <w:rPr>
          <w:rFonts w:ascii="Times New Roman" w:hAnsi="Times New Roman" w:cs="Times New Roman"/>
          <w:sz w:val="20"/>
          <w:szCs w:val="18"/>
        </w:rPr>
      </w:pPr>
      <w:r w:rsidRPr="001A1ED1">
        <w:rPr>
          <w:rFonts w:ascii="Times New Roman" w:hAnsi="Times New Roman" w:cs="Times New Roman"/>
          <w:iCs/>
          <w:sz w:val="20"/>
          <w:szCs w:val="18"/>
        </w:rPr>
        <w:t>Pooran Chand</w:t>
      </w:r>
      <w:r w:rsidRPr="001A1ED1">
        <w:rPr>
          <w:rFonts w:ascii="Times New Roman" w:hAnsi="Times New Roman" w:cs="Times New Roman"/>
          <w:iCs/>
          <w:sz w:val="20"/>
          <w:szCs w:val="18"/>
          <w:vertAlign w:val="superscript"/>
        </w:rPr>
        <w:t>1</w:t>
      </w:r>
      <w:r w:rsidRPr="001A1ED1">
        <w:rPr>
          <w:rFonts w:ascii="Times New Roman" w:hAnsi="Times New Roman" w:cs="Times New Roman"/>
          <w:sz w:val="20"/>
          <w:szCs w:val="18"/>
        </w:rPr>
        <w:t xml:space="preserve"> has expertise in teaching and development of wheat and rice varieties with reference to heat and drought tolerant through conventional and non conventional methods.  He is teaching to the PG and Ph.D. courses of Principles of Quantitative Genetics and Advanced Biometrical and Quantitative Genetics. He has also 7 M.Sc. (Ag) and 8 Ph.D. students. Prof. Pooran Chand has published more than 50 research papers in different reputed research journals and associated in the development and releasing of 14 varieties in different crops. These varieties are well adopted by the farmers. </w:t>
      </w:r>
    </w:p>
    <w:p w:rsidR="001A1ED1" w:rsidRPr="001A1ED1" w:rsidRDefault="001A1ED1" w:rsidP="001A1ED1">
      <w:pPr>
        <w:spacing w:before="62"/>
        <w:ind w:right="4235"/>
        <w:rPr>
          <w:rFonts w:ascii="Times New Roman" w:hAnsi="Times New Roman" w:cs="Times New Roman"/>
          <w:b/>
          <w:bCs/>
          <w:color w:val="000000"/>
          <w:sz w:val="26"/>
          <w:szCs w:val="24"/>
        </w:rPr>
      </w:pPr>
      <w:r w:rsidRPr="001A1ED1">
        <w:rPr>
          <w:rFonts w:ascii="Times New Roman" w:hAnsi="Times New Roman" w:cs="Times New Roman"/>
          <w:sz w:val="20"/>
          <w:szCs w:val="18"/>
        </w:rPr>
        <w:t xml:space="preserve">                        Email:</w:t>
      </w:r>
      <w:r w:rsidRPr="001A1ED1">
        <w:rPr>
          <w:rFonts w:ascii="Times New Roman" w:hAnsi="Times New Roman" w:cs="Times New Roman"/>
          <w:sz w:val="16"/>
        </w:rPr>
        <w:t xml:space="preserve"> pckardam@rediffmail.com</w:t>
      </w:r>
    </w:p>
    <w:p w:rsidR="001A1ED1" w:rsidRDefault="001A1ED1" w:rsidP="001A1ED1">
      <w:pPr>
        <w:spacing w:line="360" w:lineRule="auto"/>
        <w:jc w:val="both"/>
        <w:rPr>
          <w:rFonts w:ascii="Times New Roman" w:hAnsi="Times New Roman" w:cs="Times New Roman"/>
          <w:b/>
          <w:bCs/>
          <w:sz w:val="28"/>
          <w:szCs w:val="28"/>
        </w:rPr>
      </w:pPr>
    </w:p>
    <w:p w:rsidR="001A1ED1" w:rsidRDefault="001A1ED1" w:rsidP="001A1ED1">
      <w:pPr>
        <w:autoSpaceDE w:val="0"/>
        <w:autoSpaceDN w:val="0"/>
        <w:adjustRightInd w:val="0"/>
        <w:spacing w:after="0" w:line="240" w:lineRule="auto"/>
        <w:jc w:val="both"/>
        <w:rPr>
          <w:rFonts w:ascii="Times New Roman" w:hAnsi="Times New Roman" w:cs="Times New Roman"/>
          <w:b/>
          <w:bCs/>
          <w:sz w:val="28"/>
          <w:szCs w:val="28"/>
        </w:rPr>
      </w:pPr>
    </w:p>
    <w:p w:rsidR="00C53228" w:rsidRDefault="00C53228"/>
    <w:sectPr w:rsidR="00C532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1A1ED1"/>
    <w:rsid w:val="001A1ED1"/>
    <w:rsid w:val="00C53228"/>
    <w:rsid w:val="00E6491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425</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Pooran Chand</dc:creator>
  <cp:keywords/>
  <dc:description/>
  <cp:lastModifiedBy>Dr. Pooran Chand</cp:lastModifiedBy>
  <cp:revision>2</cp:revision>
  <dcterms:created xsi:type="dcterms:W3CDTF">2017-09-08T08:26:00Z</dcterms:created>
  <dcterms:modified xsi:type="dcterms:W3CDTF">2017-09-08T08:36:00Z</dcterms:modified>
</cp:coreProperties>
</file>