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716" w:rsidRDefault="00300347" w:rsidP="007339E3">
      <w:pPr>
        <w:spacing w:after="0" w:line="480" w:lineRule="auto"/>
        <w:contextualSpacing/>
        <w:jc w:val="center"/>
        <w:rPr>
          <w:rFonts w:ascii="Arial" w:hAnsi="Arial" w:cs="Arial"/>
          <w:sz w:val="24"/>
          <w:szCs w:val="24"/>
        </w:rPr>
      </w:pPr>
      <w:r w:rsidRPr="00300347">
        <w:rPr>
          <w:rFonts w:ascii="Arial" w:hAnsi="Arial" w:cs="Arial"/>
          <w:noProof/>
          <w:sz w:val="24"/>
          <w:szCs w:val="24"/>
        </w:rPr>
        <mc:AlternateContent>
          <mc:Choice Requires="wps">
            <w:drawing>
              <wp:anchor distT="45720" distB="45720" distL="114300" distR="114300" simplePos="0" relativeHeight="251667456" behindDoc="1" locked="0" layoutInCell="1" allowOverlap="1" wp14:anchorId="390EF49A" wp14:editId="0DCA8C3E">
                <wp:simplePos x="0" y="0"/>
                <wp:positionH relativeFrom="margin">
                  <wp:align>right</wp:align>
                </wp:positionH>
                <wp:positionV relativeFrom="outsideMargin">
                  <wp:posOffset>-9130665</wp:posOffset>
                </wp:positionV>
                <wp:extent cx="192024" cy="173736"/>
                <wp:effectExtent l="0" t="0" r="0" b="0"/>
                <wp:wrapTight wrapText="bothSides">
                  <wp:wrapPolygon edited="0">
                    <wp:start x="0" y="0"/>
                    <wp:lineTo x="0" y="18989"/>
                    <wp:lineTo x="19311" y="18989"/>
                    <wp:lineTo x="1931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9E0262" w:rsidRDefault="009E02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0EF49A" id="_x0000_t202" coordsize="21600,21600" o:spt="202" path="m,l,21600r21600,l21600,xe">
                <v:stroke joinstyle="miter"/>
                <v:path gradientshapeok="t" o:connecttype="rect"/>
              </v:shapetype>
              <v:shape id="Text Box 2" o:spid="_x0000_s1026" type="#_x0000_t202" style="position:absolute;left:0;text-align:left;margin-left:-36.1pt;margin-top:-718.95pt;width:15.1pt;height:13.7pt;z-index:-251649024;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dyIQIAABwEAAAOAAAAZHJzL2Uyb0RvYy54bWysU9tu2zAMfR+wfxD0vthxk6Yx4hRdugwD&#10;ugvQ7gNkWY6FSaImKbGzry8lp2m2vQ3zgyCa5OHhIbW6HbQiB+G8BFPR6SSnRBgOjTS7in5/2r67&#10;ocQHZhqmwIiKHoWnt+u3b1a9LUUBHahGOIIgxpe9rWgXgi2zzPNOaOYnYIVBZwtOs4Cm22WNYz2i&#10;a5UVeX6d9eAa64AL7/Hv/eik64TftoKHr23rRSCqosgtpNOls45ntl6xcueY7SQ/0WD/wEIzabDo&#10;GeqeBUb2Tv4FpSV34KENEw46g7aVXKQesJtp/kc3jx2zIvWC4nh7lsn/P1j+5fDNEdlUtJguKDFM&#10;45CexBDIexhIEfXprS8x7NFiYBjwN8459ertA/AfnhjYdMzsxJ1z0HeCNchvGjOzi9QRx0eQuv8M&#10;DZZh+wAJaGidjuKhHATRcU7H82wiFR5LLou8mFHC0TVdXC2urlMFVr4kW+fDRwGaxEtFHY4+gbPD&#10;gw+RDCtfQmItD0o2W6lUMtyu3ihHDgzXZJu+E/pvYcqQvqLLeTFPyAZiftogLQOusZK6ojd5/GI6&#10;K6MYH0yT7oFJNd6RiTIndaIgozRhqAcMjJLV0BxRJwfjuuLzwksH7hclPa5qRf3PPXOCEvXJoNbL&#10;6WwWdzsZs/miQMNdeupLDzMcoSoaKBmvm5DeQ+Rr4A5n0sqk1yuTE1dcwSTj6bnEHb+0U9Tro14/&#10;AwAA//8DAFBLAwQUAAYACAAAACEAvzWHg98AAAALAQAADwAAAGRycy9kb3ducmV2LnhtbEyPzU7D&#10;MBCE70i8g7VIXFBrp3+hIU4FSCCuLX2ATbxNIuJ1FLtN+vYYLnCcndHsN/lusp240OBbxxqSuQJB&#10;XDnTcq3h+Pk2ewThA7LBzjFpuJKHXXF7k2Nm3Mh7uhxCLWIJ+ww1NCH0mZS+asiin7ueOHonN1gM&#10;UQ61NAOOsdx2cqHURlpsOX5osKfXhqqvw9lqOH2MD+vtWL6HY7pfbV6wTUt31fr+bnp+AhFoCn9h&#10;+MGP6FBEptKd2XjRaYhDgoZZslqmWxAxsFQLEOXvKVFrkEUu/28ovgEAAP//AwBQSwECLQAUAAYA&#10;CAAAACEAtoM4kv4AAADhAQAAEwAAAAAAAAAAAAAAAAAAAAAAW0NvbnRlbnRfVHlwZXNdLnhtbFBL&#10;AQItABQABgAIAAAAIQA4/SH/1gAAAJQBAAALAAAAAAAAAAAAAAAAAC8BAABfcmVscy8ucmVsc1BL&#10;AQItABQABgAIAAAAIQBEd/dyIQIAABwEAAAOAAAAAAAAAAAAAAAAAC4CAABkcnMvZTJvRG9jLnht&#10;bFBLAQItABQABgAIAAAAIQC/NYeD3wAAAAsBAAAPAAAAAAAAAAAAAAAAAHsEAABkcnMvZG93bnJl&#10;di54bWxQSwUGAAAAAAQABADzAAAAhwUAAAAA&#10;" stroked="f">
                <v:textbox>
                  <w:txbxContent>
                    <w:p w:rsidR="009E0262" w:rsidRDefault="009E0262"/>
                  </w:txbxContent>
                </v:textbox>
                <w10:wrap type="tight" anchorx="margin" anchory="margin"/>
              </v:shape>
            </w:pict>
          </mc:Fallback>
        </mc:AlternateContent>
      </w:r>
      <w:r w:rsidR="007339E3" w:rsidRPr="007339E3">
        <w:rPr>
          <w:rFonts w:ascii="Arial" w:hAnsi="Arial" w:cs="Arial"/>
          <w:b/>
          <w:sz w:val="24"/>
          <w:szCs w:val="24"/>
        </w:rPr>
        <w:t>INTRODUCTION</w:t>
      </w:r>
    </w:p>
    <w:p w:rsidR="007339E3" w:rsidRDefault="007339E3" w:rsidP="007339E3">
      <w:pPr>
        <w:spacing w:after="0" w:line="480" w:lineRule="auto"/>
        <w:contextualSpacing/>
        <w:jc w:val="both"/>
        <w:rPr>
          <w:rFonts w:ascii="Arial" w:hAnsi="Arial" w:cs="Arial"/>
          <w:sz w:val="24"/>
          <w:szCs w:val="24"/>
        </w:rPr>
      </w:pPr>
    </w:p>
    <w:p w:rsidR="007454E8" w:rsidRDefault="007454E8" w:rsidP="007454E8">
      <w:pPr>
        <w:spacing w:after="0" w:line="480" w:lineRule="auto"/>
        <w:contextualSpacing/>
        <w:jc w:val="center"/>
        <w:rPr>
          <w:rFonts w:ascii="Arial" w:hAnsi="Arial" w:cs="Arial"/>
          <w:sz w:val="24"/>
          <w:szCs w:val="24"/>
        </w:rPr>
      </w:pPr>
      <w:r>
        <w:rPr>
          <w:rFonts w:ascii="Arial" w:hAnsi="Arial" w:cs="Arial"/>
          <w:sz w:val="24"/>
          <w:szCs w:val="24"/>
        </w:rPr>
        <w:t>Background of the Study</w:t>
      </w:r>
    </w:p>
    <w:p w:rsidR="007339E3" w:rsidRDefault="007339E3" w:rsidP="007339E3">
      <w:pPr>
        <w:spacing w:after="0" w:line="480" w:lineRule="auto"/>
        <w:contextualSpacing/>
        <w:jc w:val="both"/>
        <w:rPr>
          <w:rFonts w:ascii="Arial" w:hAnsi="Arial" w:cs="Arial"/>
          <w:sz w:val="24"/>
          <w:szCs w:val="24"/>
        </w:rPr>
      </w:pPr>
      <w:r>
        <w:rPr>
          <w:rFonts w:ascii="Arial" w:hAnsi="Arial" w:cs="Arial"/>
          <w:sz w:val="24"/>
          <w:szCs w:val="24"/>
        </w:rPr>
        <w:tab/>
      </w:r>
      <w:r w:rsidRPr="007339E3">
        <w:rPr>
          <w:rFonts w:ascii="Arial" w:hAnsi="Arial" w:cs="Arial"/>
          <w:sz w:val="24"/>
          <w:szCs w:val="24"/>
        </w:rPr>
        <w:t xml:space="preserve">Water quality refers to the </w:t>
      </w:r>
      <w:r>
        <w:rPr>
          <w:rFonts w:ascii="Arial" w:hAnsi="Arial" w:cs="Arial"/>
          <w:sz w:val="24"/>
          <w:szCs w:val="24"/>
        </w:rPr>
        <w:t xml:space="preserve">suitability of water based on </w:t>
      </w:r>
      <w:r w:rsidRPr="007339E3">
        <w:rPr>
          <w:rFonts w:ascii="Arial" w:hAnsi="Arial" w:cs="Arial"/>
          <w:sz w:val="24"/>
          <w:szCs w:val="24"/>
        </w:rPr>
        <w:t>chemical, physical, biological, and radiologi</w:t>
      </w:r>
      <w:r>
        <w:rPr>
          <w:rFonts w:ascii="Arial" w:hAnsi="Arial" w:cs="Arial"/>
          <w:sz w:val="24"/>
          <w:szCs w:val="24"/>
        </w:rPr>
        <w:t>cal characteristics of water.</w:t>
      </w:r>
      <w:r w:rsidRPr="007339E3">
        <w:rPr>
          <w:rFonts w:ascii="Arial" w:hAnsi="Arial" w:cs="Arial"/>
          <w:sz w:val="24"/>
          <w:szCs w:val="24"/>
        </w:rPr>
        <w:t xml:space="preserve"> It is a measure of the condition of water relative to the requirements of one or more biotic species and or </w:t>
      </w:r>
      <w:r>
        <w:rPr>
          <w:rFonts w:ascii="Arial" w:hAnsi="Arial" w:cs="Arial"/>
          <w:sz w:val="24"/>
          <w:szCs w:val="24"/>
        </w:rPr>
        <w:t>to any human need or purpose.</w:t>
      </w:r>
      <w:r w:rsidRPr="007339E3">
        <w:rPr>
          <w:rFonts w:ascii="Arial" w:hAnsi="Arial" w:cs="Arial"/>
          <w:sz w:val="24"/>
          <w:szCs w:val="24"/>
        </w:rPr>
        <w:t xml:space="preserve"> It is most frequently used by reference to a set of standards against which compliance can be assessed. The parameter</w:t>
      </w:r>
      <w:r w:rsidR="00FD4478">
        <w:rPr>
          <w:rFonts w:ascii="Arial" w:hAnsi="Arial" w:cs="Arial"/>
          <w:sz w:val="24"/>
          <w:szCs w:val="24"/>
        </w:rPr>
        <w:t>s of</w:t>
      </w:r>
      <w:r w:rsidRPr="007339E3">
        <w:rPr>
          <w:rFonts w:ascii="Arial" w:hAnsi="Arial" w:cs="Arial"/>
          <w:sz w:val="24"/>
          <w:szCs w:val="24"/>
        </w:rPr>
        <w:t xml:space="preserve"> wat</w:t>
      </w:r>
      <w:r w:rsidR="00FD4478">
        <w:rPr>
          <w:rFonts w:ascii="Arial" w:hAnsi="Arial" w:cs="Arial"/>
          <w:sz w:val="24"/>
          <w:szCs w:val="24"/>
        </w:rPr>
        <w:t>er quality are determined by its</w:t>
      </w:r>
      <w:r w:rsidRPr="007339E3">
        <w:rPr>
          <w:rFonts w:ascii="Arial" w:hAnsi="Arial" w:cs="Arial"/>
          <w:sz w:val="24"/>
          <w:szCs w:val="24"/>
        </w:rPr>
        <w:t xml:space="preserve"> intended use. Work in the a</w:t>
      </w:r>
      <w:r w:rsidR="00326AA9">
        <w:rPr>
          <w:rFonts w:ascii="Arial" w:hAnsi="Arial" w:cs="Arial"/>
          <w:sz w:val="24"/>
          <w:szCs w:val="24"/>
        </w:rPr>
        <w:t>rea of water quality tends to</w:t>
      </w:r>
      <w:r w:rsidR="00FD4478">
        <w:rPr>
          <w:rFonts w:ascii="Arial" w:hAnsi="Arial" w:cs="Arial"/>
          <w:sz w:val="24"/>
          <w:szCs w:val="24"/>
        </w:rPr>
        <w:t xml:space="preserve"> focus</w:t>
      </w:r>
      <w:r w:rsidRPr="007339E3">
        <w:rPr>
          <w:rFonts w:ascii="Arial" w:hAnsi="Arial" w:cs="Arial"/>
          <w:sz w:val="24"/>
          <w:szCs w:val="24"/>
        </w:rPr>
        <w:t xml:space="preserve"> on water that is treated for human co</w:t>
      </w:r>
      <w:r w:rsidR="00FD4478">
        <w:rPr>
          <w:rFonts w:ascii="Arial" w:hAnsi="Arial" w:cs="Arial"/>
          <w:sz w:val="24"/>
          <w:szCs w:val="24"/>
        </w:rPr>
        <w:t>nsumption, industrial use, or for</w:t>
      </w:r>
      <w:r w:rsidRPr="007339E3">
        <w:rPr>
          <w:rFonts w:ascii="Arial" w:hAnsi="Arial" w:cs="Arial"/>
          <w:sz w:val="24"/>
          <w:szCs w:val="24"/>
        </w:rPr>
        <w:t xml:space="preserve"> the environment.</w:t>
      </w:r>
      <w:r w:rsidR="00326AA9">
        <w:rPr>
          <w:rFonts w:ascii="Arial" w:hAnsi="Arial" w:cs="Arial"/>
          <w:sz w:val="24"/>
          <w:szCs w:val="24"/>
        </w:rPr>
        <w:t xml:space="preserve"> </w:t>
      </w:r>
      <w:r>
        <w:rPr>
          <w:rFonts w:ascii="Arial" w:hAnsi="Arial" w:cs="Arial"/>
          <w:sz w:val="24"/>
          <w:szCs w:val="24"/>
        </w:rPr>
        <w:t>Two potential groundwater contaminants are the inorganic chemicals</w:t>
      </w:r>
      <w:r w:rsidR="00FD4478">
        <w:rPr>
          <w:rFonts w:ascii="Arial" w:hAnsi="Arial" w:cs="Arial"/>
          <w:sz w:val="24"/>
          <w:szCs w:val="24"/>
        </w:rPr>
        <w:t>,</w:t>
      </w:r>
      <w:r>
        <w:rPr>
          <w:rFonts w:ascii="Arial" w:hAnsi="Arial" w:cs="Arial"/>
          <w:sz w:val="24"/>
          <w:szCs w:val="24"/>
        </w:rPr>
        <w:t xml:space="preserve"> calcium from </w:t>
      </w:r>
      <w:r w:rsidR="00FD4478">
        <w:rPr>
          <w:rFonts w:ascii="Arial" w:hAnsi="Arial" w:cs="Arial"/>
          <w:sz w:val="24"/>
          <w:szCs w:val="24"/>
        </w:rPr>
        <w:t xml:space="preserve">the </w:t>
      </w:r>
      <w:r>
        <w:rPr>
          <w:rFonts w:ascii="Arial" w:hAnsi="Arial" w:cs="Arial"/>
          <w:sz w:val="24"/>
          <w:szCs w:val="24"/>
        </w:rPr>
        <w:t>limes of fertilizers and cadmium from phosphate fertilizer.</w:t>
      </w:r>
    </w:p>
    <w:p w:rsidR="00E31C08" w:rsidRDefault="00FD4478" w:rsidP="00436BCB">
      <w:pPr>
        <w:spacing w:after="0" w:line="480" w:lineRule="auto"/>
        <w:ind w:firstLine="720"/>
        <w:contextualSpacing/>
        <w:jc w:val="both"/>
        <w:rPr>
          <w:rFonts w:ascii="Arial" w:hAnsi="Arial" w:cs="Arial"/>
          <w:sz w:val="24"/>
          <w:szCs w:val="24"/>
        </w:rPr>
      </w:pPr>
      <w:r>
        <w:rPr>
          <w:rFonts w:ascii="Arial" w:hAnsi="Arial" w:cs="Arial"/>
          <w:sz w:val="24"/>
        </w:rPr>
        <w:t>Cadmium is toxic and mutagenic. I</w:t>
      </w:r>
      <w:r w:rsidR="00436BCB" w:rsidRPr="009245DF">
        <w:rPr>
          <w:rFonts w:ascii="Arial" w:hAnsi="Arial" w:cs="Arial"/>
          <w:sz w:val="24"/>
        </w:rPr>
        <w:t xml:space="preserve">t damages </w:t>
      </w:r>
      <w:r>
        <w:rPr>
          <w:rFonts w:ascii="Arial" w:hAnsi="Arial" w:cs="Arial"/>
          <w:sz w:val="24"/>
        </w:rPr>
        <w:t>the kidneys and</w:t>
      </w:r>
      <w:r w:rsidR="00436BCB" w:rsidRPr="009245DF">
        <w:rPr>
          <w:rFonts w:ascii="Arial" w:hAnsi="Arial" w:cs="Arial"/>
          <w:sz w:val="24"/>
        </w:rPr>
        <w:t xml:space="preserve"> causes anemia and bone diseases. The main exposure route for humans in Europe is the consumption of contam</w:t>
      </w:r>
      <w:r w:rsidR="00436BCB">
        <w:rPr>
          <w:rFonts w:ascii="Arial" w:hAnsi="Arial" w:cs="Arial"/>
          <w:sz w:val="24"/>
        </w:rPr>
        <w:t>inated agricultural products</w:t>
      </w:r>
      <w:r w:rsidR="00436BCB" w:rsidRPr="009245DF">
        <w:rPr>
          <w:rFonts w:ascii="Arial" w:hAnsi="Arial" w:cs="Arial"/>
          <w:sz w:val="24"/>
        </w:rPr>
        <w:t>. C</w:t>
      </w:r>
      <w:r>
        <w:rPr>
          <w:rFonts w:ascii="Arial" w:hAnsi="Arial" w:cs="Arial"/>
          <w:sz w:val="24"/>
        </w:rPr>
        <w:t>a</w:t>
      </w:r>
      <w:r w:rsidR="00436BCB" w:rsidRPr="009245DF">
        <w:rPr>
          <w:rFonts w:ascii="Arial" w:hAnsi="Arial" w:cs="Arial"/>
          <w:sz w:val="24"/>
        </w:rPr>
        <w:t>d</w:t>
      </w:r>
      <w:r>
        <w:rPr>
          <w:rFonts w:ascii="Arial" w:hAnsi="Arial" w:cs="Arial"/>
          <w:sz w:val="24"/>
        </w:rPr>
        <w:t>mium</w:t>
      </w:r>
      <w:r w:rsidR="00436BCB" w:rsidRPr="009245DF">
        <w:rPr>
          <w:rFonts w:ascii="Arial" w:hAnsi="Arial" w:cs="Arial"/>
          <w:sz w:val="24"/>
        </w:rPr>
        <w:t xml:space="preserve"> is relatively easily absorbed from the soil by plants, therefore it is accumulated in </w:t>
      </w:r>
      <w:r>
        <w:rPr>
          <w:rFonts w:ascii="Arial" w:hAnsi="Arial" w:cs="Arial"/>
          <w:sz w:val="24"/>
        </w:rPr>
        <w:t xml:space="preserve">the </w:t>
      </w:r>
      <w:r w:rsidR="00436BCB" w:rsidRPr="009245DF">
        <w:rPr>
          <w:rFonts w:ascii="Arial" w:hAnsi="Arial" w:cs="Arial"/>
          <w:sz w:val="24"/>
        </w:rPr>
        <w:t>food chain. Phosphate fertilizers are identified as an import</w:t>
      </w:r>
      <w:r w:rsidR="00436BCB">
        <w:rPr>
          <w:rFonts w:ascii="Arial" w:hAnsi="Arial" w:cs="Arial"/>
          <w:sz w:val="24"/>
        </w:rPr>
        <w:t>ant source of C</w:t>
      </w:r>
      <w:r>
        <w:rPr>
          <w:rFonts w:ascii="Arial" w:hAnsi="Arial" w:cs="Arial"/>
          <w:sz w:val="24"/>
        </w:rPr>
        <w:t>a</w:t>
      </w:r>
      <w:r w:rsidR="00436BCB">
        <w:rPr>
          <w:rFonts w:ascii="Arial" w:hAnsi="Arial" w:cs="Arial"/>
          <w:sz w:val="24"/>
        </w:rPr>
        <w:t>d</w:t>
      </w:r>
      <w:r>
        <w:rPr>
          <w:rFonts w:ascii="Arial" w:hAnsi="Arial" w:cs="Arial"/>
          <w:sz w:val="24"/>
        </w:rPr>
        <w:t>mium</w:t>
      </w:r>
      <w:r w:rsidR="00436BCB">
        <w:rPr>
          <w:rFonts w:ascii="Arial" w:hAnsi="Arial" w:cs="Arial"/>
          <w:sz w:val="24"/>
        </w:rPr>
        <w:t xml:space="preserve"> in the soil</w:t>
      </w:r>
      <w:r w:rsidR="00436BCB" w:rsidRPr="009245DF">
        <w:rPr>
          <w:rFonts w:ascii="Arial" w:hAnsi="Arial" w:cs="Arial"/>
          <w:sz w:val="24"/>
        </w:rPr>
        <w:t>. Cadmium is a natural contaminant of phosphate rocks and its final content in the fertilizer depends both on the type of raw material, as well as on the manufacturing method.</w:t>
      </w:r>
      <w:r w:rsidR="00436BCB">
        <w:rPr>
          <w:rFonts w:ascii="Arial" w:hAnsi="Arial" w:cs="Arial"/>
          <w:sz w:val="24"/>
        </w:rPr>
        <w:t xml:space="preserve"> </w:t>
      </w:r>
      <w:r w:rsidR="00436BCB" w:rsidRPr="00585D0B">
        <w:rPr>
          <w:rFonts w:ascii="Arial" w:hAnsi="Arial" w:cs="Arial"/>
          <w:sz w:val="24"/>
        </w:rPr>
        <w:t>The strict limit of C</w:t>
      </w:r>
      <w:r>
        <w:rPr>
          <w:rFonts w:ascii="Arial" w:hAnsi="Arial" w:cs="Arial"/>
          <w:sz w:val="24"/>
        </w:rPr>
        <w:t>a</w:t>
      </w:r>
      <w:r w:rsidR="00436BCB" w:rsidRPr="00585D0B">
        <w:rPr>
          <w:rFonts w:ascii="Arial" w:hAnsi="Arial" w:cs="Arial"/>
          <w:sz w:val="24"/>
        </w:rPr>
        <w:t>d</w:t>
      </w:r>
      <w:r>
        <w:rPr>
          <w:rFonts w:ascii="Arial" w:hAnsi="Arial" w:cs="Arial"/>
          <w:sz w:val="24"/>
        </w:rPr>
        <w:t>mium</w:t>
      </w:r>
      <w:r w:rsidR="00436BCB" w:rsidRPr="00585D0B">
        <w:rPr>
          <w:rFonts w:ascii="Arial" w:hAnsi="Arial" w:cs="Arial"/>
          <w:sz w:val="24"/>
        </w:rPr>
        <w:t xml:space="preserve"> content in phosphate fertilizers, due to the unclear reasons behind its implementation, is criticized strongly by the fertilizer</w:t>
      </w:r>
      <w:r w:rsidR="00436BCB">
        <w:rPr>
          <w:rFonts w:ascii="Arial" w:hAnsi="Arial" w:cs="Arial"/>
          <w:sz w:val="24"/>
        </w:rPr>
        <w:t xml:space="preserve"> industry</w:t>
      </w:r>
      <w:r w:rsidR="00436BCB" w:rsidRPr="00585D0B">
        <w:rPr>
          <w:rFonts w:ascii="Arial" w:hAnsi="Arial" w:cs="Arial"/>
          <w:sz w:val="24"/>
        </w:rPr>
        <w:t>.</w:t>
      </w:r>
    </w:p>
    <w:p w:rsidR="00082240" w:rsidRDefault="00436BCB" w:rsidP="00082240">
      <w:pPr>
        <w:pStyle w:val="NormalWeb"/>
        <w:shd w:val="clear" w:color="auto" w:fill="FFFFFF"/>
        <w:spacing w:line="480" w:lineRule="auto"/>
        <w:ind w:firstLine="720"/>
        <w:contextualSpacing/>
        <w:jc w:val="both"/>
        <w:rPr>
          <w:rFonts w:ascii="Arial" w:hAnsi="Arial" w:cs="Arial"/>
        </w:rPr>
      </w:pPr>
      <w:r>
        <w:rPr>
          <w:rFonts w:ascii="Arial" w:hAnsi="Arial" w:cs="Arial"/>
        </w:rPr>
        <w:lastRenderedPageBreak/>
        <w:t>A</w:t>
      </w:r>
      <w:r w:rsidRPr="002E2B52">
        <w:rPr>
          <w:rFonts w:ascii="Arial" w:hAnsi="Arial" w:cs="Arial"/>
        </w:rPr>
        <w:t xml:space="preserve"> calcium level that is too high is also harmful to the body. Abnormally high blood calcium levels are usually due to certain disease conditions rather than excessive calcium intake. The causes of high blood calcium levels include bone cancer, overactive thyroid gland or hyperthyroidism and overactive parathyroid gland or hyperparathyroidism. Examples of hea</w:t>
      </w:r>
      <w:r w:rsidR="00FD4478">
        <w:rPr>
          <w:rFonts w:ascii="Arial" w:hAnsi="Arial" w:cs="Arial"/>
        </w:rPr>
        <w:t>lth conditions that can cause</w:t>
      </w:r>
      <w:r w:rsidRPr="002E2B52">
        <w:rPr>
          <w:rFonts w:ascii="Arial" w:hAnsi="Arial" w:cs="Arial"/>
        </w:rPr>
        <w:t xml:space="preserve"> high blood calcium level include kidney stones or nephrolithiasis and milk-alkali syndrome. Calcium can also disrupt the absorption of iron, zinc, magnesium and phosphorous, leading to </w:t>
      </w:r>
      <w:r w:rsidR="00FD4478">
        <w:rPr>
          <w:rFonts w:ascii="Arial" w:hAnsi="Arial" w:cs="Arial"/>
        </w:rPr>
        <w:t xml:space="preserve">the </w:t>
      </w:r>
      <w:r w:rsidRPr="002E2B52">
        <w:rPr>
          <w:rFonts w:ascii="Arial" w:hAnsi="Arial" w:cs="Arial"/>
        </w:rPr>
        <w:t>deficiency of these essential minerals.</w:t>
      </w:r>
    </w:p>
    <w:p w:rsidR="00082240" w:rsidRDefault="00082240" w:rsidP="00082240">
      <w:pPr>
        <w:pStyle w:val="NormalWeb"/>
        <w:shd w:val="clear" w:color="auto" w:fill="FFFFFF"/>
        <w:spacing w:line="480" w:lineRule="auto"/>
        <w:ind w:firstLine="720"/>
        <w:contextualSpacing/>
        <w:jc w:val="both"/>
        <w:rPr>
          <w:rFonts w:ascii="Arial" w:hAnsi="Arial" w:cs="Arial"/>
        </w:rPr>
      </w:pPr>
    </w:p>
    <w:p w:rsidR="00B16A8C" w:rsidRPr="00296F22" w:rsidRDefault="00B16A8C" w:rsidP="009E0262">
      <w:pPr>
        <w:pStyle w:val="NormalWeb"/>
        <w:shd w:val="clear" w:color="auto" w:fill="FFFFFF"/>
        <w:ind w:firstLine="720"/>
        <w:contextualSpacing/>
        <w:jc w:val="center"/>
        <w:rPr>
          <w:rFonts w:ascii="Arial" w:hAnsi="Arial" w:cs="Arial"/>
        </w:rPr>
      </w:pPr>
      <w:r w:rsidRPr="00296F22">
        <w:rPr>
          <w:rFonts w:ascii="Arial" w:hAnsi="Arial" w:cs="Arial"/>
        </w:rPr>
        <w:t>Statement of the Problem</w:t>
      </w:r>
    </w:p>
    <w:p w:rsidR="00D86EAD" w:rsidRDefault="00FD4478" w:rsidP="00D86EAD">
      <w:pPr>
        <w:spacing w:after="0" w:line="480" w:lineRule="auto"/>
        <w:ind w:firstLine="720"/>
        <w:contextualSpacing/>
        <w:jc w:val="both"/>
        <w:rPr>
          <w:rFonts w:ascii="Arial" w:hAnsi="Arial" w:cs="Arial"/>
          <w:sz w:val="24"/>
          <w:szCs w:val="24"/>
        </w:rPr>
      </w:pPr>
      <w:r>
        <w:rPr>
          <w:rFonts w:ascii="Arial" w:hAnsi="Arial" w:cs="Arial"/>
          <w:sz w:val="24"/>
          <w:szCs w:val="24"/>
        </w:rPr>
        <w:t>It has</w:t>
      </w:r>
      <w:r w:rsidR="00D86EAD">
        <w:rPr>
          <w:rFonts w:ascii="Arial" w:hAnsi="Arial" w:cs="Arial"/>
          <w:sz w:val="24"/>
          <w:szCs w:val="24"/>
        </w:rPr>
        <w:t xml:space="preserve"> been years </w:t>
      </w:r>
      <w:r>
        <w:rPr>
          <w:rFonts w:ascii="Arial" w:hAnsi="Arial" w:cs="Arial"/>
          <w:sz w:val="24"/>
          <w:szCs w:val="24"/>
        </w:rPr>
        <w:t>since the water source of CMU comes</w:t>
      </w:r>
      <w:r w:rsidR="00D86EAD">
        <w:rPr>
          <w:rFonts w:ascii="Arial" w:hAnsi="Arial" w:cs="Arial"/>
          <w:sz w:val="24"/>
          <w:szCs w:val="24"/>
        </w:rPr>
        <w:t xml:space="preserve"> the spring water. Before the construction of the deep well and pumping station, 100% of the households and the people in the University rely on springs as their only source of water. Before, the areas which are tributaries to the springs had negligible farming activities</w:t>
      </w:r>
      <w:r w:rsidR="00A06370">
        <w:rPr>
          <w:rFonts w:ascii="Arial" w:hAnsi="Arial" w:cs="Arial"/>
          <w:sz w:val="24"/>
          <w:szCs w:val="24"/>
        </w:rPr>
        <w:t>. B</w:t>
      </w:r>
      <w:r w:rsidR="00D86EAD">
        <w:rPr>
          <w:rFonts w:ascii="Arial" w:hAnsi="Arial" w:cs="Arial"/>
          <w:sz w:val="24"/>
          <w:szCs w:val="24"/>
        </w:rPr>
        <w:t>ut since 19</w:t>
      </w:r>
      <w:r>
        <w:rPr>
          <w:rFonts w:ascii="Arial" w:hAnsi="Arial" w:cs="Arial"/>
          <w:sz w:val="24"/>
          <w:szCs w:val="24"/>
        </w:rPr>
        <w:t>80</w:t>
      </w:r>
      <w:r w:rsidR="00D86EAD">
        <w:rPr>
          <w:rFonts w:ascii="Arial" w:hAnsi="Arial" w:cs="Arial"/>
          <w:sz w:val="24"/>
          <w:szCs w:val="24"/>
        </w:rPr>
        <w:t>s to</w:t>
      </w:r>
      <w:r>
        <w:rPr>
          <w:rFonts w:ascii="Arial" w:hAnsi="Arial" w:cs="Arial"/>
          <w:sz w:val="24"/>
          <w:szCs w:val="24"/>
        </w:rPr>
        <w:t xml:space="preserve"> present, most of the areas are already cultivated. Various</w:t>
      </w:r>
      <w:r w:rsidR="00D86EAD">
        <w:rPr>
          <w:rFonts w:ascii="Arial" w:hAnsi="Arial" w:cs="Arial"/>
          <w:sz w:val="24"/>
          <w:szCs w:val="24"/>
        </w:rPr>
        <w:t xml:space="preserve"> farming practices involve contour f</w:t>
      </w:r>
      <w:r w:rsidR="00A06370">
        <w:rPr>
          <w:rFonts w:ascii="Arial" w:hAnsi="Arial" w:cs="Arial"/>
          <w:sz w:val="24"/>
          <w:szCs w:val="24"/>
        </w:rPr>
        <w:t>arming and fertilizer application.</w:t>
      </w:r>
    </w:p>
    <w:p w:rsidR="00A06370" w:rsidRDefault="00A06370" w:rsidP="00D86EAD">
      <w:pPr>
        <w:spacing w:after="0" w:line="480" w:lineRule="auto"/>
        <w:ind w:firstLine="720"/>
        <w:contextualSpacing/>
        <w:jc w:val="both"/>
        <w:rPr>
          <w:rFonts w:ascii="Arial" w:hAnsi="Arial" w:cs="Arial"/>
          <w:sz w:val="24"/>
          <w:szCs w:val="24"/>
        </w:rPr>
      </w:pPr>
      <w:r>
        <w:rPr>
          <w:rFonts w:ascii="Arial" w:hAnsi="Arial" w:cs="Arial"/>
          <w:sz w:val="24"/>
          <w:szCs w:val="24"/>
        </w:rPr>
        <w:t>Commercial fertilizers are the major source of pollutants. Without proper use, the soil and the groundwater can be great</w:t>
      </w:r>
      <w:r w:rsidR="00FD4478">
        <w:rPr>
          <w:rFonts w:ascii="Arial" w:hAnsi="Arial" w:cs="Arial"/>
          <w:sz w:val="24"/>
          <w:szCs w:val="24"/>
        </w:rPr>
        <w:t>ly affected. The springs are surrounded with upland fields that use</w:t>
      </w:r>
      <w:r>
        <w:rPr>
          <w:rFonts w:ascii="Arial" w:hAnsi="Arial" w:cs="Arial"/>
          <w:sz w:val="24"/>
          <w:szCs w:val="24"/>
        </w:rPr>
        <w:t xml:space="preserve"> fertilizers to enhance their yields. Commercial fertilizers contain cadmium and calcium that are high</w:t>
      </w:r>
      <w:r w:rsidR="00FD4478">
        <w:rPr>
          <w:rFonts w:ascii="Arial" w:hAnsi="Arial" w:cs="Arial"/>
          <w:sz w:val="24"/>
          <w:szCs w:val="24"/>
        </w:rPr>
        <w:t>ly</w:t>
      </w:r>
      <w:r>
        <w:rPr>
          <w:rFonts w:ascii="Arial" w:hAnsi="Arial" w:cs="Arial"/>
          <w:sz w:val="24"/>
          <w:szCs w:val="24"/>
        </w:rPr>
        <w:t xml:space="preserve"> soluble. Accumulation of the said chemicals in drinking water </w:t>
      </w:r>
      <w:r w:rsidR="00FD4478">
        <w:rPr>
          <w:rFonts w:ascii="Arial" w:hAnsi="Arial" w:cs="Arial"/>
          <w:sz w:val="24"/>
          <w:szCs w:val="24"/>
        </w:rPr>
        <w:t xml:space="preserve">can </w:t>
      </w:r>
      <w:r>
        <w:rPr>
          <w:rFonts w:ascii="Arial" w:hAnsi="Arial" w:cs="Arial"/>
          <w:sz w:val="24"/>
          <w:szCs w:val="24"/>
        </w:rPr>
        <w:t>causes serious health problems.</w:t>
      </w:r>
    </w:p>
    <w:p w:rsidR="00296F22" w:rsidRPr="00296F22" w:rsidRDefault="00A06370" w:rsidP="00082240">
      <w:pPr>
        <w:jc w:val="center"/>
        <w:rPr>
          <w:rFonts w:ascii="Arial" w:hAnsi="Arial" w:cs="Arial"/>
          <w:sz w:val="24"/>
          <w:szCs w:val="24"/>
        </w:rPr>
      </w:pPr>
      <w:r>
        <w:rPr>
          <w:rFonts w:ascii="Arial" w:hAnsi="Arial" w:cs="Arial"/>
          <w:sz w:val="24"/>
          <w:szCs w:val="24"/>
        </w:rPr>
        <w:br w:type="page"/>
      </w:r>
      <w:r w:rsidR="00F651D1" w:rsidRPr="00296F22">
        <w:rPr>
          <w:rFonts w:ascii="Arial" w:hAnsi="Arial" w:cs="Arial"/>
          <w:sz w:val="24"/>
          <w:szCs w:val="24"/>
        </w:rPr>
        <w:lastRenderedPageBreak/>
        <w:t>Significance of the Study</w:t>
      </w:r>
    </w:p>
    <w:p w:rsidR="00F651D1" w:rsidRDefault="00FD4478" w:rsidP="00296F22">
      <w:pPr>
        <w:spacing w:after="0" w:line="480" w:lineRule="auto"/>
        <w:ind w:firstLine="720"/>
        <w:contextualSpacing/>
        <w:jc w:val="both"/>
        <w:rPr>
          <w:rFonts w:ascii="Arial" w:hAnsi="Arial" w:cs="Arial"/>
          <w:sz w:val="24"/>
          <w:szCs w:val="24"/>
        </w:rPr>
      </w:pPr>
      <w:r>
        <w:rPr>
          <w:rFonts w:ascii="Arial" w:hAnsi="Arial" w:cs="Arial"/>
          <w:sz w:val="24"/>
          <w:szCs w:val="24"/>
        </w:rPr>
        <w:t>A p</w:t>
      </w:r>
      <w:r w:rsidR="00F651D1">
        <w:rPr>
          <w:rFonts w:ascii="Arial" w:hAnsi="Arial" w:cs="Arial"/>
          <w:sz w:val="24"/>
          <w:szCs w:val="24"/>
        </w:rPr>
        <w:t>art of inorganic fertilizers which are applied in the upland farms can leach to the groundwater. Due to the contamination of the spring water by calcium and cadmium, the quality of spring water i</w:t>
      </w:r>
      <w:r w:rsidR="006F629A">
        <w:rPr>
          <w:rFonts w:ascii="Arial" w:hAnsi="Arial" w:cs="Arial"/>
          <w:sz w:val="24"/>
          <w:szCs w:val="24"/>
        </w:rPr>
        <w:t>s compromis</w:t>
      </w:r>
      <w:r w:rsidR="00F651D1">
        <w:rPr>
          <w:rFonts w:ascii="Arial" w:hAnsi="Arial" w:cs="Arial"/>
          <w:sz w:val="24"/>
          <w:szCs w:val="24"/>
        </w:rPr>
        <w:t>ed</w:t>
      </w:r>
      <w:r w:rsidR="006F629A">
        <w:rPr>
          <w:rFonts w:ascii="Arial" w:hAnsi="Arial" w:cs="Arial"/>
          <w:sz w:val="24"/>
          <w:szCs w:val="24"/>
        </w:rPr>
        <w:t xml:space="preserve">. </w:t>
      </w:r>
      <w:r>
        <w:rPr>
          <w:rFonts w:ascii="Arial" w:hAnsi="Arial" w:cs="Arial"/>
          <w:sz w:val="24"/>
          <w:szCs w:val="24"/>
        </w:rPr>
        <w:t>An i</w:t>
      </w:r>
      <w:r w:rsidR="001A0683">
        <w:rPr>
          <w:rFonts w:ascii="Arial" w:hAnsi="Arial" w:cs="Arial"/>
          <w:sz w:val="24"/>
          <w:szCs w:val="24"/>
        </w:rPr>
        <w:t xml:space="preserve">nitial finding on the presence of cadmium and calcium in </w:t>
      </w:r>
      <w:r>
        <w:rPr>
          <w:rFonts w:ascii="Arial" w:hAnsi="Arial" w:cs="Arial"/>
          <w:sz w:val="24"/>
          <w:szCs w:val="24"/>
        </w:rPr>
        <w:t xml:space="preserve">the </w:t>
      </w:r>
      <w:r w:rsidR="001A0683">
        <w:rPr>
          <w:rFonts w:ascii="Arial" w:hAnsi="Arial" w:cs="Arial"/>
          <w:sz w:val="24"/>
          <w:szCs w:val="24"/>
        </w:rPr>
        <w:t>spring water at Musuan, Dologon, Maramag, Bukidnon was reported by Toos (2015) during wet season. This study co</w:t>
      </w:r>
      <w:r>
        <w:rPr>
          <w:rFonts w:ascii="Arial" w:hAnsi="Arial" w:cs="Arial"/>
          <w:sz w:val="24"/>
          <w:szCs w:val="24"/>
        </w:rPr>
        <w:t>nfirmed the effect of farming on</w:t>
      </w:r>
      <w:r w:rsidR="001A0683">
        <w:rPr>
          <w:rFonts w:ascii="Arial" w:hAnsi="Arial" w:cs="Arial"/>
          <w:sz w:val="24"/>
          <w:szCs w:val="24"/>
        </w:rPr>
        <w:t xml:space="preserve"> water quality.</w:t>
      </w:r>
    </w:p>
    <w:p w:rsidR="006F629A" w:rsidRDefault="006F629A" w:rsidP="00F651D1">
      <w:pPr>
        <w:spacing w:after="0" w:line="480" w:lineRule="auto"/>
        <w:contextualSpacing/>
        <w:jc w:val="both"/>
        <w:rPr>
          <w:rFonts w:ascii="Arial" w:hAnsi="Arial" w:cs="Arial"/>
          <w:sz w:val="24"/>
          <w:szCs w:val="24"/>
        </w:rPr>
      </w:pPr>
    </w:p>
    <w:p w:rsidR="006F629A" w:rsidRPr="00296F22" w:rsidRDefault="00296F22" w:rsidP="00296F22">
      <w:pPr>
        <w:spacing w:after="0" w:line="480" w:lineRule="auto"/>
        <w:contextualSpacing/>
        <w:jc w:val="center"/>
        <w:rPr>
          <w:rFonts w:ascii="Arial" w:hAnsi="Arial" w:cs="Arial"/>
          <w:sz w:val="24"/>
          <w:szCs w:val="24"/>
        </w:rPr>
      </w:pPr>
      <w:r w:rsidRPr="00296F22">
        <w:rPr>
          <w:rFonts w:ascii="Arial" w:hAnsi="Arial" w:cs="Arial"/>
          <w:sz w:val="24"/>
          <w:szCs w:val="24"/>
        </w:rPr>
        <w:t>Objectives of the Study</w:t>
      </w:r>
    </w:p>
    <w:p w:rsidR="004E525A" w:rsidRDefault="006F629A" w:rsidP="00F651D1">
      <w:pPr>
        <w:spacing w:after="0" w:line="480" w:lineRule="auto"/>
        <w:contextualSpacing/>
        <w:jc w:val="both"/>
        <w:rPr>
          <w:rFonts w:ascii="Arial" w:hAnsi="Arial" w:cs="Arial"/>
          <w:sz w:val="24"/>
          <w:szCs w:val="24"/>
        </w:rPr>
      </w:pPr>
      <w:r>
        <w:rPr>
          <w:rFonts w:ascii="Arial" w:hAnsi="Arial" w:cs="Arial"/>
          <w:sz w:val="24"/>
          <w:szCs w:val="24"/>
        </w:rPr>
        <w:tab/>
        <w:t>Generally, th</w:t>
      </w:r>
      <w:r w:rsidR="00FD4478">
        <w:rPr>
          <w:rFonts w:ascii="Arial" w:hAnsi="Arial" w:cs="Arial"/>
          <w:sz w:val="24"/>
          <w:szCs w:val="24"/>
        </w:rPr>
        <w:t>e main objective of the study was</w:t>
      </w:r>
      <w:r>
        <w:rPr>
          <w:rFonts w:ascii="Arial" w:hAnsi="Arial" w:cs="Arial"/>
          <w:sz w:val="24"/>
          <w:szCs w:val="24"/>
        </w:rPr>
        <w:t xml:space="preserve"> to determine the effects of fertilizer used in upland farmin</w:t>
      </w:r>
      <w:r w:rsidR="00FD4478">
        <w:rPr>
          <w:rFonts w:ascii="Arial" w:hAnsi="Arial" w:cs="Arial"/>
          <w:sz w:val="24"/>
          <w:szCs w:val="24"/>
        </w:rPr>
        <w:t>g to the spring water quality at</w:t>
      </w:r>
      <w:r>
        <w:rPr>
          <w:rFonts w:ascii="Arial" w:hAnsi="Arial" w:cs="Arial"/>
          <w:sz w:val="24"/>
          <w:szCs w:val="24"/>
        </w:rPr>
        <w:t xml:space="preserve"> Musuan, Dologon, Maramag, Bukidnon during d</w:t>
      </w:r>
      <w:r w:rsidR="00DA2213">
        <w:rPr>
          <w:rFonts w:ascii="Arial" w:hAnsi="Arial" w:cs="Arial"/>
          <w:sz w:val="24"/>
          <w:szCs w:val="24"/>
        </w:rPr>
        <w:t>rought</w:t>
      </w:r>
      <w:r w:rsidR="00FD4478">
        <w:rPr>
          <w:rFonts w:ascii="Arial" w:hAnsi="Arial" w:cs="Arial"/>
          <w:sz w:val="24"/>
          <w:szCs w:val="24"/>
        </w:rPr>
        <w:t xml:space="preserve">. </w:t>
      </w:r>
    </w:p>
    <w:p w:rsidR="006F629A" w:rsidRDefault="00FD4478" w:rsidP="004E525A">
      <w:pPr>
        <w:spacing w:after="0" w:line="480" w:lineRule="auto"/>
        <w:ind w:firstLine="720"/>
        <w:contextualSpacing/>
        <w:jc w:val="both"/>
        <w:rPr>
          <w:rFonts w:ascii="Arial" w:hAnsi="Arial" w:cs="Arial"/>
          <w:sz w:val="24"/>
          <w:szCs w:val="24"/>
        </w:rPr>
      </w:pPr>
      <w:r>
        <w:rPr>
          <w:rFonts w:ascii="Arial" w:hAnsi="Arial" w:cs="Arial"/>
          <w:sz w:val="24"/>
          <w:szCs w:val="24"/>
        </w:rPr>
        <w:t>The specific objectives were as</w:t>
      </w:r>
      <w:r w:rsidR="006F629A">
        <w:rPr>
          <w:rFonts w:ascii="Arial" w:hAnsi="Arial" w:cs="Arial"/>
          <w:sz w:val="24"/>
          <w:szCs w:val="24"/>
        </w:rPr>
        <w:t xml:space="preserve"> follows:</w:t>
      </w:r>
    </w:p>
    <w:p w:rsidR="006F629A" w:rsidRDefault="00FD4478" w:rsidP="00F04269">
      <w:pPr>
        <w:pStyle w:val="ListParagraph"/>
        <w:numPr>
          <w:ilvl w:val="0"/>
          <w:numId w:val="2"/>
        </w:numPr>
        <w:spacing w:after="0" w:line="480" w:lineRule="auto"/>
        <w:jc w:val="both"/>
        <w:rPr>
          <w:rFonts w:ascii="Arial" w:hAnsi="Arial" w:cs="Arial"/>
          <w:sz w:val="24"/>
          <w:szCs w:val="24"/>
        </w:rPr>
      </w:pPr>
      <w:r>
        <w:rPr>
          <w:rFonts w:ascii="Arial" w:hAnsi="Arial" w:cs="Arial"/>
          <w:sz w:val="24"/>
          <w:szCs w:val="24"/>
        </w:rPr>
        <w:t>To determine</w:t>
      </w:r>
      <w:r w:rsidR="00F04269">
        <w:rPr>
          <w:rFonts w:ascii="Arial" w:hAnsi="Arial" w:cs="Arial"/>
          <w:sz w:val="24"/>
          <w:szCs w:val="24"/>
        </w:rPr>
        <w:t xml:space="preserve"> the farming practices of</w:t>
      </w:r>
      <w:r w:rsidR="004E525A">
        <w:rPr>
          <w:rFonts w:ascii="Arial" w:hAnsi="Arial" w:cs="Arial"/>
          <w:sz w:val="24"/>
          <w:szCs w:val="24"/>
        </w:rPr>
        <w:t xml:space="preserve"> the farmers nearby the springs;</w:t>
      </w:r>
    </w:p>
    <w:p w:rsidR="00F6322C" w:rsidRPr="003A0D32" w:rsidRDefault="00FD4478" w:rsidP="003A0D32">
      <w:pPr>
        <w:pStyle w:val="ListParagraph"/>
        <w:numPr>
          <w:ilvl w:val="0"/>
          <w:numId w:val="2"/>
        </w:numPr>
        <w:spacing w:line="480" w:lineRule="auto"/>
        <w:jc w:val="both"/>
        <w:rPr>
          <w:rFonts w:ascii="Arial" w:hAnsi="Arial" w:cs="Arial"/>
          <w:sz w:val="24"/>
          <w:szCs w:val="24"/>
        </w:rPr>
      </w:pPr>
      <w:r>
        <w:rPr>
          <w:rFonts w:ascii="Arial" w:hAnsi="Arial" w:cs="Arial"/>
          <w:sz w:val="24"/>
          <w:szCs w:val="24"/>
        </w:rPr>
        <w:t>To d</w:t>
      </w:r>
      <w:r w:rsidR="008A4C6B" w:rsidRPr="003658F4">
        <w:rPr>
          <w:rFonts w:ascii="Arial" w:hAnsi="Arial" w:cs="Arial"/>
          <w:sz w:val="24"/>
          <w:szCs w:val="24"/>
        </w:rPr>
        <w:t xml:space="preserve">etermine the concentration of cadmium and calcium from CMU spring water during </w:t>
      </w:r>
      <w:r w:rsidR="003A0D32" w:rsidRPr="003658F4">
        <w:rPr>
          <w:rFonts w:ascii="Arial" w:hAnsi="Arial" w:cs="Arial"/>
          <w:sz w:val="24"/>
          <w:szCs w:val="24"/>
        </w:rPr>
        <w:t>ENSO</w:t>
      </w:r>
      <w:r w:rsidR="003A0D32">
        <w:rPr>
          <w:rFonts w:ascii="Arial" w:hAnsi="Arial" w:cs="Arial"/>
          <w:sz w:val="24"/>
          <w:szCs w:val="24"/>
        </w:rPr>
        <w:t xml:space="preserve"> (El Niño Southern Oscillation)</w:t>
      </w:r>
      <w:r w:rsidR="00524EBA">
        <w:rPr>
          <w:rFonts w:ascii="Arial" w:hAnsi="Arial" w:cs="Arial"/>
          <w:sz w:val="24"/>
          <w:szCs w:val="24"/>
        </w:rPr>
        <w:t xml:space="preserve"> 2015-2016</w:t>
      </w:r>
      <w:r>
        <w:rPr>
          <w:rFonts w:ascii="Arial" w:hAnsi="Arial" w:cs="Arial"/>
          <w:sz w:val="24"/>
          <w:szCs w:val="24"/>
        </w:rPr>
        <w:t xml:space="preserve"> </w:t>
      </w:r>
      <w:r w:rsidR="00524EBA">
        <w:rPr>
          <w:rFonts w:ascii="Arial" w:hAnsi="Arial" w:cs="Arial"/>
          <w:sz w:val="24"/>
          <w:szCs w:val="24"/>
        </w:rPr>
        <w:t>(warm episode);</w:t>
      </w:r>
    </w:p>
    <w:p w:rsidR="00F04269" w:rsidRPr="00F6322C" w:rsidRDefault="00FD4478" w:rsidP="00F6322C">
      <w:pPr>
        <w:pStyle w:val="ListParagraph"/>
        <w:numPr>
          <w:ilvl w:val="0"/>
          <w:numId w:val="2"/>
        </w:numPr>
        <w:spacing w:after="0" w:line="480" w:lineRule="auto"/>
        <w:jc w:val="both"/>
        <w:rPr>
          <w:rFonts w:ascii="Arial" w:hAnsi="Arial" w:cs="Arial"/>
          <w:sz w:val="24"/>
          <w:szCs w:val="24"/>
        </w:rPr>
      </w:pPr>
      <w:r>
        <w:rPr>
          <w:rFonts w:ascii="Arial" w:hAnsi="Arial" w:cs="Arial"/>
          <w:sz w:val="24"/>
          <w:szCs w:val="24"/>
        </w:rPr>
        <w:t>To interpret the l</w:t>
      </w:r>
      <w:r w:rsidR="00F7577E">
        <w:rPr>
          <w:rFonts w:ascii="Arial" w:hAnsi="Arial" w:cs="Arial"/>
          <w:sz w:val="24"/>
          <w:szCs w:val="24"/>
        </w:rPr>
        <w:t>aboratory test r</w:t>
      </w:r>
      <w:r w:rsidR="00F04269" w:rsidRPr="00F6322C">
        <w:rPr>
          <w:rFonts w:ascii="Arial" w:hAnsi="Arial" w:cs="Arial"/>
          <w:sz w:val="24"/>
          <w:szCs w:val="24"/>
        </w:rPr>
        <w:t>esult</w:t>
      </w:r>
      <w:r w:rsidR="00F7577E">
        <w:rPr>
          <w:rFonts w:ascii="Arial" w:hAnsi="Arial" w:cs="Arial"/>
          <w:sz w:val="24"/>
          <w:szCs w:val="24"/>
        </w:rPr>
        <w:t>s</w:t>
      </w:r>
      <w:r w:rsidR="00F04269" w:rsidRPr="00F6322C">
        <w:rPr>
          <w:rFonts w:ascii="Arial" w:hAnsi="Arial" w:cs="Arial"/>
          <w:sz w:val="24"/>
          <w:szCs w:val="24"/>
        </w:rPr>
        <w:t xml:space="preserve"> and compare </w:t>
      </w:r>
      <w:r w:rsidR="00F7577E">
        <w:rPr>
          <w:rFonts w:ascii="Arial" w:hAnsi="Arial" w:cs="Arial"/>
          <w:sz w:val="24"/>
          <w:szCs w:val="24"/>
        </w:rPr>
        <w:t xml:space="preserve">them </w:t>
      </w:r>
      <w:r w:rsidR="00F04269" w:rsidRPr="00F6322C">
        <w:rPr>
          <w:rFonts w:ascii="Arial" w:hAnsi="Arial" w:cs="Arial"/>
          <w:sz w:val="24"/>
          <w:szCs w:val="24"/>
        </w:rPr>
        <w:t>to the Philippine National Standard of Drinking Water Cri</w:t>
      </w:r>
      <w:r w:rsidR="00F6322C">
        <w:rPr>
          <w:rFonts w:ascii="Arial" w:hAnsi="Arial" w:cs="Arial"/>
          <w:sz w:val="24"/>
          <w:szCs w:val="24"/>
        </w:rPr>
        <w:t>teria for Inorganic Constituent</w:t>
      </w:r>
      <w:r w:rsidR="00F7577E">
        <w:rPr>
          <w:rFonts w:ascii="Arial" w:hAnsi="Arial" w:cs="Arial"/>
          <w:sz w:val="24"/>
          <w:szCs w:val="24"/>
        </w:rPr>
        <w:t>s; and</w:t>
      </w:r>
    </w:p>
    <w:p w:rsidR="003D25A2" w:rsidRPr="003658F4" w:rsidRDefault="00F7577E" w:rsidP="003658F4">
      <w:pPr>
        <w:pStyle w:val="ListParagraph"/>
        <w:numPr>
          <w:ilvl w:val="0"/>
          <w:numId w:val="2"/>
        </w:numPr>
        <w:spacing w:line="480" w:lineRule="auto"/>
        <w:jc w:val="both"/>
        <w:rPr>
          <w:rFonts w:ascii="Arial" w:hAnsi="Arial" w:cs="Arial"/>
          <w:sz w:val="24"/>
          <w:szCs w:val="24"/>
        </w:rPr>
      </w:pPr>
      <w:r>
        <w:rPr>
          <w:rFonts w:ascii="Arial" w:hAnsi="Arial" w:cs="Arial"/>
          <w:sz w:val="24"/>
          <w:szCs w:val="24"/>
        </w:rPr>
        <w:t>To c</w:t>
      </w:r>
      <w:r w:rsidR="008A4C6B" w:rsidRPr="003658F4">
        <w:rPr>
          <w:rFonts w:ascii="Arial" w:hAnsi="Arial" w:cs="Arial"/>
          <w:sz w:val="24"/>
          <w:szCs w:val="24"/>
        </w:rPr>
        <w:t xml:space="preserve">ompare the concentration of cadmium and calcium between </w:t>
      </w:r>
      <w:r>
        <w:rPr>
          <w:rFonts w:ascii="Arial" w:hAnsi="Arial" w:cs="Arial"/>
          <w:sz w:val="24"/>
          <w:szCs w:val="24"/>
        </w:rPr>
        <w:t xml:space="preserve">the </w:t>
      </w:r>
      <w:r w:rsidR="008A4C6B" w:rsidRPr="003658F4">
        <w:rPr>
          <w:rFonts w:ascii="Arial" w:hAnsi="Arial" w:cs="Arial"/>
          <w:sz w:val="24"/>
          <w:szCs w:val="24"/>
        </w:rPr>
        <w:t>previous non-ENSO year and the current ENSO year.</w:t>
      </w:r>
    </w:p>
    <w:p w:rsidR="00C869D0" w:rsidRDefault="00C869D0" w:rsidP="00E24FFA">
      <w:pPr>
        <w:spacing w:after="0" w:line="480" w:lineRule="auto"/>
        <w:jc w:val="both"/>
        <w:rPr>
          <w:rFonts w:ascii="Arial" w:hAnsi="Arial" w:cs="Arial"/>
          <w:sz w:val="24"/>
          <w:szCs w:val="24"/>
        </w:rPr>
      </w:pPr>
    </w:p>
    <w:p w:rsidR="00E24FFA" w:rsidRPr="00E24FFA" w:rsidRDefault="00E24FFA" w:rsidP="00E24FFA">
      <w:pPr>
        <w:spacing w:after="0" w:line="480" w:lineRule="auto"/>
        <w:jc w:val="both"/>
        <w:rPr>
          <w:rFonts w:ascii="Arial" w:hAnsi="Arial" w:cs="Arial"/>
          <w:sz w:val="24"/>
          <w:szCs w:val="24"/>
        </w:rPr>
      </w:pPr>
    </w:p>
    <w:p w:rsidR="00F04269" w:rsidRDefault="00F04269" w:rsidP="00296F22">
      <w:pPr>
        <w:spacing w:after="0" w:line="480" w:lineRule="auto"/>
        <w:jc w:val="center"/>
        <w:rPr>
          <w:rFonts w:ascii="Arial" w:hAnsi="Arial" w:cs="Arial"/>
          <w:sz w:val="24"/>
          <w:szCs w:val="24"/>
        </w:rPr>
      </w:pPr>
      <w:r w:rsidRPr="00296F22">
        <w:rPr>
          <w:rFonts w:ascii="Arial" w:hAnsi="Arial" w:cs="Arial"/>
          <w:sz w:val="24"/>
          <w:szCs w:val="24"/>
        </w:rPr>
        <w:lastRenderedPageBreak/>
        <w:t>Sco</w:t>
      </w:r>
      <w:r w:rsidR="00296F22">
        <w:rPr>
          <w:rFonts w:ascii="Arial" w:hAnsi="Arial" w:cs="Arial"/>
          <w:sz w:val="24"/>
          <w:szCs w:val="24"/>
        </w:rPr>
        <w:t>pe and Limitations of the Study</w:t>
      </w:r>
    </w:p>
    <w:p w:rsidR="00F04269" w:rsidRDefault="00F04269" w:rsidP="008B6C12">
      <w:pPr>
        <w:spacing w:after="0" w:line="480" w:lineRule="auto"/>
        <w:ind w:firstLine="720"/>
        <w:jc w:val="both"/>
        <w:rPr>
          <w:rFonts w:ascii="Arial" w:hAnsi="Arial" w:cs="Arial"/>
          <w:sz w:val="24"/>
          <w:szCs w:val="24"/>
        </w:rPr>
      </w:pPr>
      <w:r>
        <w:rPr>
          <w:rFonts w:ascii="Arial" w:hAnsi="Arial" w:cs="Arial"/>
          <w:sz w:val="24"/>
          <w:szCs w:val="24"/>
        </w:rPr>
        <w:t xml:space="preserve">The extent of fertilizer application, kinds of fertilizer used and crops planted from previous cropping period </w:t>
      </w:r>
      <w:r w:rsidR="00142136">
        <w:rPr>
          <w:rFonts w:ascii="Arial" w:hAnsi="Arial" w:cs="Arial"/>
          <w:sz w:val="24"/>
          <w:szCs w:val="24"/>
        </w:rPr>
        <w:t>were</w:t>
      </w:r>
      <w:r>
        <w:rPr>
          <w:rFonts w:ascii="Arial" w:hAnsi="Arial" w:cs="Arial"/>
          <w:sz w:val="24"/>
          <w:szCs w:val="24"/>
        </w:rPr>
        <w:t xml:space="preserve"> determine</w:t>
      </w:r>
      <w:r w:rsidR="00F7577E">
        <w:rPr>
          <w:rFonts w:ascii="Arial" w:hAnsi="Arial" w:cs="Arial"/>
          <w:sz w:val="24"/>
          <w:szCs w:val="24"/>
        </w:rPr>
        <w:t>d through an interview with</w:t>
      </w:r>
      <w:r>
        <w:rPr>
          <w:rFonts w:ascii="Arial" w:hAnsi="Arial" w:cs="Arial"/>
          <w:sz w:val="24"/>
          <w:szCs w:val="24"/>
        </w:rPr>
        <w:t xml:space="preserve"> the farmers only, whose farmlands </w:t>
      </w:r>
      <w:r w:rsidR="00842CE3">
        <w:rPr>
          <w:rFonts w:ascii="Arial" w:hAnsi="Arial" w:cs="Arial"/>
          <w:sz w:val="24"/>
          <w:szCs w:val="24"/>
        </w:rPr>
        <w:t>were</w:t>
      </w:r>
      <w:r>
        <w:rPr>
          <w:rFonts w:ascii="Arial" w:hAnsi="Arial" w:cs="Arial"/>
          <w:sz w:val="24"/>
          <w:szCs w:val="24"/>
        </w:rPr>
        <w:t xml:space="preserve"> </w:t>
      </w:r>
      <w:r w:rsidR="00524EBA">
        <w:rPr>
          <w:rFonts w:ascii="Arial" w:hAnsi="Arial" w:cs="Arial"/>
          <w:sz w:val="24"/>
          <w:szCs w:val="24"/>
        </w:rPr>
        <w:t>adjacent to</w:t>
      </w:r>
      <w:r>
        <w:rPr>
          <w:rFonts w:ascii="Arial" w:hAnsi="Arial" w:cs="Arial"/>
          <w:sz w:val="24"/>
          <w:szCs w:val="24"/>
        </w:rPr>
        <w:t xml:space="preserve"> the springs. The parameters </w:t>
      </w:r>
      <w:r w:rsidR="00842CE3">
        <w:rPr>
          <w:rFonts w:ascii="Arial" w:hAnsi="Arial" w:cs="Arial"/>
          <w:sz w:val="24"/>
          <w:szCs w:val="24"/>
        </w:rPr>
        <w:t>were</w:t>
      </w:r>
      <w:r>
        <w:rPr>
          <w:rFonts w:ascii="Arial" w:hAnsi="Arial" w:cs="Arial"/>
          <w:sz w:val="24"/>
          <w:szCs w:val="24"/>
        </w:rPr>
        <w:t xml:space="preserve"> calcium and cadmium which are highly soluble and always presen</w:t>
      </w:r>
      <w:r w:rsidR="00F7577E">
        <w:rPr>
          <w:rFonts w:ascii="Arial" w:hAnsi="Arial" w:cs="Arial"/>
          <w:sz w:val="24"/>
          <w:szCs w:val="24"/>
        </w:rPr>
        <w:t>t in</w:t>
      </w:r>
      <w:r w:rsidR="008B6C12">
        <w:rPr>
          <w:rFonts w:ascii="Arial" w:hAnsi="Arial" w:cs="Arial"/>
          <w:sz w:val="24"/>
          <w:szCs w:val="24"/>
        </w:rPr>
        <w:t xml:space="preserve"> all commercial fertilizers and highly hazardous to the hu</w:t>
      </w:r>
      <w:r w:rsidR="00F7577E">
        <w:rPr>
          <w:rFonts w:ascii="Arial" w:hAnsi="Arial" w:cs="Arial"/>
          <w:sz w:val="24"/>
          <w:szCs w:val="24"/>
        </w:rPr>
        <w:t>man health if taken</w:t>
      </w:r>
      <w:r w:rsidR="008B6C12">
        <w:rPr>
          <w:rFonts w:ascii="Arial" w:hAnsi="Arial" w:cs="Arial"/>
          <w:sz w:val="24"/>
          <w:szCs w:val="24"/>
        </w:rPr>
        <w:t xml:space="preserve"> too much.</w:t>
      </w:r>
    </w:p>
    <w:p w:rsidR="008B6C12" w:rsidRDefault="008B6C12" w:rsidP="00F04269">
      <w:pPr>
        <w:spacing w:after="0" w:line="480" w:lineRule="auto"/>
        <w:jc w:val="both"/>
        <w:rPr>
          <w:rFonts w:ascii="Arial" w:hAnsi="Arial" w:cs="Arial"/>
          <w:sz w:val="24"/>
          <w:szCs w:val="24"/>
        </w:rPr>
      </w:pPr>
      <w:r>
        <w:rPr>
          <w:rFonts w:ascii="Arial" w:hAnsi="Arial" w:cs="Arial"/>
          <w:sz w:val="24"/>
          <w:szCs w:val="24"/>
        </w:rPr>
        <w:tab/>
      </w:r>
      <w:r w:rsidR="00F7577E">
        <w:rPr>
          <w:rFonts w:ascii="Arial" w:hAnsi="Arial" w:cs="Arial"/>
          <w:sz w:val="24"/>
          <w:szCs w:val="24"/>
        </w:rPr>
        <w:t>The w</w:t>
      </w:r>
      <w:r>
        <w:rPr>
          <w:rFonts w:ascii="Arial" w:hAnsi="Arial" w:cs="Arial"/>
          <w:sz w:val="24"/>
          <w:szCs w:val="24"/>
        </w:rPr>
        <w:t xml:space="preserve">ater samples </w:t>
      </w:r>
      <w:r w:rsidR="00842CE3">
        <w:rPr>
          <w:rFonts w:ascii="Arial" w:hAnsi="Arial" w:cs="Arial"/>
          <w:sz w:val="24"/>
          <w:szCs w:val="24"/>
        </w:rPr>
        <w:t xml:space="preserve">were </w:t>
      </w:r>
      <w:r>
        <w:rPr>
          <w:rFonts w:ascii="Arial" w:hAnsi="Arial" w:cs="Arial"/>
          <w:sz w:val="24"/>
          <w:szCs w:val="24"/>
        </w:rPr>
        <w:t>taken only from spring sou</w:t>
      </w:r>
      <w:r w:rsidR="00F7577E">
        <w:rPr>
          <w:rFonts w:ascii="Arial" w:hAnsi="Arial" w:cs="Arial"/>
          <w:sz w:val="24"/>
          <w:szCs w:val="24"/>
        </w:rPr>
        <w:t>rces number 2 and 3 because these are</w:t>
      </w:r>
      <w:r>
        <w:rPr>
          <w:rFonts w:ascii="Arial" w:hAnsi="Arial" w:cs="Arial"/>
          <w:sz w:val="24"/>
          <w:szCs w:val="24"/>
        </w:rPr>
        <w:t xml:space="preserve"> the sources previously used </w:t>
      </w:r>
      <w:r w:rsidR="00F7577E">
        <w:rPr>
          <w:rFonts w:ascii="Arial" w:hAnsi="Arial" w:cs="Arial"/>
          <w:sz w:val="24"/>
          <w:szCs w:val="24"/>
        </w:rPr>
        <w:t>by Central Mindanao University Water S</w:t>
      </w:r>
      <w:r>
        <w:rPr>
          <w:rFonts w:ascii="Arial" w:hAnsi="Arial" w:cs="Arial"/>
          <w:sz w:val="24"/>
          <w:szCs w:val="24"/>
        </w:rPr>
        <w:t>ystem.</w:t>
      </w:r>
    </w:p>
    <w:p w:rsidR="00C869D0" w:rsidRDefault="00C869D0" w:rsidP="00F04269">
      <w:pPr>
        <w:spacing w:after="0" w:line="480" w:lineRule="auto"/>
        <w:jc w:val="both"/>
        <w:rPr>
          <w:rFonts w:ascii="Arial" w:hAnsi="Arial" w:cs="Arial"/>
          <w:sz w:val="24"/>
          <w:szCs w:val="24"/>
        </w:rPr>
      </w:pPr>
    </w:p>
    <w:p w:rsidR="008B6C12" w:rsidRDefault="008B6C12" w:rsidP="00296F22">
      <w:pPr>
        <w:spacing w:after="0" w:line="480" w:lineRule="auto"/>
        <w:jc w:val="center"/>
        <w:rPr>
          <w:rFonts w:ascii="Arial" w:hAnsi="Arial" w:cs="Arial"/>
          <w:sz w:val="24"/>
          <w:szCs w:val="24"/>
        </w:rPr>
      </w:pPr>
      <w:r w:rsidRPr="00296F22">
        <w:rPr>
          <w:rFonts w:ascii="Arial" w:hAnsi="Arial" w:cs="Arial"/>
          <w:sz w:val="24"/>
          <w:szCs w:val="24"/>
        </w:rPr>
        <w:t>Time and Place of the Study</w:t>
      </w:r>
    </w:p>
    <w:p w:rsidR="008B6C12" w:rsidRDefault="008B6C12" w:rsidP="008B6C12">
      <w:pPr>
        <w:spacing w:after="0" w:line="480" w:lineRule="auto"/>
        <w:ind w:firstLine="720"/>
        <w:jc w:val="both"/>
        <w:rPr>
          <w:rFonts w:ascii="Arial" w:hAnsi="Arial" w:cs="Arial"/>
          <w:sz w:val="24"/>
          <w:szCs w:val="24"/>
        </w:rPr>
      </w:pPr>
      <w:r>
        <w:rPr>
          <w:rFonts w:ascii="Arial" w:hAnsi="Arial" w:cs="Arial"/>
          <w:sz w:val="24"/>
          <w:szCs w:val="24"/>
        </w:rPr>
        <w:t xml:space="preserve">The study </w:t>
      </w:r>
      <w:r w:rsidR="00842CE3">
        <w:rPr>
          <w:rFonts w:ascii="Arial" w:hAnsi="Arial" w:cs="Arial"/>
          <w:sz w:val="24"/>
          <w:szCs w:val="24"/>
        </w:rPr>
        <w:t>was</w:t>
      </w:r>
      <w:r>
        <w:rPr>
          <w:rFonts w:ascii="Arial" w:hAnsi="Arial" w:cs="Arial"/>
          <w:sz w:val="24"/>
          <w:szCs w:val="24"/>
        </w:rPr>
        <w:t xml:space="preserve"> conducted at Musuan, Dologon, Maramag, Bukidnon</w:t>
      </w:r>
      <w:r w:rsidR="009E0262">
        <w:rPr>
          <w:rFonts w:ascii="Arial" w:hAnsi="Arial" w:cs="Arial"/>
          <w:sz w:val="24"/>
          <w:szCs w:val="24"/>
        </w:rPr>
        <w:t>.</w:t>
      </w:r>
      <w:r>
        <w:rPr>
          <w:rFonts w:ascii="Arial" w:hAnsi="Arial" w:cs="Arial"/>
          <w:sz w:val="24"/>
          <w:szCs w:val="24"/>
        </w:rPr>
        <w:t xml:space="preserve"> </w:t>
      </w:r>
      <w:r w:rsidR="009E0262">
        <w:rPr>
          <w:rFonts w:ascii="Arial" w:hAnsi="Arial" w:cs="Arial"/>
          <w:sz w:val="24"/>
          <w:szCs w:val="24"/>
        </w:rPr>
        <w:t>Data collection was done from March 2016 to May 2016.</w:t>
      </w:r>
    </w:p>
    <w:p w:rsidR="00526278" w:rsidRDefault="00526278" w:rsidP="007339E3">
      <w:pPr>
        <w:spacing w:after="0" w:line="480" w:lineRule="auto"/>
        <w:contextualSpacing/>
        <w:jc w:val="both"/>
        <w:rPr>
          <w:rFonts w:ascii="Arial" w:hAnsi="Arial" w:cs="Arial"/>
          <w:sz w:val="24"/>
          <w:szCs w:val="24"/>
        </w:rPr>
      </w:pPr>
    </w:p>
    <w:p w:rsidR="00526278" w:rsidRDefault="00526278" w:rsidP="007339E3">
      <w:pPr>
        <w:spacing w:after="0" w:line="480" w:lineRule="auto"/>
        <w:contextualSpacing/>
        <w:jc w:val="both"/>
        <w:rPr>
          <w:rFonts w:ascii="Arial" w:hAnsi="Arial" w:cs="Arial"/>
          <w:sz w:val="24"/>
          <w:szCs w:val="24"/>
        </w:rPr>
      </w:pPr>
    </w:p>
    <w:p w:rsidR="00526278" w:rsidRDefault="00526278" w:rsidP="007339E3">
      <w:pPr>
        <w:spacing w:after="0" w:line="480" w:lineRule="auto"/>
        <w:contextualSpacing/>
        <w:jc w:val="both"/>
        <w:rPr>
          <w:rFonts w:ascii="Arial" w:hAnsi="Arial" w:cs="Arial"/>
          <w:sz w:val="24"/>
          <w:szCs w:val="24"/>
        </w:rPr>
      </w:pPr>
    </w:p>
    <w:p w:rsidR="00EA09FC" w:rsidRDefault="00EA09FC" w:rsidP="007339E3">
      <w:pPr>
        <w:spacing w:after="0" w:line="480" w:lineRule="auto"/>
        <w:contextualSpacing/>
        <w:jc w:val="both"/>
        <w:rPr>
          <w:rFonts w:ascii="Arial" w:hAnsi="Arial" w:cs="Arial"/>
          <w:sz w:val="24"/>
          <w:szCs w:val="24"/>
        </w:rPr>
      </w:pPr>
    </w:p>
    <w:p w:rsidR="008B6C12" w:rsidRDefault="008B6C12" w:rsidP="007339E3">
      <w:pPr>
        <w:spacing w:after="0" w:line="480" w:lineRule="auto"/>
        <w:contextualSpacing/>
        <w:jc w:val="both"/>
        <w:rPr>
          <w:rFonts w:ascii="Arial" w:hAnsi="Arial" w:cs="Arial"/>
          <w:sz w:val="24"/>
          <w:szCs w:val="24"/>
        </w:rPr>
      </w:pPr>
    </w:p>
    <w:p w:rsidR="00123884" w:rsidRDefault="00123884" w:rsidP="007339E3">
      <w:pPr>
        <w:spacing w:after="0" w:line="480" w:lineRule="auto"/>
        <w:contextualSpacing/>
        <w:jc w:val="both"/>
        <w:rPr>
          <w:rFonts w:ascii="Arial" w:hAnsi="Arial" w:cs="Arial"/>
          <w:sz w:val="24"/>
          <w:szCs w:val="24"/>
        </w:rPr>
      </w:pPr>
    </w:p>
    <w:p w:rsidR="00296F22" w:rsidRDefault="00296F22" w:rsidP="007339E3">
      <w:pPr>
        <w:spacing w:after="0" w:line="480" w:lineRule="auto"/>
        <w:contextualSpacing/>
        <w:jc w:val="both"/>
        <w:rPr>
          <w:rFonts w:ascii="Arial" w:hAnsi="Arial" w:cs="Arial"/>
          <w:sz w:val="24"/>
          <w:szCs w:val="24"/>
        </w:rPr>
      </w:pPr>
    </w:p>
    <w:p w:rsidR="00296F22" w:rsidRDefault="00296F22" w:rsidP="007339E3">
      <w:pPr>
        <w:spacing w:after="0" w:line="480" w:lineRule="auto"/>
        <w:contextualSpacing/>
        <w:jc w:val="both"/>
        <w:rPr>
          <w:rFonts w:ascii="Arial" w:hAnsi="Arial" w:cs="Arial"/>
          <w:sz w:val="24"/>
          <w:szCs w:val="24"/>
        </w:rPr>
      </w:pPr>
    </w:p>
    <w:p w:rsidR="00296F22" w:rsidRDefault="00296F22" w:rsidP="007339E3">
      <w:pPr>
        <w:spacing w:after="0" w:line="480" w:lineRule="auto"/>
        <w:contextualSpacing/>
        <w:jc w:val="both"/>
        <w:rPr>
          <w:rFonts w:ascii="Arial" w:hAnsi="Arial" w:cs="Arial"/>
          <w:sz w:val="24"/>
          <w:szCs w:val="24"/>
        </w:rPr>
      </w:pPr>
    </w:p>
    <w:p w:rsidR="00123884" w:rsidRDefault="00123884" w:rsidP="007339E3">
      <w:pPr>
        <w:spacing w:after="0" w:line="480" w:lineRule="auto"/>
        <w:contextualSpacing/>
        <w:jc w:val="both"/>
        <w:rPr>
          <w:rFonts w:ascii="Arial" w:hAnsi="Arial" w:cs="Arial"/>
          <w:sz w:val="24"/>
          <w:szCs w:val="24"/>
        </w:rPr>
      </w:pPr>
    </w:p>
    <w:p w:rsidR="00526278" w:rsidRDefault="009E0262" w:rsidP="00526278">
      <w:pPr>
        <w:spacing w:after="0" w:line="480" w:lineRule="auto"/>
        <w:contextualSpacing/>
        <w:jc w:val="center"/>
        <w:rPr>
          <w:rFonts w:ascii="Arial" w:hAnsi="Arial" w:cs="Arial"/>
          <w:b/>
          <w:sz w:val="24"/>
          <w:szCs w:val="24"/>
        </w:rPr>
      </w:pPr>
      <w:r w:rsidRPr="00300347">
        <w:rPr>
          <w:rFonts w:ascii="Arial" w:hAnsi="Arial" w:cs="Arial"/>
          <w:noProof/>
          <w:sz w:val="24"/>
          <w:szCs w:val="24"/>
        </w:rPr>
        <w:lastRenderedPageBreak/>
        <mc:AlternateContent>
          <mc:Choice Requires="wps">
            <w:drawing>
              <wp:anchor distT="45720" distB="45720" distL="114300" distR="114300" simplePos="0" relativeHeight="251677696" behindDoc="1" locked="0" layoutInCell="1" allowOverlap="1" wp14:anchorId="3CDA9744" wp14:editId="28E9EEFC">
                <wp:simplePos x="0" y="0"/>
                <wp:positionH relativeFrom="margin">
                  <wp:align>right</wp:align>
                </wp:positionH>
                <wp:positionV relativeFrom="outsideMargin">
                  <wp:posOffset>-9147573</wp:posOffset>
                </wp:positionV>
                <wp:extent cx="192024" cy="173736"/>
                <wp:effectExtent l="0" t="0" r="0" b="0"/>
                <wp:wrapTight wrapText="bothSides">
                  <wp:wrapPolygon edited="0">
                    <wp:start x="0" y="0"/>
                    <wp:lineTo x="0" y="18989"/>
                    <wp:lineTo x="19311" y="18989"/>
                    <wp:lineTo x="19311" y="0"/>
                    <wp:lineTo x="0" y="0"/>
                  </wp:wrapPolygon>
                </wp:wrapTight>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9E0262" w:rsidRDefault="009E0262" w:rsidP="009E02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A9744" id="_x0000_s1027" type="#_x0000_t202" style="position:absolute;left:0;text-align:left;margin-left:-36.1pt;margin-top:-720.3pt;width:15.1pt;height:13.7pt;z-index:-251638784;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9fHIQIAACIEAAAOAAAAZHJzL2Uyb0RvYy54bWysU9tu2zAMfR+wfxD0vthxk6Yx4hRdugwD&#10;ugvQ7gNkWY6FSaImKbGzry8lp2m2vQ3zgyCa5OHhIbW6HbQiB+G8BFPR6SSnRBgOjTS7in5/2r67&#10;ocQHZhqmwIiKHoWnt+u3b1a9LUUBHahGOIIgxpe9rWgXgi2zzPNOaOYnYIVBZwtOs4Cm22WNYz2i&#10;a5UVeX6d9eAa64AL7/Hv/eik64TftoKHr23rRSCqosgtpNOls45ntl6xcueY7SQ/0WD/wEIzabDo&#10;GeqeBUb2Tv4FpSV34KENEw46g7aVXKQesJtp/kc3jx2zIvWC4nh7lsn/P1j+5fDNEdlUtJhRYpjG&#10;GT2JIZD3MJAiytNbX2LUo8W4MOBvHHNq1dsH4D88MbDpmNmJO+eg7wRrkN40ZmYXqSOOjyB1/xka&#10;LMP2ARLQ0DodtUM1CKLjmI7n0UQqPJZcFnlkyNE1XVwtrq5TBVa+JFvnw0cBmsRLRR1OPoGzw4MP&#10;kQwrX0JiLQ9KNlupVDLcrt4oRw4Mt2SbvhP6b2HKkL6iy3kxT8gGYn5aIC0DbrGSuqI3efxiOiuj&#10;GB9Mk+6BSTXekYkyJ3WiIKM0YaiHNIckXVSuhuaIcjkYlxYfGV46cL8o6XFhK+p/7pkTlKhPBiVf&#10;TmezuOHJmM0XBRru0lNfepjhCFXRQMl43YT0KiJtA3c4mlYm2V6ZnCjjIiY1T48mbvqlnaJen/b6&#10;GQAA//8DAFBLAwQUAAYACAAAACEAzTPaD98AAAALAQAADwAAAGRycy9kb3ducmV2LnhtbEyPwU7D&#10;MBBE70j8g7VIXFDrJA0pTeNUgATi2tIP2MTbJCJeR7HbpH+P4QLH2RnNvil2s+nFhUbXWVYQLyMQ&#10;xLXVHTcKjp9viycQziNr7C2Tgis52JW3NwXm2k68p8vBNyKUsMtRQev9kEvp6pYMuqUdiIN3sqNB&#10;H+TYSD3iFMpNL5MoyqTBjsOHFgd6ban+OpyNgtPH9PC4map3f1zv0+wFu3Vlr0rd383PWxCeZv8X&#10;hh/8gA5lYKrsmbUTvYIwxCtYxGkaZSBCYBUlIKrfU7xKQJaF/L+h/AYAAP//AwBQSwECLQAUAAYA&#10;CAAAACEAtoM4kv4AAADhAQAAEwAAAAAAAAAAAAAAAAAAAAAAW0NvbnRlbnRfVHlwZXNdLnhtbFBL&#10;AQItABQABgAIAAAAIQA4/SH/1gAAAJQBAAALAAAAAAAAAAAAAAAAAC8BAABfcmVscy8ucmVsc1BL&#10;AQItABQABgAIAAAAIQAIb9fHIQIAACIEAAAOAAAAAAAAAAAAAAAAAC4CAABkcnMvZTJvRG9jLnht&#10;bFBLAQItABQABgAIAAAAIQDNM9oP3wAAAAsBAAAPAAAAAAAAAAAAAAAAAHsEAABkcnMvZG93bnJl&#10;di54bWxQSwUGAAAAAAQABADzAAAAhwUAAAAA&#10;" stroked="f">
                <v:textbox>
                  <w:txbxContent>
                    <w:p w:rsidR="009E0262" w:rsidRDefault="009E0262" w:rsidP="009E0262"/>
                  </w:txbxContent>
                </v:textbox>
                <w10:wrap type="tight" anchorx="margin" anchory="margin"/>
              </v:shape>
            </w:pict>
          </mc:Fallback>
        </mc:AlternateContent>
      </w:r>
      <w:r w:rsidR="00300347" w:rsidRPr="00300347">
        <w:rPr>
          <w:rFonts w:ascii="Arial" w:hAnsi="Arial" w:cs="Arial"/>
          <w:noProof/>
          <w:sz w:val="24"/>
          <w:szCs w:val="24"/>
        </w:rPr>
        <mc:AlternateContent>
          <mc:Choice Requires="wps">
            <w:drawing>
              <wp:anchor distT="45720" distB="45720" distL="114300" distR="114300" simplePos="0" relativeHeight="251668480" behindDoc="1" locked="0" layoutInCell="1" allowOverlap="1" wp14:anchorId="3216789E" wp14:editId="231E1B45">
                <wp:simplePos x="0" y="0"/>
                <wp:positionH relativeFrom="margin">
                  <wp:align>right</wp:align>
                </wp:positionH>
                <wp:positionV relativeFrom="outsideMargin">
                  <wp:posOffset>614680</wp:posOffset>
                </wp:positionV>
                <wp:extent cx="192024" cy="173736"/>
                <wp:effectExtent l="0" t="0" r="0" b="0"/>
                <wp:wrapTight wrapText="bothSides">
                  <wp:wrapPolygon edited="0">
                    <wp:start x="0" y="0"/>
                    <wp:lineTo x="0" y="18989"/>
                    <wp:lineTo x="19311" y="18989"/>
                    <wp:lineTo x="19311" y="0"/>
                    <wp:lineTo x="0" y="0"/>
                  </wp:wrapPolygon>
                </wp:wrapTight>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9E0262" w:rsidRDefault="009E0262" w:rsidP="003003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16789E" id="_x0000_s1028" type="#_x0000_t202" style="position:absolute;left:0;text-align:left;margin-left:-36.1pt;margin-top:48.4pt;width:15.1pt;height:13.7pt;z-index:-251648000;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7gIgIAACIEAAAOAAAAZHJzL2Uyb0RvYy54bWysU9tu2zAMfR+wfxD0vthxk6Yx4hRdugwD&#10;ugvQ7gMYWY6FSaInKbG7rx8lp1m2vQ3zgyCa5OHhIbW6HYxmR+m8Qlvx6STnTFqBtbL7in992r65&#10;4cwHsDVotLLiz9Lz2/XrV6u+K2WBLepaOkYg1pd9V/E2hK7MMi9aacBPsJOWnA06A4FMt89qBz2h&#10;G50VeX6d9ejqzqGQ3tPf+9HJ1wm/aaQIn5vGy8B0xYlbSKdL5y6e2XoF5d5B1ypxogH/wMKAslT0&#10;DHUPAdjBqb+gjBIOPTZhItBk2DRKyNQDdTPN/+jmsYVOpl5IHN+dZfL/D1Z8On5xTNU0uwVnFgzN&#10;6EkOgb3FgRVRnr7zJUU9dhQXBvpNoalV3z2g+OaZxU0Ldi/vnMO+lVATvWnMzC5SRxwfQXb9R6yp&#10;DBwCJqChcSZqR2owQqcxPZ9HE6mIWHJZ5MWMM0Gu6eJqcXWdKkD5ktw5H95LNCxeKu5o8gkcjg8+&#10;RDJQvoTEWh61qrdK62S4/W6jHTsCbck2fSf038K0ZX3Fl/NinpAtxvy0QEYF2mKtTMVv8vjFdCij&#10;GO9sne4BlB7vxETbkzpRkFGaMOyGNIez6Dusn0kuh+PS0iOjS4vuB2c9LWzF/fcDOMmZ/mBJ8uV0&#10;NosbnozZfFGQ4S49u0sPWEFQFQ+cjddNSK8i0rZ4R6NpVJItznBkcqJMi5jUPD2auOmXdor69bTX&#10;PwEAAP//AwBQSwMEFAAGAAgAAAAhANELcuzbAAAABgEAAA8AAABkcnMvZG93bnJldi54bWxMj8FO&#10;wzAQRO9I/IO1SFwQdQglpSFOBUigXlv6AZt4m0TE6yh2m/TvWU5wHM1o5k2xmV2vzjSGzrOBh0UC&#10;irj2tuPGwOHr4/4ZVIjIFnvPZOBCATbl9VWBufUT7+i8j42SEg45GmhjHHKtQ92Sw7DwA7F4Rz86&#10;jCLHRtsRJyl3vU6TJNMOO5aFFgd6b6n+3p+cgeN2untaT9VnPKx2y+wNu1XlL8bc3syvL6AizfEv&#10;DL/4gg6lMFX+xDao3oAciQbWmfCL+5ikoCpJpcsUdFno//jlDwAAAP//AwBQSwECLQAUAAYACAAA&#10;ACEAtoM4kv4AAADhAQAAEwAAAAAAAAAAAAAAAAAAAAAAW0NvbnRlbnRfVHlwZXNdLnhtbFBLAQIt&#10;ABQABgAIAAAAIQA4/SH/1gAAAJQBAAALAAAAAAAAAAAAAAAAAC8BAABfcmVscy8ucmVsc1BLAQIt&#10;ABQABgAIAAAAIQC/CV7gIgIAACIEAAAOAAAAAAAAAAAAAAAAAC4CAABkcnMvZTJvRG9jLnhtbFBL&#10;AQItABQABgAIAAAAIQDRC3Ls2wAAAAYBAAAPAAAAAAAAAAAAAAAAAHwEAABkcnMvZG93bnJldi54&#10;bWxQSwUGAAAAAAQABADzAAAAhAUAAAAA&#10;" stroked="f">
                <v:textbox>
                  <w:txbxContent>
                    <w:p w:rsidR="009E0262" w:rsidRDefault="009E0262" w:rsidP="00300347"/>
                  </w:txbxContent>
                </v:textbox>
                <w10:wrap type="tight" anchorx="margin" anchory="margin"/>
              </v:shape>
            </w:pict>
          </mc:Fallback>
        </mc:AlternateContent>
      </w:r>
      <w:r w:rsidRPr="00526278">
        <w:rPr>
          <w:rFonts w:ascii="Arial" w:hAnsi="Arial" w:cs="Arial"/>
          <w:b/>
          <w:sz w:val="24"/>
          <w:szCs w:val="24"/>
        </w:rPr>
        <w:t xml:space="preserve">REVIEW OF </w:t>
      </w:r>
      <w:r>
        <w:rPr>
          <w:rFonts w:ascii="Arial" w:hAnsi="Arial" w:cs="Arial"/>
          <w:b/>
          <w:sz w:val="24"/>
          <w:szCs w:val="24"/>
        </w:rPr>
        <w:t xml:space="preserve">RELATED </w:t>
      </w:r>
      <w:r w:rsidRPr="00526278">
        <w:rPr>
          <w:rFonts w:ascii="Arial" w:hAnsi="Arial" w:cs="Arial"/>
          <w:b/>
          <w:sz w:val="24"/>
          <w:szCs w:val="24"/>
        </w:rPr>
        <w:t>LITERATURE</w:t>
      </w:r>
    </w:p>
    <w:p w:rsidR="00526278" w:rsidRDefault="00526278" w:rsidP="00526278">
      <w:pPr>
        <w:spacing w:after="0" w:line="480" w:lineRule="auto"/>
        <w:contextualSpacing/>
        <w:jc w:val="both"/>
        <w:rPr>
          <w:rFonts w:ascii="Arial" w:hAnsi="Arial" w:cs="Arial"/>
          <w:sz w:val="24"/>
          <w:szCs w:val="24"/>
        </w:rPr>
      </w:pPr>
    </w:p>
    <w:p w:rsidR="00F93166" w:rsidRPr="00296F22" w:rsidRDefault="00F93166" w:rsidP="00296F22">
      <w:pPr>
        <w:spacing w:after="0" w:line="480" w:lineRule="auto"/>
        <w:contextualSpacing/>
        <w:jc w:val="center"/>
        <w:rPr>
          <w:rFonts w:ascii="Arial" w:hAnsi="Arial" w:cs="Arial"/>
          <w:sz w:val="24"/>
          <w:szCs w:val="24"/>
        </w:rPr>
      </w:pPr>
      <w:r w:rsidRPr="00296F22">
        <w:rPr>
          <w:rFonts w:ascii="Arial" w:hAnsi="Arial" w:cs="Arial"/>
          <w:sz w:val="24"/>
          <w:szCs w:val="24"/>
        </w:rPr>
        <w:t>Water Quality Issue</w:t>
      </w:r>
    </w:p>
    <w:p w:rsidR="00F93166" w:rsidRDefault="00F93166" w:rsidP="00640686">
      <w:pPr>
        <w:spacing w:after="0" w:line="480" w:lineRule="auto"/>
        <w:contextualSpacing/>
        <w:jc w:val="both"/>
        <w:rPr>
          <w:rFonts w:ascii="Arial" w:hAnsi="Arial" w:cs="Arial"/>
          <w:sz w:val="24"/>
          <w:szCs w:val="24"/>
        </w:rPr>
      </w:pPr>
      <w:r>
        <w:rPr>
          <w:rFonts w:ascii="Arial" w:hAnsi="Arial" w:cs="Arial"/>
          <w:sz w:val="24"/>
          <w:szCs w:val="24"/>
        </w:rPr>
        <w:tab/>
        <w:t xml:space="preserve">According to </w:t>
      </w:r>
      <w:r w:rsidRPr="00F93166">
        <w:rPr>
          <w:rFonts w:ascii="Arial" w:hAnsi="Arial" w:cs="Arial"/>
          <w:sz w:val="24"/>
          <w:szCs w:val="24"/>
        </w:rPr>
        <w:t>Water Quality Monitoring - A Practical Guide to the Design a</w:t>
      </w:r>
      <w:r>
        <w:rPr>
          <w:rFonts w:ascii="Arial" w:hAnsi="Arial" w:cs="Arial"/>
          <w:sz w:val="24"/>
          <w:szCs w:val="24"/>
        </w:rPr>
        <w:t xml:space="preserve">nd Implementation of Freshwater </w:t>
      </w:r>
      <w:r w:rsidRPr="00F93166">
        <w:rPr>
          <w:rFonts w:ascii="Arial" w:hAnsi="Arial" w:cs="Arial"/>
          <w:sz w:val="24"/>
          <w:szCs w:val="24"/>
        </w:rPr>
        <w:t>Quality Studies and Monitoring Programmes</w:t>
      </w:r>
      <w:r>
        <w:rPr>
          <w:rFonts w:ascii="Arial" w:hAnsi="Arial" w:cs="Arial"/>
          <w:sz w:val="24"/>
          <w:szCs w:val="24"/>
        </w:rPr>
        <w:t xml:space="preserve"> prep</w:t>
      </w:r>
      <w:r w:rsidR="00F7577E">
        <w:rPr>
          <w:rFonts w:ascii="Arial" w:hAnsi="Arial" w:cs="Arial"/>
          <w:sz w:val="24"/>
          <w:szCs w:val="24"/>
        </w:rPr>
        <w:t>ared by Meybeck, Kuusisto,</w:t>
      </w:r>
      <w:r w:rsidRPr="00F93166">
        <w:rPr>
          <w:rFonts w:ascii="Arial" w:hAnsi="Arial" w:cs="Arial"/>
          <w:sz w:val="24"/>
          <w:szCs w:val="24"/>
        </w:rPr>
        <w:t xml:space="preserve"> Mäkelä</w:t>
      </w:r>
      <w:r w:rsidR="00F7577E">
        <w:rPr>
          <w:rFonts w:ascii="Arial" w:hAnsi="Arial" w:cs="Arial"/>
          <w:sz w:val="24"/>
          <w:szCs w:val="24"/>
        </w:rPr>
        <w:t>, and</w:t>
      </w:r>
      <w:r w:rsidRPr="00F93166">
        <w:rPr>
          <w:rFonts w:ascii="Arial" w:hAnsi="Arial" w:cs="Arial"/>
          <w:sz w:val="24"/>
          <w:szCs w:val="24"/>
        </w:rPr>
        <w:t xml:space="preserve"> Mälkki</w:t>
      </w:r>
      <w:r w:rsidR="00F7577E">
        <w:rPr>
          <w:rFonts w:ascii="Arial" w:hAnsi="Arial" w:cs="Arial"/>
          <w:sz w:val="24"/>
          <w:szCs w:val="24"/>
        </w:rPr>
        <w:t xml:space="preserve"> (2012)</w:t>
      </w:r>
      <w:r>
        <w:rPr>
          <w:rFonts w:ascii="Arial" w:hAnsi="Arial" w:cs="Arial"/>
          <w:sz w:val="24"/>
          <w:szCs w:val="24"/>
        </w:rPr>
        <w:t xml:space="preserve">, </w:t>
      </w:r>
      <w:r w:rsidR="00B83FAE">
        <w:rPr>
          <w:rFonts w:ascii="Arial" w:hAnsi="Arial" w:cs="Arial"/>
          <w:sz w:val="24"/>
          <w:szCs w:val="24"/>
        </w:rPr>
        <w:t>water quality</w:t>
      </w:r>
      <w:r w:rsidR="00F7577E">
        <w:rPr>
          <w:rFonts w:ascii="Arial" w:hAnsi="Arial" w:cs="Arial"/>
          <w:sz w:val="24"/>
          <w:szCs w:val="24"/>
        </w:rPr>
        <w:t xml:space="preserve"> is a term used</w:t>
      </w:r>
      <w:r w:rsidR="00640686" w:rsidRPr="00640686">
        <w:rPr>
          <w:rFonts w:ascii="Arial" w:hAnsi="Arial" w:cs="Arial"/>
          <w:sz w:val="24"/>
          <w:szCs w:val="24"/>
        </w:rPr>
        <w:t xml:space="preserve"> to express the suitability o</w:t>
      </w:r>
      <w:r w:rsidR="00B83FAE">
        <w:rPr>
          <w:rFonts w:ascii="Arial" w:hAnsi="Arial" w:cs="Arial"/>
          <w:sz w:val="24"/>
          <w:szCs w:val="24"/>
        </w:rPr>
        <w:t xml:space="preserve">f water to sustain various uses </w:t>
      </w:r>
      <w:r w:rsidR="00640686" w:rsidRPr="00640686">
        <w:rPr>
          <w:rFonts w:ascii="Arial" w:hAnsi="Arial" w:cs="Arial"/>
          <w:sz w:val="24"/>
          <w:szCs w:val="24"/>
        </w:rPr>
        <w:t>or processes. Any particular use will have certain requirement</w:t>
      </w:r>
      <w:r w:rsidR="00640686">
        <w:rPr>
          <w:rFonts w:ascii="Arial" w:hAnsi="Arial" w:cs="Arial"/>
          <w:sz w:val="24"/>
          <w:szCs w:val="24"/>
        </w:rPr>
        <w:t>s for the physical, chemical</w:t>
      </w:r>
      <w:r w:rsidR="00F7577E">
        <w:rPr>
          <w:rFonts w:ascii="Arial" w:hAnsi="Arial" w:cs="Arial"/>
          <w:sz w:val="24"/>
          <w:szCs w:val="24"/>
        </w:rPr>
        <w:t>,</w:t>
      </w:r>
      <w:r w:rsidR="00640686">
        <w:rPr>
          <w:rFonts w:ascii="Arial" w:hAnsi="Arial" w:cs="Arial"/>
          <w:sz w:val="24"/>
          <w:szCs w:val="24"/>
        </w:rPr>
        <w:t xml:space="preserve"> or </w:t>
      </w:r>
      <w:r w:rsidR="00640686" w:rsidRPr="00640686">
        <w:rPr>
          <w:rFonts w:ascii="Arial" w:hAnsi="Arial" w:cs="Arial"/>
          <w:sz w:val="24"/>
          <w:szCs w:val="24"/>
        </w:rPr>
        <w:t>biological</w:t>
      </w:r>
      <w:r w:rsidR="00F7577E">
        <w:rPr>
          <w:rFonts w:ascii="Arial" w:hAnsi="Arial" w:cs="Arial"/>
          <w:sz w:val="24"/>
          <w:szCs w:val="24"/>
        </w:rPr>
        <w:t xml:space="preserve"> characteristics of water.</w:t>
      </w:r>
      <w:r w:rsidR="00640686" w:rsidRPr="00640686">
        <w:rPr>
          <w:rFonts w:ascii="Arial" w:hAnsi="Arial" w:cs="Arial"/>
          <w:sz w:val="24"/>
          <w:szCs w:val="24"/>
        </w:rPr>
        <w:t xml:space="preserve"> </w:t>
      </w:r>
      <w:r w:rsidR="00F7577E" w:rsidRPr="00640686">
        <w:rPr>
          <w:rFonts w:ascii="Arial" w:hAnsi="Arial" w:cs="Arial"/>
          <w:sz w:val="24"/>
          <w:szCs w:val="24"/>
        </w:rPr>
        <w:t>For</w:t>
      </w:r>
      <w:r w:rsidR="00640686" w:rsidRPr="00640686">
        <w:rPr>
          <w:rFonts w:ascii="Arial" w:hAnsi="Arial" w:cs="Arial"/>
          <w:sz w:val="24"/>
          <w:szCs w:val="24"/>
        </w:rPr>
        <w:t xml:space="preserve"> example</w:t>
      </w:r>
      <w:r w:rsidR="00F7577E">
        <w:rPr>
          <w:rFonts w:ascii="Arial" w:hAnsi="Arial" w:cs="Arial"/>
          <w:sz w:val="24"/>
          <w:szCs w:val="24"/>
        </w:rPr>
        <w:t>,</w:t>
      </w:r>
      <w:r w:rsidR="00640686" w:rsidRPr="00640686">
        <w:rPr>
          <w:rFonts w:ascii="Arial" w:hAnsi="Arial" w:cs="Arial"/>
          <w:sz w:val="24"/>
          <w:szCs w:val="24"/>
        </w:rPr>
        <w:t xml:space="preserve"> limits</w:t>
      </w:r>
      <w:r w:rsidR="00640686">
        <w:rPr>
          <w:rFonts w:ascii="Arial" w:hAnsi="Arial" w:cs="Arial"/>
          <w:sz w:val="24"/>
          <w:szCs w:val="24"/>
        </w:rPr>
        <w:t xml:space="preserve"> on the concentrations of toxic </w:t>
      </w:r>
      <w:r w:rsidR="00640686" w:rsidRPr="00640686">
        <w:rPr>
          <w:rFonts w:ascii="Arial" w:hAnsi="Arial" w:cs="Arial"/>
          <w:sz w:val="24"/>
          <w:szCs w:val="24"/>
        </w:rPr>
        <w:t>substances for drinking water use, or restrictions on temp</w:t>
      </w:r>
      <w:r w:rsidR="00640686">
        <w:rPr>
          <w:rFonts w:ascii="Arial" w:hAnsi="Arial" w:cs="Arial"/>
          <w:sz w:val="24"/>
          <w:szCs w:val="24"/>
        </w:rPr>
        <w:t xml:space="preserve">erature and pH ranges for water </w:t>
      </w:r>
      <w:r w:rsidR="00640686" w:rsidRPr="00640686">
        <w:rPr>
          <w:rFonts w:ascii="Arial" w:hAnsi="Arial" w:cs="Arial"/>
          <w:sz w:val="24"/>
          <w:szCs w:val="24"/>
        </w:rPr>
        <w:t>supporting invertebrate communities. Consequently, water qu</w:t>
      </w:r>
      <w:r w:rsidR="00F7577E">
        <w:rPr>
          <w:rFonts w:ascii="Arial" w:hAnsi="Arial" w:cs="Arial"/>
          <w:sz w:val="24"/>
          <w:szCs w:val="24"/>
        </w:rPr>
        <w:t>ality is defined with</w:t>
      </w:r>
      <w:r w:rsidR="00640686">
        <w:rPr>
          <w:rFonts w:ascii="Arial" w:hAnsi="Arial" w:cs="Arial"/>
          <w:sz w:val="24"/>
          <w:szCs w:val="24"/>
        </w:rPr>
        <w:t xml:space="preserve"> a range </w:t>
      </w:r>
      <w:r w:rsidR="00640686" w:rsidRPr="00640686">
        <w:rPr>
          <w:rFonts w:ascii="Arial" w:hAnsi="Arial" w:cs="Arial"/>
          <w:sz w:val="24"/>
          <w:szCs w:val="24"/>
        </w:rPr>
        <w:t>of variables which limit water use. Although many uses have some common req</w:t>
      </w:r>
      <w:r w:rsidR="00640686">
        <w:rPr>
          <w:rFonts w:ascii="Arial" w:hAnsi="Arial" w:cs="Arial"/>
          <w:sz w:val="24"/>
          <w:szCs w:val="24"/>
        </w:rPr>
        <w:t xml:space="preserve">uirements for </w:t>
      </w:r>
      <w:r w:rsidR="00640686" w:rsidRPr="00640686">
        <w:rPr>
          <w:rFonts w:ascii="Arial" w:hAnsi="Arial" w:cs="Arial"/>
          <w:sz w:val="24"/>
          <w:szCs w:val="24"/>
        </w:rPr>
        <w:t>certain variables, each use will have its own demands and influences on water quality.</w:t>
      </w:r>
    </w:p>
    <w:p w:rsidR="00640686" w:rsidRDefault="00640686" w:rsidP="00640686">
      <w:pPr>
        <w:spacing w:after="0" w:line="480" w:lineRule="auto"/>
        <w:contextualSpacing/>
        <w:jc w:val="both"/>
        <w:rPr>
          <w:rFonts w:ascii="Arial" w:hAnsi="Arial" w:cs="Arial"/>
          <w:sz w:val="24"/>
          <w:szCs w:val="24"/>
        </w:rPr>
      </w:pPr>
    </w:p>
    <w:p w:rsidR="00640686" w:rsidRPr="00296F22" w:rsidRDefault="00640686" w:rsidP="00296F22">
      <w:pPr>
        <w:spacing w:after="0" w:line="480" w:lineRule="auto"/>
        <w:contextualSpacing/>
        <w:jc w:val="center"/>
        <w:rPr>
          <w:rFonts w:ascii="Arial" w:hAnsi="Arial" w:cs="Arial"/>
          <w:sz w:val="24"/>
          <w:szCs w:val="24"/>
        </w:rPr>
      </w:pPr>
      <w:r w:rsidRPr="00296F22">
        <w:rPr>
          <w:rFonts w:ascii="Arial" w:hAnsi="Arial" w:cs="Arial"/>
          <w:sz w:val="24"/>
          <w:szCs w:val="24"/>
        </w:rPr>
        <w:t>Water Composition</w:t>
      </w:r>
    </w:p>
    <w:p w:rsidR="005E3987" w:rsidRDefault="0071474D" w:rsidP="005E3987">
      <w:pPr>
        <w:spacing w:after="0" w:line="480" w:lineRule="auto"/>
        <w:ind w:firstLine="720"/>
        <w:contextualSpacing/>
        <w:jc w:val="both"/>
        <w:rPr>
          <w:rFonts w:ascii="Arial" w:hAnsi="Arial" w:cs="Arial"/>
          <w:sz w:val="24"/>
          <w:szCs w:val="24"/>
        </w:rPr>
      </w:pPr>
      <w:r>
        <w:rPr>
          <w:rFonts w:ascii="Arial" w:hAnsi="Arial" w:cs="Arial"/>
          <w:sz w:val="24"/>
          <w:szCs w:val="24"/>
        </w:rPr>
        <w:t>As stated by t</w:t>
      </w:r>
      <w:r w:rsidR="00F7577E">
        <w:rPr>
          <w:rFonts w:ascii="Arial" w:hAnsi="Arial" w:cs="Arial"/>
          <w:sz w:val="24"/>
          <w:szCs w:val="24"/>
        </w:rPr>
        <w:t>he Word Health Organization (</w:t>
      </w:r>
      <w:r w:rsidR="005E3987">
        <w:rPr>
          <w:rFonts w:ascii="Arial" w:hAnsi="Arial" w:cs="Arial"/>
          <w:sz w:val="24"/>
          <w:szCs w:val="24"/>
        </w:rPr>
        <w:t>1998</w:t>
      </w:r>
      <w:r w:rsidR="00F7577E">
        <w:rPr>
          <w:rFonts w:ascii="Arial" w:hAnsi="Arial" w:cs="Arial"/>
          <w:sz w:val="24"/>
          <w:szCs w:val="24"/>
        </w:rPr>
        <w:t>)</w:t>
      </w:r>
      <w:r>
        <w:rPr>
          <w:rFonts w:ascii="Arial" w:hAnsi="Arial" w:cs="Arial"/>
          <w:sz w:val="24"/>
          <w:szCs w:val="24"/>
        </w:rPr>
        <w:t>,</w:t>
      </w:r>
      <w:r w:rsidR="005E3987">
        <w:rPr>
          <w:rFonts w:ascii="Arial" w:hAnsi="Arial" w:cs="Arial"/>
          <w:sz w:val="24"/>
          <w:szCs w:val="24"/>
        </w:rPr>
        <w:t xml:space="preserve"> </w:t>
      </w:r>
      <w:r>
        <w:rPr>
          <w:rFonts w:ascii="Arial" w:hAnsi="Arial" w:cs="Arial"/>
          <w:sz w:val="24"/>
          <w:szCs w:val="24"/>
        </w:rPr>
        <w:t>t</w:t>
      </w:r>
      <w:r w:rsidR="00640686" w:rsidRPr="00640686">
        <w:rPr>
          <w:rFonts w:ascii="Arial" w:hAnsi="Arial" w:cs="Arial"/>
          <w:sz w:val="24"/>
          <w:szCs w:val="24"/>
        </w:rPr>
        <w:t xml:space="preserve">he composition of surface and underground waters </w:t>
      </w:r>
      <w:r w:rsidR="00640686">
        <w:rPr>
          <w:rFonts w:ascii="Arial" w:hAnsi="Arial" w:cs="Arial"/>
          <w:sz w:val="24"/>
          <w:szCs w:val="24"/>
        </w:rPr>
        <w:t xml:space="preserve">is dependent on natural factors </w:t>
      </w:r>
      <w:r w:rsidR="00640686" w:rsidRPr="00640686">
        <w:rPr>
          <w:rFonts w:ascii="Arial" w:hAnsi="Arial" w:cs="Arial"/>
          <w:sz w:val="24"/>
          <w:szCs w:val="24"/>
        </w:rPr>
        <w:t>(geological, topographical, meteorological, hydrological and bi</w:t>
      </w:r>
      <w:r w:rsidR="005E3987">
        <w:rPr>
          <w:rFonts w:ascii="Arial" w:hAnsi="Arial" w:cs="Arial"/>
          <w:sz w:val="24"/>
          <w:szCs w:val="24"/>
        </w:rPr>
        <w:t xml:space="preserve">ological) in the drainage basin </w:t>
      </w:r>
      <w:r w:rsidR="00640686" w:rsidRPr="00640686">
        <w:rPr>
          <w:rFonts w:ascii="Arial" w:hAnsi="Arial" w:cs="Arial"/>
          <w:sz w:val="24"/>
          <w:szCs w:val="24"/>
        </w:rPr>
        <w:t xml:space="preserve">and varies with seasonal differences in runoff volumes, weather conditions and water </w:t>
      </w:r>
      <w:r w:rsidR="005E3987">
        <w:rPr>
          <w:rFonts w:ascii="Arial" w:hAnsi="Arial" w:cs="Arial"/>
          <w:sz w:val="24"/>
          <w:szCs w:val="24"/>
        </w:rPr>
        <w:t xml:space="preserve">levels. </w:t>
      </w:r>
      <w:r w:rsidR="00640686" w:rsidRPr="00640686">
        <w:rPr>
          <w:rFonts w:ascii="Arial" w:hAnsi="Arial" w:cs="Arial"/>
          <w:sz w:val="24"/>
          <w:szCs w:val="24"/>
        </w:rPr>
        <w:t xml:space="preserve">Large natural </w:t>
      </w:r>
      <w:r w:rsidR="00F7577E">
        <w:rPr>
          <w:rFonts w:ascii="Arial" w:hAnsi="Arial" w:cs="Arial"/>
          <w:sz w:val="24"/>
          <w:szCs w:val="24"/>
        </w:rPr>
        <w:t>variations in water quality may</w:t>
      </w:r>
      <w:r w:rsidR="00640686" w:rsidRPr="00640686">
        <w:rPr>
          <w:rFonts w:ascii="Arial" w:hAnsi="Arial" w:cs="Arial"/>
          <w:sz w:val="24"/>
          <w:szCs w:val="24"/>
        </w:rPr>
        <w:t xml:space="preserve"> be observed even where only a</w:t>
      </w:r>
      <w:r w:rsidR="005E3987">
        <w:rPr>
          <w:rFonts w:ascii="Arial" w:hAnsi="Arial" w:cs="Arial"/>
          <w:sz w:val="24"/>
          <w:szCs w:val="24"/>
        </w:rPr>
        <w:t xml:space="preserve"> </w:t>
      </w:r>
      <w:r w:rsidR="00640686" w:rsidRPr="00640686">
        <w:rPr>
          <w:rFonts w:ascii="Arial" w:hAnsi="Arial" w:cs="Arial"/>
          <w:sz w:val="24"/>
          <w:szCs w:val="24"/>
        </w:rPr>
        <w:t>single watercourse is involved. Human intervention also has significant effects on water</w:t>
      </w:r>
      <w:r w:rsidR="005E3987">
        <w:rPr>
          <w:rFonts w:ascii="Arial" w:hAnsi="Arial" w:cs="Arial"/>
          <w:sz w:val="24"/>
          <w:szCs w:val="24"/>
        </w:rPr>
        <w:t xml:space="preserve"> </w:t>
      </w:r>
      <w:r w:rsidR="00640686" w:rsidRPr="00640686">
        <w:rPr>
          <w:rFonts w:ascii="Arial" w:hAnsi="Arial" w:cs="Arial"/>
          <w:sz w:val="24"/>
          <w:szCs w:val="24"/>
        </w:rPr>
        <w:t xml:space="preserve">quality. Some of these effects are the result of hydrological changes, </w:t>
      </w:r>
      <w:r w:rsidR="005E3987">
        <w:rPr>
          <w:rFonts w:ascii="Arial" w:hAnsi="Arial" w:cs="Arial"/>
          <w:sz w:val="24"/>
          <w:szCs w:val="24"/>
        </w:rPr>
        <w:t xml:space="preserve">such as the building of </w:t>
      </w:r>
      <w:r w:rsidR="00640686" w:rsidRPr="00640686">
        <w:rPr>
          <w:rFonts w:ascii="Arial" w:hAnsi="Arial" w:cs="Arial"/>
          <w:sz w:val="24"/>
          <w:szCs w:val="24"/>
        </w:rPr>
        <w:t>dams, draining of wetlands</w:t>
      </w:r>
      <w:r w:rsidR="00F7577E">
        <w:rPr>
          <w:rFonts w:ascii="Arial" w:hAnsi="Arial" w:cs="Arial"/>
          <w:sz w:val="24"/>
          <w:szCs w:val="24"/>
        </w:rPr>
        <w:t>,</w:t>
      </w:r>
      <w:r w:rsidR="00640686" w:rsidRPr="00640686">
        <w:rPr>
          <w:rFonts w:ascii="Arial" w:hAnsi="Arial" w:cs="Arial"/>
          <w:sz w:val="24"/>
          <w:szCs w:val="24"/>
        </w:rPr>
        <w:t xml:space="preserve"> </w:t>
      </w:r>
      <w:r w:rsidR="00640686" w:rsidRPr="00640686">
        <w:rPr>
          <w:rFonts w:ascii="Arial" w:hAnsi="Arial" w:cs="Arial"/>
          <w:sz w:val="24"/>
          <w:szCs w:val="24"/>
        </w:rPr>
        <w:lastRenderedPageBreak/>
        <w:t>and diversion of flow. More obviou</w:t>
      </w:r>
      <w:r w:rsidR="005E3987">
        <w:rPr>
          <w:rFonts w:ascii="Arial" w:hAnsi="Arial" w:cs="Arial"/>
          <w:sz w:val="24"/>
          <w:szCs w:val="24"/>
        </w:rPr>
        <w:t xml:space="preserve">s are the polluting activities, </w:t>
      </w:r>
      <w:r w:rsidR="00640686" w:rsidRPr="00640686">
        <w:rPr>
          <w:rFonts w:ascii="Arial" w:hAnsi="Arial" w:cs="Arial"/>
          <w:sz w:val="24"/>
          <w:szCs w:val="24"/>
        </w:rPr>
        <w:t>such as the discharge of domestic, industrial, urban and other w</w:t>
      </w:r>
      <w:r w:rsidR="005E3987">
        <w:rPr>
          <w:rFonts w:ascii="Arial" w:hAnsi="Arial" w:cs="Arial"/>
          <w:sz w:val="24"/>
          <w:szCs w:val="24"/>
        </w:rPr>
        <w:t xml:space="preserve">astewaters into the watercourse </w:t>
      </w:r>
      <w:r w:rsidR="00640686" w:rsidRPr="00640686">
        <w:rPr>
          <w:rFonts w:ascii="Arial" w:hAnsi="Arial" w:cs="Arial"/>
          <w:sz w:val="24"/>
          <w:szCs w:val="24"/>
        </w:rPr>
        <w:t>(whether intentional or accidental) and the spreading of</w:t>
      </w:r>
      <w:r w:rsidR="005E3987">
        <w:rPr>
          <w:rFonts w:ascii="Arial" w:hAnsi="Arial" w:cs="Arial"/>
          <w:sz w:val="24"/>
          <w:szCs w:val="24"/>
        </w:rPr>
        <w:t xml:space="preserve"> chemicals on agricultural land </w:t>
      </w:r>
      <w:r w:rsidR="00640686" w:rsidRPr="00640686">
        <w:rPr>
          <w:rFonts w:ascii="Arial" w:hAnsi="Arial" w:cs="Arial"/>
          <w:sz w:val="24"/>
          <w:szCs w:val="24"/>
        </w:rPr>
        <w:t>in the drainage basin.</w:t>
      </w:r>
      <w:r w:rsidR="005E3987">
        <w:rPr>
          <w:rFonts w:ascii="Arial" w:hAnsi="Arial" w:cs="Arial"/>
          <w:sz w:val="24"/>
          <w:szCs w:val="24"/>
        </w:rPr>
        <w:t xml:space="preserve"> </w:t>
      </w:r>
    </w:p>
    <w:p w:rsidR="00640686" w:rsidRDefault="005E3987" w:rsidP="005E3987">
      <w:pPr>
        <w:spacing w:after="0" w:line="480" w:lineRule="auto"/>
        <w:ind w:firstLine="720"/>
        <w:contextualSpacing/>
        <w:jc w:val="both"/>
        <w:rPr>
          <w:rFonts w:ascii="Arial" w:hAnsi="Arial" w:cs="Arial"/>
          <w:sz w:val="24"/>
          <w:szCs w:val="24"/>
        </w:rPr>
      </w:pPr>
      <w:r w:rsidRPr="005E3987">
        <w:rPr>
          <w:rFonts w:ascii="Arial" w:hAnsi="Arial" w:cs="Arial"/>
          <w:sz w:val="24"/>
          <w:szCs w:val="24"/>
        </w:rPr>
        <w:t>The quality of water may be described in terms of the concentration and state (dissolved or particulate) of some or all of the organic and inorganic material</w:t>
      </w:r>
      <w:r w:rsidR="00F7577E">
        <w:rPr>
          <w:rFonts w:ascii="Arial" w:hAnsi="Arial" w:cs="Arial"/>
          <w:sz w:val="24"/>
          <w:szCs w:val="24"/>
        </w:rPr>
        <w:t>s</w:t>
      </w:r>
      <w:r w:rsidRPr="005E3987">
        <w:rPr>
          <w:rFonts w:ascii="Arial" w:hAnsi="Arial" w:cs="Arial"/>
          <w:sz w:val="24"/>
          <w:szCs w:val="24"/>
        </w:rPr>
        <w:t xml:space="preserve"> present in the water, together with certain physical characteristics of the water. It is determined by in situ measurements and by examination of water samples on site or in the laboratory. The main elements of water q</w:t>
      </w:r>
      <w:r w:rsidR="00F7577E">
        <w:rPr>
          <w:rFonts w:ascii="Arial" w:hAnsi="Arial" w:cs="Arial"/>
          <w:sz w:val="24"/>
          <w:szCs w:val="24"/>
        </w:rPr>
        <w:t>uality monitoring are</w:t>
      </w:r>
      <w:r w:rsidRPr="005E3987">
        <w:rPr>
          <w:rFonts w:ascii="Arial" w:hAnsi="Arial" w:cs="Arial"/>
          <w:sz w:val="24"/>
          <w:szCs w:val="24"/>
        </w:rPr>
        <w:t xml:space="preserve"> on-site measurements, the collection and analysis of water samples, the study and evaluation of the analytical results, and the reporting of the findings. The results of analyses performed on a single water sample are only valid for the particular location and time at which that sample was taken. One p</w:t>
      </w:r>
      <w:r w:rsidR="00F7577E">
        <w:rPr>
          <w:rFonts w:ascii="Arial" w:hAnsi="Arial" w:cs="Arial"/>
          <w:sz w:val="24"/>
          <w:szCs w:val="24"/>
        </w:rPr>
        <w:t>urpose of a monitoring program is</w:t>
      </w:r>
      <w:r w:rsidRPr="005E3987">
        <w:rPr>
          <w:rFonts w:ascii="Arial" w:hAnsi="Arial" w:cs="Arial"/>
          <w:sz w:val="24"/>
          <w:szCs w:val="24"/>
        </w:rPr>
        <w:t xml:space="preserve"> to gather sufficient data (by means of regular or intensive sampling and analysis) to assess spatial and/or temporal variations in water quality.</w:t>
      </w:r>
    </w:p>
    <w:p w:rsidR="005E3987" w:rsidRDefault="005E3987" w:rsidP="005E3987">
      <w:pPr>
        <w:spacing w:after="0" w:line="480" w:lineRule="auto"/>
        <w:ind w:firstLine="720"/>
        <w:contextualSpacing/>
        <w:jc w:val="both"/>
        <w:rPr>
          <w:rFonts w:ascii="Arial" w:hAnsi="Arial" w:cs="Arial"/>
          <w:sz w:val="24"/>
          <w:szCs w:val="24"/>
        </w:rPr>
      </w:pPr>
    </w:p>
    <w:p w:rsidR="0071474D" w:rsidRPr="00296F22" w:rsidRDefault="008B6C12" w:rsidP="00296F22">
      <w:pPr>
        <w:spacing w:after="0" w:line="480" w:lineRule="auto"/>
        <w:ind w:firstLine="720"/>
        <w:contextualSpacing/>
        <w:jc w:val="center"/>
        <w:rPr>
          <w:rFonts w:ascii="Arial" w:hAnsi="Arial" w:cs="Arial"/>
          <w:sz w:val="24"/>
        </w:rPr>
      </w:pPr>
      <w:r w:rsidRPr="00296F22">
        <w:rPr>
          <w:rFonts w:ascii="Arial" w:hAnsi="Arial" w:cs="Arial"/>
          <w:sz w:val="24"/>
        </w:rPr>
        <w:t>Characteristics of G</w:t>
      </w:r>
      <w:r w:rsidR="00296F22">
        <w:rPr>
          <w:rFonts w:ascii="Arial" w:hAnsi="Arial" w:cs="Arial"/>
          <w:sz w:val="24"/>
        </w:rPr>
        <w:t>roundwater</w:t>
      </w:r>
    </w:p>
    <w:p w:rsidR="005E3987" w:rsidRDefault="0071474D" w:rsidP="0071474D">
      <w:pPr>
        <w:spacing w:after="0" w:line="480" w:lineRule="auto"/>
        <w:ind w:firstLine="720"/>
        <w:contextualSpacing/>
        <w:jc w:val="both"/>
        <w:rPr>
          <w:rFonts w:ascii="Arial" w:hAnsi="Arial" w:cs="Arial"/>
          <w:sz w:val="24"/>
        </w:rPr>
      </w:pPr>
      <w:r>
        <w:rPr>
          <w:rFonts w:ascii="Arial" w:hAnsi="Arial" w:cs="Arial"/>
          <w:sz w:val="24"/>
        </w:rPr>
        <w:t xml:space="preserve">According to </w:t>
      </w:r>
      <w:r w:rsidRPr="0071474D">
        <w:rPr>
          <w:rFonts w:ascii="Arial" w:hAnsi="Arial" w:cs="Arial"/>
          <w:sz w:val="24"/>
        </w:rPr>
        <w:t>Chilt</w:t>
      </w:r>
      <w:r w:rsidR="004C7FF8">
        <w:rPr>
          <w:rFonts w:ascii="Arial" w:hAnsi="Arial" w:cs="Arial"/>
          <w:sz w:val="24"/>
        </w:rPr>
        <w:t xml:space="preserve">on </w:t>
      </w:r>
      <w:r>
        <w:rPr>
          <w:rFonts w:ascii="Arial" w:hAnsi="Arial" w:cs="Arial"/>
          <w:sz w:val="24"/>
        </w:rPr>
        <w:t xml:space="preserve">and </w:t>
      </w:r>
      <w:r w:rsidRPr="0071474D">
        <w:rPr>
          <w:rFonts w:ascii="Arial" w:hAnsi="Arial" w:cs="Arial"/>
          <w:sz w:val="24"/>
        </w:rPr>
        <w:t>Chapman</w:t>
      </w:r>
      <w:r w:rsidR="004C7FF8">
        <w:rPr>
          <w:rFonts w:ascii="Arial" w:hAnsi="Arial" w:cs="Arial"/>
          <w:sz w:val="24"/>
        </w:rPr>
        <w:t xml:space="preserve"> (</w:t>
      </w:r>
      <w:r w:rsidRPr="0071474D">
        <w:rPr>
          <w:rFonts w:ascii="Arial" w:hAnsi="Arial" w:cs="Arial"/>
          <w:sz w:val="24"/>
        </w:rPr>
        <w:t>1996</w:t>
      </w:r>
      <w:r w:rsidR="004C7FF8">
        <w:rPr>
          <w:rFonts w:ascii="Arial" w:hAnsi="Arial" w:cs="Arial"/>
          <w:sz w:val="24"/>
        </w:rPr>
        <w:t>)</w:t>
      </w:r>
      <w:r>
        <w:rPr>
          <w:rFonts w:ascii="Arial" w:hAnsi="Arial" w:cs="Arial"/>
          <w:sz w:val="24"/>
        </w:rPr>
        <w:t>, g</w:t>
      </w:r>
      <w:r w:rsidRPr="0071474D">
        <w:rPr>
          <w:rFonts w:ascii="Arial" w:hAnsi="Arial" w:cs="Arial"/>
          <w:sz w:val="24"/>
        </w:rPr>
        <w:t>roundwater is held in the pore space of se</w:t>
      </w:r>
      <w:r w:rsidR="004C7FF8">
        <w:rPr>
          <w:rFonts w:ascii="Arial" w:hAnsi="Arial" w:cs="Arial"/>
          <w:sz w:val="24"/>
        </w:rPr>
        <w:t>diments such as sands or gravel</w:t>
      </w:r>
      <w:r w:rsidRPr="0071474D">
        <w:rPr>
          <w:rFonts w:ascii="Arial" w:hAnsi="Arial" w:cs="Arial"/>
          <w:sz w:val="24"/>
        </w:rPr>
        <w:t xml:space="preserve"> or in the fissures of fractured rock such as crystalline rock and limestone. The body of rock or sediments containing the water is termed </w:t>
      </w:r>
      <w:r w:rsidR="004C7FF8">
        <w:rPr>
          <w:rFonts w:ascii="Arial" w:hAnsi="Arial" w:cs="Arial"/>
          <w:sz w:val="24"/>
        </w:rPr>
        <w:t xml:space="preserve">as </w:t>
      </w:r>
      <w:r w:rsidRPr="0071474D">
        <w:rPr>
          <w:rFonts w:ascii="Arial" w:hAnsi="Arial" w:cs="Arial"/>
          <w:sz w:val="24"/>
        </w:rPr>
        <w:t xml:space="preserve">an aquifer and the upper water level in the saturated body is termed </w:t>
      </w:r>
      <w:r w:rsidR="004C7FF8">
        <w:rPr>
          <w:rFonts w:ascii="Arial" w:hAnsi="Arial" w:cs="Arial"/>
          <w:sz w:val="24"/>
        </w:rPr>
        <w:t xml:space="preserve">as </w:t>
      </w:r>
      <w:r w:rsidRPr="0071474D">
        <w:rPr>
          <w:rFonts w:ascii="Arial" w:hAnsi="Arial" w:cs="Arial"/>
          <w:sz w:val="24"/>
        </w:rPr>
        <w:t xml:space="preserve">the water table. Typically, groundwaters have a steady flow pattern. Velocity is governed mainly by the porosity and </w:t>
      </w:r>
      <w:r w:rsidRPr="0071474D">
        <w:rPr>
          <w:rFonts w:ascii="Arial" w:hAnsi="Arial" w:cs="Arial"/>
          <w:sz w:val="24"/>
        </w:rPr>
        <w:lastRenderedPageBreak/>
        <w:t>permeability of the materia</w:t>
      </w:r>
      <w:r w:rsidR="004C7FF8">
        <w:rPr>
          <w:rFonts w:ascii="Arial" w:hAnsi="Arial" w:cs="Arial"/>
          <w:sz w:val="24"/>
        </w:rPr>
        <w:t>l through which the water flows</w:t>
      </w:r>
      <w:r w:rsidRPr="0071474D">
        <w:rPr>
          <w:rFonts w:ascii="Arial" w:hAnsi="Arial" w:cs="Arial"/>
          <w:sz w:val="24"/>
        </w:rPr>
        <w:t xml:space="preserve"> and </w:t>
      </w:r>
      <w:r w:rsidR="004C7FF8">
        <w:rPr>
          <w:rFonts w:ascii="Arial" w:hAnsi="Arial" w:cs="Arial"/>
          <w:sz w:val="24"/>
        </w:rPr>
        <w:t xml:space="preserve">it </w:t>
      </w:r>
      <w:r w:rsidRPr="0071474D">
        <w:rPr>
          <w:rFonts w:ascii="Arial" w:hAnsi="Arial" w:cs="Arial"/>
          <w:sz w:val="24"/>
        </w:rPr>
        <w:t xml:space="preserve">is often up to several orders of magnitude less than that of surface waters. The media (rock or sediment) in an aquifer are </w:t>
      </w:r>
      <w:r w:rsidR="00B83FAE" w:rsidRPr="0071474D">
        <w:rPr>
          <w:rFonts w:ascii="Arial" w:hAnsi="Arial" w:cs="Arial"/>
          <w:sz w:val="24"/>
        </w:rPr>
        <w:t>characterized</w:t>
      </w:r>
      <w:r w:rsidRPr="0071474D">
        <w:rPr>
          <w:rFonts w:ascii="Arial" w:hAnsi="Arial" w:cs="Arial"/>
          <w:sz w:val="24"/>
        </w:rPr>
        <w:t xml:space="preserve"> by porosity and permeability. Porosity is the ratio of pore and fissure volume to the total volume of the media. It is measured as percentage voids and denotes the storage or water volume of the media. Permeability is a measure of the ease with which fluids in general may pass through the media under a potential gradient and indicates the relative rate of travel of water or fluids through media under given conditions. For water</w:t>
      </w:r>
      <w:r w:rsidR="004C7FF8">
        <w:rPr>
          <w:rFonts w:ascii="Arial" w:hAnsi="Arial" w:cs="Arial"/>
          <w:sz w:val="24"/>
        </w:rPr>
        <w:t>,</w:t>
      </w:r>
      <w:r w:rsidRPr="0071474D">
        <w:rPr>
          <w:rFonts w:ascii="Arial" w:hAnsi="Arial" w:cs="Arial"/>
          <w:sz w:val="24"/>
        </w:rPr>
        <w:t xml:space="preserve"> it is termed </w:t>
      </w:r>
      <w:r w:rsidR="004C7FF8">
        <w:rPr>
          <w:rFonts w:ascii="Arial" w:hAnsi="Arial" w:cs="Arial"/>
          <w:sz w:val="24"/>
        </w:rPr>
        <w:t xml:space="preserve">as </w:t>
      </w:r>
      <w:r w:rsidRPr="0071474D">
        <w:rPr>
          <w:rFonts w:ascii="Arial" w:hAnsi="Arial" w:cs="Arial"/>
          <w:sz w:val="24"/>
        </w:rPr>
        <w:t>hydraulic conductivity.</w:t>
      </w:r>
    </w:p>
    <w:p w:rsidR="00E31C08" w:rsidRDefault="00E31C08" w:rsidP="00E31C08">
      <w:pPr>
        <w:spacing w:after="0" w:line="480" w:lineRule="auto"/>
        <w:contextualSpacing/>
        <w:jc w:val="center"/>
        <w:rPr>
          <w:rFonts w:ascii="Arial" w:hAnsi="Arial" w:cs="Arial"/>
          <w:sz w:val="24"/>
        </w:rPr>
      </w:pPr>
    </w:p>
    <w:p w:rsidR="00E31C08" w:rsidRPr="00296F22" w:rsidRDefault="00E31C08" w:rsidP="00296F22">
      <w:pPr>
        <w:spacing w:after="0" w:line="480" w:lineRule="auto"/>
        <w:contextualSpacing/>
        <w:jc w:val="center"/>
        <w:rPr>
          <w:rFonts w:ascii="Arial" w:hAnsi="Arial" w:cs="Arial"/>
          <w:sz w:val="24"/>
        </w:rPr>
      </w:pPr>
      <w:r w:rsidRPr="00296F22">
        <w:rPr>
          <w:rFonts w:ascii="Arial" w:hAnsi="Arial" w:cs="Arial"/>
          <w:sz w:val="24"/>
        </w:rPr>
        <w:t>Cadmium in Water</w:t>
      </w:r>
    </w:p>
    <w:p w:rsidR="00E31C08" w:rsidRDefault="00E31C08" w:rsidP="00E31C08">
      <w:pPr>
        <w:spacing w:after="0" w:line="480" w:lineRule="auto"/>
        <w:ind w:firstLine="720"/>
        <w:contextualSpacing/>
        <w:jc w:val="both"/>
        <w:rPr>
          <w:rFonts w:ascii="Arial" w:hAnsi="Arial" w:cs="Arial"/>
          <w:sz w:val="24"/>
          <w:szCs w:val="24"/>
        </w:rPr>
      </w:pPr>
      <w:r w:rsidRPr="00E31C08">
        <w:rPr>
          <w:rFonts w:ascii="Arial" w:hAnsi="Arial" w:cs="Arial"/>
          <w:sz w:val="24"/>
          <w:szCs w:val="24"/>
        </w:rPr>
        <w:t>Cadmium concentrations in unpolluted natural waters are usually below 1 µg/l</w:t>
      </w:r>
      <w:r>
        <w:rPr>
          <w:rFonts w:ascii="Arial" w:hAnsi="Arial" w:cs="Arial"/>
          <w:sz w:val="24"/>
          <w:szCs w:val="24"/>
        </w:rPr>
        <w:t xml:space="preserve"> </w:t>
      </w:r>
      <w:r w:rsidRPr="00E31C08">
        <w:rPr>
          <w:rFonts w:ascii="Arial" w:hAnsi="Arial" w:cs="Arial"/>
          <w:sz w:val="24"/>
          <w:szCs w:val="24"/>
        </w:rPr>
        <w:t>(Friberg et al., 1986). Median concentrations of di</w:t>
      </w:r>
      <w:r>
        <w:rPr>
          <w:rFonts w:ascii="Arial" w:hAnsi="Arial" w:cs="Arial"/>
          <w:sz w:val="24"/>
          <w:szCs w:val="24"/>
        </w:rPr>
        <w:t xml:space="preserve">ssolved cadmium measured at 110 </w:t>
      </w:r>
      <w:r w:rsidRPr="00E31C08">
        <w:rPr>
          <w:rFonts w:ascii="Arial" w:hAnsi="Arial" w:cs="Arial"/>
          <w:sz w:val="24"/>
          <w:szCs w:val="24"/>
        </w:rPr>
        <w:t xml:space="preserve">stations around the world were &lt;1 µg/l, the maximum value </w:t>
      </w:r>
      <w:r w:rsidR="000550DD" w:rsidRPr="00E31C08">
        <w:rPr>
          <w:rFonts w:ascii="Arial" w:hAnsi="Arial" w:cs="Arial"/>
          <w:sz w:val="24"/>
          <w:szCs w:val="24"/>
        </w:rPr>
        <w:t xml:space="preserve">recorded </w:t>
      </w:r>
      <w:r w:rsidR="000550DD">
        <w:rPr>
          <w:rFonts w:ascii="Arial" w:hAnsi="Arial" w:cs="Arial"/>
          <w:sz w:val="24"/>
          <w:szCs w:val="24"/>
        </w:rPr>
        <w:t>being</w:t>
      </w:r>
      <w:r>
        <w:rPr>
          <w:rFonts w:ascii="Arial" w:hAnsi="Arial" w:cs="Arial"/>
          <w:sz w:val="24"/>
          <w:szCs w:val="24"/>
        </w:rPr>
        <w:t xml:space="preserve"> 100 µg/l</w:t>
      </w:r>
      <w:r w:rsidR="00EB5B25">
        <w:rPr>
          <w:rFonts w:ascii="Arial" w:hAnsi="Arial" w:cs="Arial"/>
          <w:sz w:val="24"/>
          <w:szCs w:val="24"/>
        </w:rPr>
        <w:t xml:space="preserve"> </w:t>
      </w:r>
      <w:r w:rsidRPr="00E31C08">
        <w:rPr>
          <w:rFonts w:ascii="Arial" w:hAnsi="Arial" w:cs="Arial"/>
          <w:sz w:val="24"/>
          <w:szCs w:val="24"/>
        </w:rPr>
        <w:t xml:space="preserve">in the Rio Rimao in Peru (WHO/UNEP, 1989). Average levels </w:t>
      </w:r>
      <w:r w:rsidR="000550DD" w:rsidRPr="00E31C08">
        <w:rPr>
          <w:rFonts w:ascii="Arial" w:hAnsi="Arial" w:cs="Arial"/>
          <w:sz w:val="24"/>
          <w:szCs w:val="24"/>
        </w:rPr>
        <w:t xml:space="preserve">in </w:t>
      </w:r>
      <w:r w:rsidR="000550DD">
        <w:rPr>
          <w:rFonts w:ascii="Arial" w:hAnsi="Arial" w:cs="Arial"/>
          <w:sz w:val="24"/>
          <w:szCs w:val="24"/>
        </w:rPr>
        <w:t>the</w:t>
      </w:r>
      <w:r>
        <w:rPr>
          <w:rFonts w:ascii="Arial" w:hAnsi="Arial" w:cs="Arial"/>
          <w:sz w:val="24"/>
          <w:szCs w:val="24"/>
        </w:rPr>
        <w:t xml:space="preserve"> Rhine and </w:t>
      </w:r>
      <w:r w:rsidRPr="00E31C08">
        <w:rPr>
          <w:rFonts w:ascii="Arial" w:hAnsi="Arial" w:cs="Arial"/>
          <w:sz w:val="24"/>
          <w:szCs w:val="24"/>
        </w:rPr>
        <w:t>Danube in 1988 were 0.1 µg/l (range 0.02–0.3 µ</w:t>
      </w:r>
      <w:r>
        <w:rPr>
          <w:rFonts w:ascii="Arial" w:hAnsi="Arial" w:cs="Arial"/>
          <w:sz w:val="24"/>
          <w:szCs w:val="24"/>
        </w:rPr>
        <w:t xml:space="preserve">g/l) (ARW, 1988) and 0.025 µg/l </w:t>
      </w:r>
      <w:r w:rsidRPr="00E31C08">
        <w:rPr>
          <w:rFonts w:ascii="Arial" w:hAnsi="Arial" w:cs="Arial"/>
          <w:sz w:val="24"/>
          <w:szCs w:val="24"/>
        </w:rPr>
        <w:t>(AWBR, 1988), respectively. In the sediments near R</w:t>
      </w:r>
      <w:r>
        <w:rPr>
          <w:rFonts w:ascii="Arial" w:hAnsi="Arial" w:cs="Arial"/>
          <w:sz w:val="24"/>
          <w:szCs w:val="24"/>
        </w:rPr>
        <w:t xml:space="preserve">otterdam </w:t>
      </w:r>
      <w:r w:rsidR="00EB5B25">
        <w:rPr>
          <w:rFonts w:ascii="Arial" w:hAnsi="Arial" w:cs="Arial"/>
          <w:sz w:val="24"/>
          <w:szCs w:val="24"/>
        </w:rPr>
        <w:t>harbor</w:t>
      </w:r>
      <w:r>
        <w:rPr>
          <w:rFonts w:ascii="Arial" w:hAnsi="Arial" w:cs="Arial"/>
          <w:sz w:val="24"/>
          <w:szCs w:val="24"/>
        </w:rPr>
        <w:t xml:space="preserve">, levels in mud </w:t>
      </w:r>
      <w:r w:rsidRPr="00E31C08">
        <w:rPr>
          <w:rFonts w:ascii="Arial" w:hAnsi="Arial" w:cs="Arial"/>
          <w:sz w:val="24"/>
          <w:szCs w:val="24"/>
        </w:rPr>
        <w:t>ranged from 1 to 10 mg/kg dry weight in 1985</w:t>
      </w:r>
      <w:r>
        <w:rPr>
          <w:rFonts w:ascii="Arial" w:hAnsi="Arial" w:cs="Arial"/>
          <w:sz w:val="24"/>
          <w:szCs w:val="24"/>
        </w:rPr>
        <w:t xml:space="preserve">–1986, down from 5–19 mg/kg dry </w:t>
      </w:r>
      <w:r w:rsidRPr="00E31C08">
        <w:rPr>
          <w:rFonts w:ascii="Arial" w:hAnsi="Arial" w:cs="Arial"/>
          <w:sz w:val="24"/>
          <w:szCs w:val="24"/>
        </w:rPr>
        <w:t>weigh</w:t>
      </w:r>
      <w:r>
        <w:rPr>
          <w:rFonts w:ascii="Arial" w:hAnsi="Arial" w:cs="Arial"/>
          <w:sz w:val="24"/>
          <w:szCs w:val="24"/>
        </w:rPr>
        <w:t xml:space="preserve">t in 1981 (Ros &amp; Slooff, 1987). </w:t>
      </w:r>
    </w:p>
    <w:p w:rsidR="00E31C08" w:rsidRDefault="00E31C08" w:rsidP="004C7FF8">
      <w:pPr>
        <w:spacing w:after="0" w:line="480" w:lineRule="auto"/>
        <w:ind w:firstLine="720"/>
        <w:contextualSpacing/>
        <w:jc w:val="both"/>
        <w:rPr>
          <w:rFonts w:ascii="Arial" w:hAnsi="Arial" w:cs="Arial"/>
          <w:sz w:val="24"/>
          <w:szCs w:val="24"/>
        </w:rPr>
      </w:pPr>
      <w:r w:rsidRPr="00E31C08">
        <w:rPr>
          <w:rFonts w:ascii="Arial" w:hAnsi="Arial" w:cs="Arial"/>
          <w:sz w:val="24"/>
          <w:szCs w:val="24"/>
        </w:rPr>
        <w:t>Contamination of drinking-water may occur as a resul</w:t>
      </w:r>
      <w:r>
        <w:rPr>
          <w:rFonts w:ascii="Arial" w:hAnsi="Arial" w:cs="Arial"/>
          <w:sz w:val="24"/>
          <w:szCs w:val="24"/>
        </w:rPr>
        <w:t xml:space="preserve">t of the presence of cadmium as </w:t>
      </w:r>
      <w:r w:rsidRPr="00E31C08">
        <w:rPr>
          <w:rFonts w:ascii="Arial" w:hAnsi="Arial" w:cs="Arial"/>
          <w:sz w:val="24"/>
          <w:szCs w:val="24"/>
        </w:rPr>
        <w:t>an impurity in the zinc of galvanized pipes or cadmium-containing solders in fittings,</w:t>
      </w:r>
      <w:r>
        <w:rPr>
          <w:rFonts w:ascii="Arial" w:hAnsi="Arial" w:cs="Arial"/>
          <w:sz w:val="24"/>
          <w:szCs w:val="24"/>
        </w:rPr>
        <w:t xml:space="preserve"> </w:t>
      </w:r>
      <w:r w:rsidRPr="00E31C08">
        <w:rPr>
          <w:rFonts w:ascii="Arial" w:hAnsi="Arial" w:cs="Arial"/>
          <w:sz w:val="24"/>
          <w:szCs w:val="24"/>
        </w:rPr>
        <w:t>water heaters, water coolers and taps. Drinking-water from shallow wells of areas in</w:t>
      </w:r>
      <w:r>
        <w:rPr>
          <w:rFonts w:ascii="Arial" w:hAnsi="Arial" w:cs="Arial"/>
          <w:sz w:val="24"/>
          <w:szCs w:val="24"/>
        </w:rPr>
        <w:t xml:space="preserve"> </w:t>
      </w:r>
      <w:r w:rsidRPr="00E31C08">
        <w:rPr>
          <w:rFonts w:ascii="Arial" w:hAnsi="Arial" w:cs="Arial"/>
          <w:sz w:val="24"/>
          <w:szCs w:val="24"/>
        </w:rPr>
        <w:t>Sweden where the soil had been acidified cont</w:t>
      </w:r>
      <w:r>
        <w:rPr>
          <w:rFonts w:ascii="Arial" w:hAnsi="Arial" w:cs="Arial"/>
          <w:sz w:val="24"/>
          <w:szCs w:val="24"/>
        </w:rPr>
        <w:t xml:space="preserve">ained concentrations of cadmium </w:t>
      </w:r>
      <w:r w:rsidRPr="00E31C08">
        <w:rPr>
          <w:rFonts w:ascii="Arial" w:hAnsi="Arial" w:cs="Arial"/>
          <w:sz w:val="24"/>
          <w:szCs w:val="24"/>
        </w:rPr>
        <w:t xml:space="preserve">approaching 5 µg/l (Friberg et al., 1986). </w:t>
      </w:r>
      <w:r w:rsidRPr="00E31C08">
        <w:rPr>
          <w:rFonts w:ascii="Arial" w:hAnsi="Arial" w:cs="Arial"/>
          <w:sz w:val="24"/>
          <w:szCs w:val="24"/>
        </w:rPr>
        <w:lastRenderedPageBreak/>
        <w:t>In Saudi Ar</w:t>
      </w:r>
      <w:r>
        <w:rPr>
          <w:rFonts w:ascii="Arial" w:hAnsi="Arial" w:cs="Arial"/>
          <w:sz w:val="24"/>
          <w:szCs w:val="24"/>
        </w:rPr>
        <w:t xml:space="preserve">abia, mean concentrations of 1– </w:t>
      </w:r>
      <w:r w:rsidRPr="00E31C08">
        <w:rPr>
          <w:rFonts w:ascii="Arial" w:hAnsi="Arial" w:cs="Arial"/>
          <w:sz w:val="24"/>
          <w:szCs w:val="24"/>
        </w:rPr>
        <w:t>26 µg/l were found in samples of potable water</w:t>
      </w:r>
      <w:r>
        <w:rPr>
          <w:rFonts w:ascii="Arial" w:hAnsi="Arial" w:cs="Arial"/>
          <w:sz w:val="24"/>
          <w:szCs w:val="24"/>
        </w:rPr>
        <w:t xml:space="preserve">, some of which were taken from </w:t>
      </w:r>
      <w:r w:rsidRPr="00E31C08">
        <w:rPr>
          <w:rFonts w:ascii="Arial" w:hAnsi="Arial" w:cs="Arial"/>
          <w:sz w:val="24"/>
          <w:szCs w:val="24"/>
        </w:rPr>
        <w:t>private wells or cold corroded pipes (Mustafa et al.,</w:t>
      </w:r>
      <w:r>
        <w:rPr>
          <w:rFonts w:ascii="Arial" w:hAnsi="Arial" w:cs="Arial"/>
          <w:sz w:val="24"/>
          <w:szCs w:val="24"/>
        </w:rPr>
        <w:t xml:space="preserve"> 1988). Levels of cadmium could </w:t>
      </w:r>
      <w:r w:rsidRPr="00E31C08">
        <w:rPr>
          <w:rFonts w:ascii="Arial" w:hAnsi="Arial" w:cs="Arial"/>
          <w:sz w:val="24"/>
          <w:szCs w:val="24"/>
        </w:rPr>
        <w:t>be higher in areas supplied with soft water of low pH</w:t>
      </w:r>
      <w:r>
        <w:rPr>
          <w:rFonts w:ascii="Arial" w:hAnsi="Arial" w:cs="Arial"/>
          <w:sz w:val="24"/>
          <w:szCs w:val="24"/>
        </w:rPr>
        <w:t xml:space="preserve">, as this would tend to be more </w:t>
      </w:r>
      <w:r w:rsidRPr="00E31C08">
        <w:rPr>
          <w:rFonts w:ascii="Arial" w:hAnsi="Arial" w:cs="Arial"/>
          <w:sz w:val="24"/>
          <w:szCs w:val="24"/>
        </w:rPr>
        <w:t xml:space="preserve">corrosive in plumbing systems containing cadmium. In </w:t>
      </w:r>
      <w:r>
        <w:rPr>
          <w:rFonts w:ascii="Arial" w:hAnsi="Arial" w:cs="Arial"/>
          <w:sz w:val="24"/>
          <w:szCs w:val="24"/>
        </w:rPr>
        <w:t xml:space="preserve">the Netherlands, in a survey of </w:t>
      </w:r>
      <w:r w:rsidRPr="00E31C08">
        <w:rPr>
          <w:rFonts w:ascii="Arial" w:hAnsi="Arial" w:cs="Arial"/>
          <w:sz w:val="24"/>
          <w:szCs w:val="24"/>
        </w:rPr>
        <w:t>256 drinking-water plants in 1982, cadmium (0.1–0.</w:t>
      </w:r>
      <w:r>
        <w:rPr>
          <w:rFonts w:ascii="Arial" w:hAnsi="Arial" w:cs="Arial"/>
          <w:sz w:val="24"/>
          <w:szCs w:val="24"/>
        </w:rPr>
        <w:t>2 µg/l) was detect</w:t>
      </w:r>
      <w:r w:rsidR="004C7FF8">
        <w:rPr>
          <w:rFonts w:ascii="Arial" w:hAnsi="Arial" w:cs="Arial"/>
          <w:sz w:val="24"/>
          <w:szCs w:val="24"/>
        </w:rPr>
        <w:t>ed with</w:t>
      </w:r>
      <w:r>
        <w:rPr>
          <w:rFonts w:ascii="Arial" w:hAnsi="Arial" w:cs="Arial"/>
          <w:sz w:val="24"/>
          <w:szCs w:val="24"/>
        </w:rPr>
        <w:t xml:space="preserve"> only 1% of the </w:t>
      </w:r>
      <w:r w:rsidR="004C7FF8">
        <w:rPr>
          <w:rFonts w:ascii="Arial" w:hAnsi="Arial" w:cs="Arial"/>
          <w:sz w:val="24"/>
          <w:szCs w:val="24"/>
        </w:rPr>
        <w:t xml:space="preserve">drinking </w:t>
      </w:r>
      <w:r w:rsidRPr="00E31C08">
        <w:rPr>
          <w:rFonts w:ascii="Arial" w:hAnsi="Arial" w:cs="Arial"/>
          <w:sz w:val="24"/>
          <w:szCs w:val="24"/>
        </w:rPr>
        <w:t>water samples (Ros &amp; Slooff, 1987).</w:t>
      </w:r>
    </w:p>
    <w:p w:rsidR="00805BB1" w:rsidRDefault="00805BB1" w:rsidP="00E31C08">
      <w:pPr>
        <w:spacing w:after="0" w:line="480" w:lineRule="auto"/>
        <w:contextualSpacing/>
        <w:jc w:val="both"/>
        <w:rPr>
          <w:rFonts w:ascii="Arial" w:hAnsi="Arial" w:cs="Arial"/>
          <w:sz w:val="24"/>
        </w:rPr>
      </w:pPr>
      <w:r>
        <w:rPr>
          <w:rFonts w:ascii="Arial" w:hAnsi="Arial" w:cs="Arial"/>
          <w:sz w:val="24"/>
          <w:szCs w:val="24"/>
        </w:rPr>
        <w:tab/>
      </w:r>
      <w:r w:rsidRPr="00805BB1">
        <w:rPr>
          <w:rFonts w:ascii="Arial" w:hAnsi="Arial" w:cs="Arial"/>
          <w:sz w:val="24"/>
        </w:rPr>
        <w:t>A number of new studies of cadmium exposure and health impact in human populations have been carried out and reviewed by Jarup et al. (1998). These include studies of kidney dysfunction and osteoporosis. Some data indicate that adverse effects may occur at lower exposures than was previously thought. Although these data indicate that a proportion of the general population may be at</w:t>
      </w:r>
      <w:r w:rsidR="004C7FF8">
        <w:rPr>
          <w:rFonts w:ascii="Arial" w:hAnsi="Arial" w:cs="Arial"/>
          <w:sz w:val="24"/>
        </w:rPr>
        <w:t xml:space="preserve"> an</w:t>
      </w:r>
      <w:r w:rsidRPr="00805BB1">
        <w:rPr>
          <w:rFonts w:ascii="Arial" w:hAnsi="Arial" w:cs="Arial"/>
          <w:sz w:val="24"/>
        </w:rPr>
        <w:t xml:space="preserve"> increased risk for tubular dysfunction when exposed to cadmi</w:t>
      </w:r>
      <w:r w:rsidR="004C7FF8">
        <w:rPr>
          <w:rFonts w:ascii="Arial" w:hAnsi="Arial" w:cs="Arial"/>
          <w:sz w:val="24"/>
        </w:rPr>
        <w:t>um at the PTWI.</w:t>
      </w:r>
      <w:r w:rsidRPr="00805BB1">
        <w:rPr>
          <w:rFonts w:ascii="Arial" w:hAnsi="Arial" w:cs="Arial"/>
          <w:sz w:val="24"/>
        </w:rPr>
        <w:t xml:space="preserve"> </w:t>
      </w:r>
      <w:r w:rsidR="004C7FF8" w:rsidRPr="00805BB1">
        <w:rPr>
          <w:rFonts w:ascii="Arial" w:hAnsi="Arial" w:cs="Arial"/>
          <w:sz w:val="24"/>
        </w:rPr>
        <w:t>The</w:t>
      </w:r>
      <w:r w:rsidRPr="00805BB1">
        <w:rPr>
          <w:rFonts w:ascii="Arial" w:hAnsi="Arial" w:cs="Arial"/>
          <w:sz w:val="24"/>
        </w:rPr>
        <w:t xml:space="preserve"> risk estimates that can be made with current information are imprecise. JECFA (2000a</w:t>
      </w:r>
      <w:r w:rsidR="009A1D6A" w:rsidRPr="00805BB1">
        <w:rPr>
          <w:rFonts w:ascii="Arial" w:hAnsi="Arial" w:cs="Arial"/>
          <w:sz w:val="24"/>
        </w:rPr>
        <w:t>, b</w:t>
      </w:r>
      <w:r w:rsidRPr="00805BB1">
        <w:rPr>
          <w:rFonts w:ascii="Arial" w:hAnsi="Arial" w:cs="Arial"/>
          <w:sz w:val="24"/>
        </w:rPr>
        <w:t>) considered all of the new data but decided that, in view of the uncertainties, the existing PTWI of 7 µg/kg of body weight should be retained.</w:t>
      </w:r>
    </w:p>
    <w:p w:rsidR="008B6C12" w:rsidRDefault="008B6C12" w:rsidP="00E31C08">
      <w:pPr>
        <w:spacing w:after="0" w:line="480" w:lineRule="auto"/>
        <w:contextualSpacing/>
        <w:jc w:val="both"/>
        <w:rPr>
          <w:rFonts w:ascii="Arial" w:hAnsi="Arial" w:cs="Arial"/>
          <w:sz w:val="24"/>
        </w:rPr>
      </w:pPr>
    </w:p>
    <w:p w:rsidR="00FA7FF1" w:rsidRPr="00296F22" w:rsidRDefault="00296F22" w:rsidP="00296F22">
      <w:pPr>
        <w:spacing w:after="0" w:line="480" w:lineRule="auto"/>
        <w:contextualSpacing/>
        <w:jc w:val="center"/>
        <w:rPr>
          <w:rFonts w:ascii="Arial" w:hAnsi="Arial" w:cs="Arial"/>
          <w:sz w:val="24"/>
        </w:rPr>
      </w:pPr>
      <w:r w:rsidRPr="00296F22">
        <w:rPr>
          <w:rFonts w:ascii="Arial" w:hAnsi="Arial" w:cs="Arial"/>
          <w:sz w:val="24"/>
        </w:rPr>
        <w:t>Health Effects of Cadmium</w:t>
      </w:r>
    </w:p>
    <w:p w:rsidR="00FA7FF1" w:rsidRDefault="00FA7FF1" w:rsidP="00FA7FF1">
      <w:pPr>
        <w:spacing w:after="0" w:line="480" w:lineRule="auto"/>
        <w:ind w:firstLine="720"/>
        <w:contextualSpacing/>
        <w:jc w:val="both"/>
        <w:rPr>
          <w:rFonts w:ascii="Arial" w:hAnsi="Arial" w:cs="Arial"/>
          <w:sz w:val="24"/>
        </w:rPr>
      </w:pPr>
      <w:r w:rsidRPr="00FA7FF1">
        <w:rPr>
          <w:rFonts w:ascii="Arial" w:hAnsi="Arial" w:cs="Arial"/>
          <w:sz w:val="24"/>
        </w:rPr>
        <w:t xml:space="preserve">The US </w:t>
      </w:r>
      <w:r w:rsidR="00AD3489">
        <w:rPr>
          <w:rFonts w:ascii="Arial" w:hAnsi="Arial" w:cs="Arial"/>
          <w:sz w:val="24"/>
        </w:rPr>
        <w:t>WQA</w:t>
      </w:r>
      <w:r w:rsidR="008B6C12">
        <w:rPr>
          <w:rFonts w:ascii="Arial" w:hAnsi="Arial" w:cs="Arial"/>
          <w:sz w:val="24"/>
        </w:rPr>
        <w:t xml:space="preserve"> </w:t>
      </w:r>
      <w:r w:rsidR="00AD3489">
        <w:rPr>
          <w:rFonts w:ascii="Arial" w:hAnsi="Arial" w:cs="Arial"/>
          <w:sz w:val="24"/>
        </w:rPr>
        <w:t>(Water Quality Association</w:t>
      </w:r>
      <w:r w:rsidR="004C7FF8">
        <w:rPr>
          <w:rFonts w:ascii="Arial" w:hAnsi="Arial" w:cs="Arial"/>
          <w:sz w:val="24"/>
        </w:rPr>
        <w:t>) (</w:t>
      </w:r>
      <w:r w:rsidR="004C7FF8" w:rsidRPr="00FA7FF1">
        <w:rPr>
          <w:rFonts w:ascii="Arial" w:hAnsi="Arial" w:cs="Arial"/>
          <w:sz w:val="24"/>
        </w:rPr>
        <w:t>2015</w:t>
      </w:r>
      <w:r w:rsidR="004C7FF8">
        <w:rPr>
          <w:rFonts w:ascii="Arial" w:hAnsi="Arial" w:cs="Arial"/>
          <w:sz w:val="24"/>
        </w:rPr>
        <w:t>)</w:t>
      </w:r>
      <w:r w:rsidRPr="00FA7FF1">
        <w:rPr>
          <w:rFonts w:ascii="Arial" w:hAnsi="Arial" w:cs="Arial"/>
          <w:sz w:val="24"/>
        </w:rPr>
        <w:t xml:space="preserve"> has established a Maximum Contaminant Level (MCL) of 0.005 milligrams per liter (mg/L) for cadmium in drinking water. The Agency has found cadmium to potentially cause a variety of effects from acute exposures, including: nausea, vomiting, diarrhea, muscle cramps, salivation, sensory disturbances, liver injury, convulsions, </w:t>
      </w:r>
      <w:r w:rsidRPr="00FA7FF1">
        <w:rPr>
          <w:rFonts w:ascii="Arial" w:hAnsi="Arial" w:cs="Arial"/>
          <w:sz w:val="24"/>
        </w:rPr>
        <w:lastRenderedPageBreak/>
        <w:t xml:space="preserve">shock and renal failure. Drinking water levels which are considered "safe" for short-term exposures are: 0.04 mg/L for a 10-kg (22 lb.) child consuming 1 liter of water per day for one- to ten-day exposures, and 0.005 mg/L for a longer-term (up to 7 years) exposure. </w:t>
      </w:r>
      <w:r w:rsidR="00AD3489">
        <w:rPr>
          <w:rFonts w:ascii="Arial" w:hAnsi="Arial" w:cs="Arial"/>
          <w:sz w:val="24"/>
        </w:rPr>
        <w:t>WQA</w:t>
      </w:r>
      <w:r w:rsidRPr="00FA7FF1">
        <w:rPr>
          <w:rFonts w:ascii="Arial" w:hAnsi="Arial" w:cs="Arial"/>
          <w:sz w:val="24"/>
        </w:rPr>
        <w:t xml:space="preserve"> has es</w:t>
      </w:r>
      <w:r w:rsidR="009A1D6A">
        <w:rPr>
          <w:rFonts w:ascii="Arial" w:hAnsi="Arial" w:cs="Arial"/>
          <w:sz w:val="24"/>
        </w:rPr>
        <w:t>tablished a reference dose (RfD)</w:t>
      </w:r>
      <w:r w:rsidRPr="00FA7FF1">
        <w:rPr>
          <w:rFonts w:ascii="Arial" w:hAnsi="Arial" w:cs="Arial"/>
          <w:sz w:val="24"/>
        </w:rPr>
        <w:t xml:space="preserve"> for cadmium at – 5x10-4 mg/kg/day. The RfD is based upon chronic intake that will result in the kidney concentration of 200 µg/g. No-observed-adverse-effect level (NOAEL) for Cadmium for humans is 0.01 mg/kg/day. Cadmium has the chronic potential to cause kidney, liver, bone</w:t>
      </w:r>
      <w:r w:rsidR="004C7FF8">
        <w:rPr>
          <w:rFonts w:ascii="Arial" w:hAnsi="Arial" w:cs="Arial"/>
          <w:sz w:val="24"/>
        </w:rPr>
        <w:t>,</w:t>
      </w:r>
      <w:r w:rsidRPr="00FA7FF1">
        <w:rPr>
          <w:rFonts w:ascii="Arial" w:hAnsi="Arial" w:cs="Arial"/>
          <w:sz w:val="24"/>
        </w:rPr>
        <w:t xml:space="preserve"> and blood damage from long- term exposure at levels above the MCL. There is </w:t>
      </w:r>
      <w:r w:rsidR="004C7FF8">
        <w:rPr>
          <w:rFonts w:ascii="Arial" w:hAnsi="Arial" w:cs="Arial"/>
          <w:sz w:val="24"/>
        </w:rPr>
        <w:t xml:space="preserve">an </w:t>
      </w:r>
      <w:r w:rsidRPr="00FA7FF1">
        <w:rPr>
          <w:rFonts w:ascii="Arial" w:hAnsi="Arial" w:cs="Arial"/>
          <w:sz w:val="24"/>
        </w:rPr>
        <w:t>inadequate evidence to state whether or not cadmium has the potential to cause cancer from lifetime exposures in drinking water.</w:t>
      </w:r>
    </w:p>
    <w:p w:rsidR="009245DF" w:rsidRDefault="009245DF" w:rsidP="00FA7FF1">
      <w:pPr>
        <w:spacing w:after="0" w:line="480" w:lineRule="auto"/>
        <w:ind w:firstLine="720"/>
        <w:contextualSpacing/>
        <w:jc w:val="both"/>
        <w:rPr>
          <w:rFonts w:ascii="Arial" w:hAnsi="Arial" w:cs="Arial"/>
          <w:sz w:val="24"/>
        </w:rPr>
      </w:pPr>
    </w:p>
    <w:p w:rsidR="009245DF" w:rsidRPr="00296F22" w:rsidRDefault="009245DF" w:rsidP="00296F22">
      <w:pPr>
        <w:spacing w:after="0" w:line="480" w:lineRule="auto"/>
        <w:contextualSpacing/>
        <w:jc w:val="center"/>
        <w:rPr>
          <w:rFonts w:ascii="Arial" w:hAnsi="Arial" w:cs="Arial"/>
          <w:sz w:val="24"/>
        </w:rPr>
      </w:pPr>
      <w:r w:rsidRPr="00296F22">
        <w:rPr>
          <w:rFonts w:ascii="Arial" w:hAnsi="Arial" w:cs="Arial"/>
          <w:sz w:val="24"/>
        </w:rPr>
        <w:t>Cadmium in Phosphate Fertili</w:t>
      </w:r>
      <w:r w:rsidR="00296F22" w:rsidRPr="00296F22">
        <w:rPr>
          <w:rFonts w:ascii="Arial" w:hAnsi="Arial" w:cs="Arial"/>
          <w:sz w:val="24"/>
        </w:rPr>
        <w:t>zers</w:t>
      </w:r>
    </w:p>
    <w:p w:rsidR="009245DF" w:rsidRDefault="004C7FF8" w:rsidP="00FA7FF1">
      <w:pPr>
        <w:spacing w:after="0" w:line="480" w:lineRule="auto"/>
        <w:ind w:firstLine="720"/>
        <w:contextualSpacing/>
        <w:jc w:val="both"/>
        <w:rPr>
          <w:rFonts w:ascii="Arial" w:hAnsi="Arial" w:cs="Arial"/>
          <w:sz w:val="24"/>
        </w:rPr>
      </w:pPr>
      <w:r>
        <w:rPr>
          <w:rFonts w:ascii="Arial" w:hAnsi="Arial" w:cs="Arial"/>
          <w:sz w:val="24"/>
        </w:rPr>
        <w:t>Cadmium is toxic and mutagenic.</w:t>
      </w:r>
      <w:r w:rsidR="009245DF" w:rsidRPr="009245DF">
        <w:rPr>
          <w:rFonts w:ascii="Arial" w:hAnsi="Arial" w:cs="Arial"/>
          <w:sz w:val="24"/>
        </w:rPr>
        <w:t xml:space="preserve"> </w:t>
      </w:r>
      <w:r w:rsidRPr="009245DF">
        <w:rPr>
          <w:rFonts w:ascii="Arial" w:hAnsi="Arial" w:cs="Arial"/>
          <w:sz w:val="24"/>
        </w:rPr>
        <w:t>It</w:t>
      </w:r>
      <w:r w:rsidR="009245DF" w:rsidRPr="009245DF">
        <w:rPr>
          <w:rFonts w:ascii="Arial" w:hAnsi="Arial" w:cs="Arial"/>
          <w:sz w:val="24"/>
        </w:rPr>
        <w:t xml:space="preserve"> damages</w:t>
      </w:r>
      <w:r>
        <w:rPr>
          <w:rFonts w:ascii="Arial" w:hAnsi="Arial" w:cs="Arial"/>
          <w:sz w:val="24"/>
        </w:rPr>
        <w:t xml:space="preserve"> the kidneys and</w:t>
      </w:r>
      <w:r w:rsidR="009245DF" w:rsidRPr="009245DF">
        <w:rPr>
          <w:rFonts w:ascii="Arial" w:hAnsi="Arial" w:cs="Arial"/>
          <w:sz w:val="24"/>
        </w:rPr>
        <w:t xml:space="preserve"> causes </w:t>
      </w:r>
      <w:r w:rsidR="00585D0B" w:rsidRPr="009245DF">
        <w:rPr>
          <w:rFonts w:ascii="Arial" w:hAnsi="Arial" w:cs="Arial"/>
          <w:sz w:val="24"/>
        </w:rPr>
        <w:t>anemia</w:t>
      </w:r>
      <w:r w:rsidR="009245DF" w:rsidRPr="009245DF">
        <w:rPr>
          <w:rFonts w:ascii="Arial" w:hAnsi="Arial" w:cs="Arial"/>
          <w:sz w:val="24"/>
        </w:rPr>
        <w:t xml:space="preserve"> and bone diseases. The main exposure route for humans in Europe is the consumption of contam</w:t>
      </w:r>
      <w:r w:rsidR="00585D0B">
        <w:rPr>
          <w:rFonts w:ascii="Arial" w:hAnsi="Arial" w:cs="Arial"/>
          <w:sz w:val="24"/>
        </w:rPr>
        <w:t>inated agricultural products</w:t>
      </w:r>
      <w:r w:rsidR="009245DF" w:rsidRPr="009245DF">
        <w:rPr>
          <w:rFonts w:ascii="Arial" w:hAnsi="Arial" w:cs="Arial"/>
          <w:sz w:val="24"/>
        </w:rPr>
        <w:t>. C</w:t>
      </w:r>
      <w:r>
        <w:rPr>
          <w:rFonts w:ascii="Arial" w:hAnsi="Arial" w:cs="Arial"/>
          <w:sz w:val="24"/>
        </w:rPr>
        <w:t>a</w:t>
      </w:r>
      <w:r w:rsidR="009245DF" w:rsidRPr="009245DF">
        <w:rPr>
          <w:rFonts w:ascii="Arial" w:hAnsi="Arial" w:cs="Arial"/>
          <w:sz w:val="24"/>
        </w:rPr>
        <w:t>d</w:t>
      </w:r>
      <w:r>
        <w:rPr>
          <w:rFonts w:ascii="Arial" w:hAnsi="Arial" w:cs="Arial"/>
          <w:sz w:val="24"/>
        </w:rPr>
        <w:t>mium</w:t>
      </w:r>
      <w:r w:rsidR="009245DF" w:rsidRPr="009245DF">
        <w:rPr>
          <w:rFonts w:ascii="Arial" w:hAnsi="Arial" w:cs="Arial"/>
          <w:sz w:val="24"/>
        </w:rPr>
        <w:t xml:space="preserve"> is relatively easily absorbed from the soil by plants, therefore it is accumulated in</w:t>
      </w:r>
      <w:r>
        <w:rPr>
          <w:rFonts w:ascii="Arial" w:hAnsi="Arial" w:cs="Arial"/>
          <w:sz w:val="24"/>
        </w:rPr>
        <w:t xml:space="preserve"> the</w:t>
      </w:r>
      <w:r w:rsidR="009245DF" w:rsidRPr="009245DF">
        <w:rPr>
          <w:rFonts w:ascii="Arial" w:hAnsi="Arial" w:cs="Arial"/>
          <w:sz w:val="24"/>
        </w:rPr>
        <w:t xml:space="preserve"> food chain. Phosphate </w:t>
      </w:r>
      <w:r w:rsidR="00585D0B" w:rsidRPr="009245DF">
        <w:rPr>
          <w:rFonts w:ascii="Arial" w:hAnsi="Arial" w:cs="Arial"/>
          <w:sz w:val="24"/>
        </w:rPr>
        <w:t>fertilizers</w:t>
      </w:r>
      <w:r w:rsidR="009245DF" w:rsidRPr="009245DF">
        <w:rPr>
          <w:rFonts w:ascii="Arial" w:hAnsi="Arial" w:cs="Arial"/>
          <w:sz w:val="24"/>
        </w:rPr>
        <w:t xml:space="preserve"> are identified as an import</w:t>
      </w:r>
      <w:r w:rsidR="00585D0B">
        <w:rPr>
          <w:rFonts w:ascii="Arial" w:hAnsi="Arial" w:cs="Arial"/>
          <w:sz w:val="24"/>
        </w:rPr>
        <w:t>ant source of C</w:t>
      </w:r>
      <w:r>
        <w:rPr>
          <w:rFonts w:ascii="Arial" w:hAnsi="Arial" w:cs="Arial"/>
          <w:sz w:val="24"/>
        </w:rPr>
        <w:t>a</w:t>
      </w:r>
      <w:r w:rsidR="00585D0B">
        <w:rPr>
          <w:rFonts w:ascii="Arial" w:hAnsi="Arial" w:cs="Arial"/>
          <w:sz w:val="24"/>
        </w:rPr>
        <w:t>d</w:t>
      </w:r>
      <w:r>
        <w:rPr>
          <w:rFonts w:ascii="Arial" w:hAnsi="Arial" w:cs="Arial"/>
          <w:sz w:val="24"/>
        </w:rPr>
        <w:t>mium</w:t>
      </w:r>
      <w:r w:rsidR="00585D0B">
        <w:rPr>
          <w:rFonts w:ascii="Arial" w:hAnsi="Arial" w:cs="Arial"/>
          <w:sz w:val="24"/>
        </w:rPr>
        <w:t xml:space="preserve"> in the soil</w:t>
      </w:r>
      <w:r w:rsidR="009245DF" w:rsidRPr="009245DF">
        <w:rPr>
          <w:rFonts w:ascii="Arial" w:hAnsi="Arial" w:cs="Arial"/>
          <w:sz w:val="24"/>
        </w:rPr>
        <w:t xml:space="preserve">. Cadmium is a natural contaminant of phosphate rocks and its final content in the </w:t>
      </w:r>
      <w:r w:rsidR="00585D0B" w:rsidRPr="009245DF">
        <w:rPr>
          <w:rFonts w:ascii="Arial" w:hAnsi="Arial" w:cs="Arial"/>
          <w:sz w:val="24"/>
        </w:rPr>
        <w:t>fertilizer</w:t>
      </w:r>
      <w:r w:rsidR="009245DF" w:rsidRPr="009245DF">
        <w:rPr>
          <w:rFonts w:ascii="Arial" w:hAnsi="Arial" w:cs="Arial"/>
          <w:sz w:val="24"/>
        </w:rPr>
        <w:t xml:space="preserve"> depends both on the type of raw material, as well as on the manufacturing method.</w:t>
      </w:r>
      <w:r w:rsidR="00585D0B">
        <w:rPr>
          <w:rFonts w:ascii="Arial" w:hAnsi="Arial" w:cs="Arial"/>
          <w:sz w:val="24"/>
        </w:rPr>
        <w:t xml:space="preserve"> </w:t>
      </w:r>
      <w:r w:rsidR="00585D0B" w:rsidRPr="00585D0B">
        <w:rPr>
          <w:rFonts w:ascii="Arial" w:hAnsi="Arial" w:cs="Arial"/>
          <w:sz w:val="24"/>
        </w:rPr>
        <w:t>The strict limit of C</w:t>
      </w:r>
      <w:r>
        <w:rPr>
          <w:rFonts w:ascii="Arial" w:hAnsi="Arial" w:cs="Arial"/>
          <w:sz w:val="24"/>
        </w:rPr>
        <w:t>a</w:t>
      </w:r>
      <w:r w:rsidR="00585D0B" w:rsidRPr="00585D0B">
        <w:rPr>
          <w:rFonts w:ascii="Arial" w:hAnsi="Arial" w:cs="Arial"/>
          <w:sz w:val="24"/>
        </w:rPr>
        <w:t>d</w:t>
      </w:r>
      <w:r>
        <w:rPr>
          <w:rFonts w:ascii="Arial" w:hAnsi="Arial" w:cs="Arial"/>
          <w:sz w:val="24"/>
        </w:rPr>
        <w:t>mium</w:t>
      </w:r>
      <w:r w:rsidR="00585D0B" w:rsidRPr="00585D0B">
        <w:rPr>
          <w:rFonts w:ascii="Arial" w:hAnsi="Arial" w:cs="Arial"/>
          <w:sz w:val="24"/>
        </w:rPr>
        <w:t xml:space="preserve"> content in phosphate fertilizers, due to the unclear reasons behind its implementation, is criticized strongly by the fertilizer</w:t>
      </w:r>
      <w:r w:rsidR="00585D0B">
        <w:rPr>
          <w:rFonts w:ascii="Arial" w:hAnsi="Arial" w:cs="Arial"/>
          <w:sz w:val="24"/>
        </w:rPr>
        <w:t xml:space="preserve"> industry</w:t>
      </w:r>
      <w:r w:rsidR="00585D0B" w:rsidRPr="00585D0B">
        <w:rPr>
          <w:rFonts w:ascii="Arial" w:hAnsi="Arial" w:cs="Arial"/>
          <w:sz w:val="24"/>
        </w:rPr>
        <w:t>. The average C</w:t>
      </w:r>
      <w:r>
        <w:rPr>
          <w:rFonts w:ascii="Arial" w:hAnsi="Arial" w:cs="Arial"/>
          <w:sz w:val="24"/>
        </w:rPr>
        <w:t>a</w:t>
      </w:r>
      <w:r w:rsidR="00585D0B" w:rsidRPr="00585D0B">
        <w:rPr>
          <w:rFonts w:ascii="Arial" w:hAnsi="Arial" w:cs="Arial"/>
          <w:sz w:val="24"/>
        </w:rPr>
        <w:t>d</w:t>
      </w:r>
      <w:r>
        <w:rPr>
          <w:rFonts w:ascii="Arial" w:hAnsi="Arial" w:cs="Arial"/>
          <w:sz w:val="24"/>
        </w:rPr>
        <w:t>mium</w:t>
      </w:r>
      <w:r w:rsidR="00585D0B" w:rsidRPr="00585D0B">
        <w:rPr>
          <w:rFonts w:ascii="Arial" w:hAnsi="Arial" w:cs="Arial"/>
          <w:sz w:val="24"/>
        </w:rPr>
        <w:t xml:space="preserve"> content in fertilizers marketed in E</w:t>
      </w:r>
      <w:r w:rsidR="00585D0B">
        <w:rPr>
          <w:rFonts w:ascii="Arial" w:hAnsi="Arial" w:cs="Arial"/>
          <w:sz w:val="24"/>
        </w:rPr>
        <w:t>urope</w:t>
      </w:r>
      <w:r w:rsidR="00585D0B" w:rsidRPr="00585D0B">
        <w:rPr>
          <w:rFonts w:ascii="Arial" w:hAnsi="Arial" w:cs="Arial"/>
          <w:sz w:val="24"/>
        </w:rPr>
        <w:t xml:space="preserve"> is estima</w:t>
      </w:r>
      <w:r w:rsidR="00585D0B">
        <w:rPr>
          <w:rFonts w:ascii="Arial" w:hAnsi="Arial" w:cs="Arial"/>
          <w:sz w:val="24"/>
        </w:rPr>
        <w:t>ted to be 45 mg Cd/kg P</w:t>
      </w:r>
      <w:r w:rsidR="00585D0B" w:rsidRPr="00585D0B">
        <w:rPr>
          <w:rFonts w:ascii="Arial" w:hAnsi="Arial" w:cs="Arial"/>
          <w:sz w:val="24"/>
          <w:vertAlign w:val="subscript"/>
        </w:rPr>
        <w:t>2</w:t>
      </w:r>
      <w:r w:rsidR="00585D0B">
        <w:rPr>
          <w:rFonts w:ascii="Arial" w:hAnsi="Arial" w:cs="Arial"/>
          <w:sz w:val="24"/>
        </w:rPr>
        <w:t xml:space="preserve"> O</w:t>
      </w:r>
      <w:r w:rsidR="00585D0B" w:rsidRPr="00585D0B">
        <w:rPr>
          <w:rFonts w:ascii="Arial" w:hAnsi="Arial" w:cs="Arial"/>
          <w:sz w:val="24"/>
          <w:vertAlign w:val="subscript"/>
        </w:rPr>
        <w:t>5</w:t>
      </w:r>
      <w:r w:rsidR="00585D0B" w:rsidRPr="00585D0B">
        <w:rPr>
          <w:rFonts w:ascii="Arial" w:hAnsi="Arial" w:cs="Arial"/>
          <w:sz w:val="24"/>
        </w:rPr>
        <w:t xml:space="preserve">. The limit of 60 mg </w:t>
      </w:r>
      <w:r w:rsidR="00585D0B" w:rsidRPr="00585D0B">
        <w:rPr>
          <w:rFonts w:ascii="Arial" w:hAnsi="Arial" w:cs="Arial"/>
          <w:sz w:val="24"/>
        </w:rPr>
        <w:lastRenderedPageBreak/>
        <w:t>Cd/kg P</w:t>
      </w:r>
      <w:r w:rsidR="00585D0B" w:rsidRPr="00585D0B">
        <w:rPr>
          <w:rFonts w:ascii="Arial" w:hAnsi="Arial" w:cs="Arial"/>
          <w:sz w:val="24"/>
          <w:vertAlign w:val="subscript"/>
        </w:rPr>
        <w:t>2</w:t>
      </w:r>
      <w:r w:rsidR="00585D0B" w:rsidRPr="00585D0B">
        <w:rPr>
          <w:rFonts w:ascii="Arial" w:hAnsi="Arial" w:cs="Arial"/>
          <w:sz w:val="24"/>
        </w:rPr>
        <w:t xml:space="preserve"> O</w:t>
      </w:r>
      <w:r w:rsidR="00585D0B" w:rsidRPr="00585D0B">
        <w:rPr>
          <w:rFonts w:ascii="Arial" w:hAnsi="Arial" w:cs="Arial"/>
          <w:sz w:val="24"/>
          <w:vertAlign w:val="subscript"/>
        </w:rPr>
        <w:t>5</w:t>
      </w:r>
      <w:r w:rsidR="00585D0B" w:rsidRPr="00585D0B">
        <w:rPr>
          <w:rFonts w:ascii="Arial" w:hAnsi="Arial" w:cs="Arial"/>
          <w:sz w:val="24"/>
        </w:rPr>
        <w:t xml:space="preserve"> will exclude from the market about 21% of currently sold fertilizers, while </w:t>
      </w:r>
      <w:r>
        <w:rPr>
          <w:rFonts w:ascii="Arial" w:hAnsi="Arial" w:cs="Arial"/>
          <w:sz w:val="24"/>
        </w:rPr>
        <w:t xml:space="preserve">the </w:t>
      </w:r>
      <w:r w:rsidR="00585D0B" w:rsidRPr="00585D0B">
        <w:rPr>
          <w:rFonts w:ascii="Arial" w:hAnsi="Arial" w:cs="Arial"/>
          <w:sz w:val="24"/>
        </w:rPr>
        <w:t xml:space="preserve">introduction of strict limit of 20 mg Cd/kg P2 O5 may cause serious disturbances of the Community market. Currently in Europe, only one company, Yara, </w:t>
      </w:r>
      <w:r>
        <w:rPr>
          <w:rFonts w:ascii="Arial" w:hAnsi="Arial" w:cs="Arial"/>
          <w:sz w:val="24"/>
        </w:rPr>
        <w:t>has a</w:t>
      </w:r>
      <w:r w:rsidR="00585D0B" w:rsidRPr="00585D0B">
        <w:rPr>
          <w:rFonts w:ascii="Arial" w:hAnsi="Arial" w:cs="Arial"/>
          <w:sz w:val="24"/>
        </w:rPr>
        <w:t xml:space="preserve"> low-cadmium apatite reaches such content of C</w:t>
      </w:r>
      <w:r>
        <w:rPr>
          <w:rFonts w:ascii="Arial" w:hAnsi="Arial" w:cs="Arial"/>
          <w:sz w:val="24"/>
        </w:rPr>
        <w:t>a</w:t>
      </w:r>
      <w:r w:rsidR="00585D0B" w:rsidRPr="00585D0B">
        <w:rPr>
          <w:rFonts w:ascii="Arial" w:hAnsi="Arial" w:cs="Arial"/>
          <w:sz w:val="24"/>
        </w:rPr>
        <w:t>d</w:t>
      </w:r>
      <w:r>
        <w:rPr>
          <w:rFonts w:ascii="Arial" w:hAnsi="Arial" w:cs="Arial"/>
          <w:sz w:val="24"/>
        </w:rPr>
        <w:t>mium</w:t>
      </w:r>
      <w:r w:rsidR="00585D0B" w:rsidRPr="00585D0B">
        <w:rPr>
          <w:rFonts w:ascii="Arial" w:hAnsi="Arial" w:cs="Arial"/>
          <w:sz w:val="24"/>
        </w:rPr>
        <w:t xml:space="preserve">. The strong centralization of phosphorus deposits outside Europe, puts Europe in the position of strong dependency from external producers, while </w:t>
      </w:r>
      <w:r>
        <w:rPr>
          <w:rFonts w:ascii="Arial" w:hAnsi="Arial" w:cs="Arial"/>
          <w:sz w:val="24"/>
        </w:rPr>
        <w:t xml:space="preserve">the </w:t>
      </w:r>
      <w:r w:rsidR="00585D0B" w:rsidRPr="00585D0B">
        <w:rPr>
          <w:rFonts w:ascii="Arial" w:hAnsi="Arial" w:cs="Arial"/>
          <w:sz w:val="24"/>
        </w:rPr>
        <w:t>shortage risk at</w:t>
      </w:r>
      <w:r>
        <w:rPr>
          <w:rFonts w:ascii="Arial" w:hAnsi="Arial" w:cs="Arial"/>
          <w:sz w:val="24"/>
        </w:rPr>
        <w:t xml:space="preserve"> the</w:t>
      </w:r>
      <w:r w:rsidR="00585D0B" w:rsidRPr="00585D0B">
        <w:rPr>
          <w:rFonts w:ascii="Arial" w:hAnsi="Arial" w:cs="Arial"/>
          <w:sz w:val="24"/>
        </w:rPr>
        <w:t xml:space="preserve"> fertilizer market translates into the threat for food production. The importance of the problem is additionally emphasized by the inclusion of phosphate raw materials in</w:t>
      </w:r>
      <w:r w:rsidR="00585D0B">
        <w:rPr>
          <w:rFonts w:ascii="Arial" w:hAnsi="Arial" w:cs="Arial"/>
          <w:sz w:val="24"/>
        </w:rPr>
        <w:t xml:space="preserve"> Critical Raw Material list</w:t>
      </w:r>
      <w:r w:rsidR="00585D0B" w:rsidRPr="00585D0B">
        <w:rPr>
          <w:rFonts w:ascii="Arial" w:hAnsi="Arial" w:cs="Arial"/>
          <w:sz w:val="24"/>
        </w:rPr>
        <w:t>.</w:t>
      </w:r>
    </w:p>
    <w:p w:rsidR="001C54C9" w:rsidRDefault="001C54C9" w:rsidP="00FA7FF1">
      <w:pPr>
        <w:spacing w:after="0" w:line="480" w:lineRule="auto"/>
        <w:ind w:firstLine="720"/>
        <w:contextualSpacing/>
        <w:jc w:val="both"/>
        <w:rPr>
          <w:rFonts w:ascii="Arial" w:hAnsi="Arial" w:cs="Arial"/>
          <w:sz w:val="24"/>
        </w:rPr>
      </w:pPr>
    </w:p>
    <w:p w:rsidR="001C54C9" w:rsidRPr="00296F22" w:rsidRDefault="00296F22" w:rsidP="00296F22">
      <w:pPr>
        <w:tabs>
          <w:tab w:val="left" w:pos="1938"/>
        </w:tabs>
        <w:spacing w:after="0" w:line="480" w:lineRule="auto"/>
        <w:contextualSpacing/>
        <w:jc w:val="center"/>
        <w:rPr>
          <w:rFonts w:ascii="Arial" w:hAnsi="Arial" w:cs="Arial"/>
          <w:sz w:val="24"/>
        </w:rPr>
      </w:pPr>
      <w:r w:rsidRPr="00296F22">
        <w:rPr>
          <w:rFonts w:ascii="Arial" w:hAnsi="Arial" w:cs="Arial"/>
          <w:sz w:val="24"/>
        </w:rPr>
        <w:t>Calcium Intake in Plants</w:t>
      </w:r>
    </w:p>
    <w:p w:rsidR="001C54C9" w:rsidRDefault="001C54C9" w:rsidP="001C54C9">
      <w:pPr>
        <w:tabs>
          <w:tab w:val="left" w:pos="720"/>
        </w:tabs>
        <w:spacing w:after="0" w:line="480" w:lineRule="auto"/>
        <w:contextualSpacing/>
        <w:jc w:val="both"/>
        <w:rPr>
          <w:rFonts w:ascii="Arial" w:hAnsi="Arial" w:cs="Arial"/>
          <w:sz w:val="24"/>
          <w:szCs w:val="18"/>
        </w:rPr>
      </w:pPr>
      <w:r>
        <w:rPr>
          <w:rFonts w:ascii="Arial" w:hAnsi="Arial" w:cs="Arial"/>
          <w:sz w:val="24"/>
          <w:szCs w:val="18"/>
        </w:rPr>
        <w:tab/>
      </w:r>
      <w:r w:rsidR="0034154E">
        <w:rPr>
          <w:rFonts w:ascii="Arial" w:hAnsi="Arial" w:cs="Arial"/>
          <w:sz w:val="24"/>
          <w:szCs w:val="18"/>
        </w:rPr>
        <w:t>Agriculture Solutions</w:t>
      </w:r>
      <w:r w:rsidR="004C7FF8">
        <w:rPr>
          <w:rFonts w:ascii="Arial" w:hAnsi="Arial" w:cs="Arial"/>
          <w:sz w:val="24"/>
          <w:szCs w:val="18"/>
        </w:rPr>
        <w:t>, Inc. (</w:t>
      </w:r>
      <w:r w:rsidR="0034154E">
        <w:rPr>
          <w:rFonts w:ascii="Arial" w:hAnsi="Arial" w:cs="Arial"/>
          <w:sz w:val="24"/>
          <w:szCs w:val="18"/>
        </w:rPr>
        <w:t>2012</w:t>
      </w:r>
      <w:r w:rsidR="004C7FF8">
        <w:rPr>
          <w:rFonts w:ascii="Arial" w:hAnsi="Arial" w:cs="Arial"/>
          <w:sz w:val="24"/>
          <w:szCs w:val="18"/>
        </w:rPr>
        <w:t>)</w:t>
      </w:r>
      <w:r w:rsidR="0034154E">
        <w:rPr>
          <w:rFonts w:ascii="Arial" w:hAnsi="Arial" w:cs="Arial"/>
          <w:sz w:val="24"/>
          <w:szCs w:val="18"/>
        </w:rPr>
        <w:t xml:space="preserve"> outlines that c</w:t>
      </w:r>
      <w:r w:rsidRPr="001C54C9">
        <w:rPr>
          <w:rFonts w:ascii="Arial" w:hAnsi="Arial" w:cs="Arial"/>
          <w:sz w:val="24"/>
          <w:szCs w:val="18"/>
        </w:rPr>
        <w:t xml:space="preserve">alcium is widely recognized for its important function in plants to increase nutrient uptake, build strong cell walls for sturdier plants, and increase vitality. Maintaining high levels </w:t>
      </w:r>
      <w:r w:rsidR="004C7FF8">
        <w:rPr>
          <w:rFonts w:ascii="Arial" w:hAnsi="Arial" w:cs="Arial"/>
          <w:sz w:val="24"/>
          <w:szCs w:val="18"/>
        </w:rPr>
        <w:t>of bio-available calcium in the</w:t>
      </w:r>
      <w:r w:rsidRPr="001C54C9">
        <w:rPr>
          <w:rFonts w:ascii="Arial" w:hAnsi="Arial" w:cs="Arial"/>
          <w:sz w:val="24"/>
          <w:szCs w:val="18"/>
        </w:rPr>
        <w:t xml:space="preserve"> soil is critical in achieving adequate levels of Calcium uptake. Calcium plays a very important role in plant growth and nutrition, as well as in cell wall deposition. The primary roles of Calcium as a soil amendment are to help maintain chemical balance in the soil, reduce soil salinity, and improve water penetration. Calcium also plays a critical metabolic role in carbohydrate removal and neutralizing cell acids. Every plant needs Calcium to grow. However, once fixed, Calcium is not mobile in the plant. It is an important constituent of cell walls and can only be supplied in the xylem sap. Thus, if the plant's supply of Calcium is diminished, it cannot remobilize Calcium </w:t>
      </w:r>
      <w:r w:rsidRPr="001C54C9">
        <w:rPr>
          <w:rFonts w:ascii="Arial" w:hAnsi="Arial" w:cs="Arial"/>
          <w:sz w:val="24"/>
          <w:szCs w:val="18"/>
        </w:rPr>
        <w:lastRenderedPageBreak/>
        <w:t>from its older tissues. If transpiration is reduced for any reason, the Calcium supply to growing tissues will rapidly become inadequate.</w:t>
      </w:r>
    </w:p>
    <w:p w:rsidR="00296F22" w:rsidRDefault="00296F22" w:rsidP="00296F22">
      <w:pPr>
        <w:pStyle w:val="NormalWeb"/>
        <w:shd w:val="clear" w:color="auto" w:fill="FFFFFF"/>
        <w:spacing w:line="480" w:lineRule="auto"/>
        <w:contextualSpacing/>
        <w:jc w:val="center"/>
        <w:rPr>
          <w:rFonts w:ascii="Arial" w:hAnsi="Arial" w:cs="Arial"/>
          <w:iCs/>
        </w:rPr>
      </w:pPr>
      <w:r>
        <w:rPr>
          <w:rFonts w:ascii="Arial" w:hAnsi="Arial" w:cs="Arial"/>
          <w:iCs/>
        </w:rPr>
        <w:t>Calcium Toxicity</w:t>
      </w:r>
    </w:p>
    <w:p w:rsidR="0034154E" w:rsidRDefault="002E2B52" w:rsidP="002E2B52">
      <w:pPr>
        <w:pStyle w:val="NormalWeb"/>
        <w:shd w:val="clear" w:color="auto" w:fill="FFFFFF"/>
        <w:spacing w:line="480" w:lineRule="auto"/>
        <w:ind w:firstLine="720"/>
        <w:contextualSpacing/>
        <w:jc w:val="both"/>
        <w:rPr>
          <w:rFonts w:ascii="Arial" w:hAnsi="Arial" w:cs="Arial"/>
        </w:rPr>
      </w:pPr>
      <w:r w:rsidRPr="002E2B52">
        <w:rPr>
          <w:rFonts w:ascii="Arial" w:hAnsi="Arial" w:cs="Arial"/>
          <w:iCs/>
        </w:rPr>
        <w:t>As clarified by</w:t>
      </w:r>
      <w:r w:rsidRPr="002E2B52">
        <w:rPr>
          <w:rStyle w:val="apple-converted-space"/>
          <w:rFonts w:ascii="Arial" w:hAnsi="Arial" w:cs="Arial"/>
          <w:iCs/>
        </w:rPr>
        <w:t> </w:t>
      </w:r>
      <w:r w:rsidR="004C7FF8">
        <w:rPr>
          <w:rFonts w:ascii="Arial" w:hAnsi="Arial" w:cs="Arial"/>
          <w:iCs/>
          <w:shd w:val="clear" w:color="auto" w:fill="FFFFFF"/>
        </w:rPr>
        <w:t>Dr. Ananya Mandal (</w:t>
      </w:r>
      <w:r w:rsidRPr="002E2B52">
        <w:rPr>
          <w:rFonts w:ascii="Arial" w:hAnsi="Arial" w:cs="Arial"/>
          <w:iCs/>
          <w:shd w:val="clear" w:color="auto" w:fill="FFFFFF"/>
        </w:rPr>
        <w:t>2014</w:t>
      </w:r>
      <w:r w:rsidR="004C7FF8">
        <w:rPr>
          <w:rFonts w:ascii="Arial" w:hAnsi="Arial" w:cs="Arial"/>
          <w:iCs/>
          <w:shd w:val="clear" w:color="auto" w:fill="FFFFFF"/>
        </w:rPr>
        <w:t>)</w:t>
      </w:r>
      <w:r w:rsidRPr="002E2B52">
        <w:rPr>
          <w:rFonts w:ascii="Arial" w:hAnsi="Arial" w:cs="Arial"/>
          <w:iCs/>
        </w:rPr>
        <w:t xml:space="preserve">, </w:t>
      </w:r>
      <w:r w:rsidRPr="002E2B52">
        <w:rPr>
          <w:rFonts w:ascii="Arial" w:hAnsi="Arial" w:cs="Arial"/>
        </w:rPr>
        <w:t>a</w:t>
      </w:r>
      <w:r w:rsidR="0034154E" w:rsidRPr="002E2B52">
        <w:rPr>
          <w:rFonts w:ascii="Arial" w:hAnsi="Arial" w:cs="Arial"/>
        </w:rPr>
        <w:t xml:space="preserve"> calcium level that is too high is also harmful to the body. Abnormally high blood calcium levels are usually due to certain disease conditions rather than excessive calcium intake. With excessive intake, the intestines are pr</w:t>
      </w:r>
      <w:r w:rsidR="004C7FF8">
        <w:rPr>
          <w:rFonts w:ascii="Arial" w:hAnsi="Arial" w:cs="Arial"/>
        </w:rPr>
        <w:t>ogram</w:t>
      </w:r>
      <w:r w:rsidR="0034154E" w:rsidRPr="002E2B52">
        <w:rPr>
          <w:rFonts w:ascii="Arial" w:hAnsi="Arial" w:cs="Arial"/>
        </w:rPr>
        <w:t>ed to shut off further absorption, which prevents calcium intoxication.</w:t>
      </w:r>
      <w:r w:rsidRPr="002E2B52">
        <w:rPr>
          <w:rFonts w:ascii="Arial" w:hAnsi="Arial" w:cs="Arial"/>
        </w:rPr>
        <w:t xml:space="preserve"> </w:t>
      </w:r>
      <w:r w:rsidR="0034154E" w:rsidRPr="002E2B52">
        <w:rPr>
          <w:rFonts w:ascii="Arial" w:hAnsi="Arial" w:cs="Arial"/>
        </w:rPr>
        <w:t>The causes of hi</w:t>
      </w:r>
      <w:r w:rsidRPr="002E2B52">
        <w:rPr>
          <w:rFonts w:ascii="Arial" w:hAnsi="Arial" w:cs="Arial"/>
        </w:rPr>
        <w:t>gh blood calcium levels include b</w:t>
      </w:r>
      <w:r w:rsidR="0034154E" w:rsidRPr="002E2B52">
        <w:rPr>
          <w:rFonts w:ascii="Arial" w:hAnsi="Arial" w:cs="Arial"/>
        </w:rPr>
        <w:t>one cancer</w:t>
      </w:r>
      <w:r w:rsidRPr="002E2B52">
        <w:rPr>
          <w:rFonts w:ascii="Arial" w:hAnsi="Arial" w:cs="Arial"/>
        </w:rPr>
        <w:t>, o</w:t>
      </w:r>
      <w:r w:rsidR="0034154E" w:rsidRPr="002E2B52">
        <w:rPr>
          <w:rFonts w:ascii="Arial" w:hAnsi="Arial" w:cs="Arial"/>
        </w:rPr>
        <w:t>veractive thyroid gland or hyperthyroidism</w:t>
      </w:r>
      <w:r w:rsidRPr="002E2B52">
        <w:rPr>
          <w:rFonts w:ascii="Arial" w:hAnsi="Arial" w:cs="Arial"/>
        </w:rPr>
        <w:t xml:space="preserve"> and o</w:t>
      </w:r>
      <w:r w:rsidR="0034154E" w:rsidRPr="002E2B52">
        <w:rPr>
          <w:rFonts w:ascii="Arial" w:hAnsi="Arial" w:cs="Arial"/>
        </w:rPr>
        <w:t>veractive parathyroid gland or hyperparathyroidism</w:t>
      </w:r>
      <w:r w:rsidRPr="002E2B52">
        <w:rPr>
          <w:rFonts w:ascii="Arial" w:hAnsi="Arial" w:cs="Arial"/>
        </w:rPr>
        <w:t xml:space="preserve">. </w:t>
      </w:r>
      <w:r w:rsidR="0034154E" w:rsidRPr="002E2B52">
        <w:rPr>
          <w:rFonts w:ascii="Arial" w:hAnsi="Arial" w:cs="Arial"/>
        </w:rPr>
        <w:t xml:space="preserve">Examples of health </w:t>
      </w:r>
      <w:r w:rsidRPr="002E2B52">
        <w:rPr>
          <w:rFonts w:ascii="Arial" w:hAnsi="Arial" w:cs="Arial"/>
        </w:rPr>
        <w:t>conditions</w:t>
      </w:r>
      <w:r w:rsidR="004C7FF8">
        <w:rPr>
          <w:rFonts w:ascii="Arial" w:hAnsi="Arial" w:cs="Arial"/>
        </w:rPr>
        <w:t xml:space="preserve"> that can cause</w:t>
      </w:r>
      <w:r w:rsidR="0034154E" w:rsidRPr="002E2B52">
        <w:rPr>
          <w:rFonts w:ascii="Arial" w:hAnsi="Arial" w:cs="Arial"/>
        </w:rPr>
        <w:t xml:space="preserve"> high blood calcium level include kidney stones or nephrolithiasis and milk-alkali syndrome. Calcium can also disrupt the absorption of iron, zinc, magnesium</w:t>
      </w:r>
      <w:r w:rsidR="004C7FF8">
        <w:rPr>
          <w:rFonts w:ascii="Arial" w:hAnsi="Arial" w:cs="Arial"/>
        </w:rPr>
        <w:t>,</w:t>
      </w:r>
      <w:r w:rsidR="0034154E" w:rsidRPr="002E2B52">
        <w:rPr>
          <w:rFonts w:ascii="Arial" w:hAnsi="Arial" w:cs="Arial"/>
        </w:rPr>
        <w:t xml:space="preserve"> and phosphorous, leading to </w:t>
      </w:r>
      <w:r w:rsidR="004C7FF8">
        <w:rPr>
          <w:rFonts w:ascii="Arial" w:hAnsi="Arial" w:cs="Arial"/>
        </w:rPr>
        <w:t xml:space="preserve">the </w:t>
      </w:r>
      <w:r w:rsidR="0034154E" w:rsidRPr="002E2B52">
        <w:rPr>
          <w:rFonts w:ascii="Arial" w:hAnsi="Arial" w:cs="Arial"/>
        </w:rPr>
        <w:t>deficiency of these essential minerals.</w:t>
      </w:r>
    </w:p>
    <w:p w:rsidR="00296F22" w:rsidRDefault="00296F22" w:rsidP="002E2B52">
      <w:pPr>
        <w:pStyle w:val="NormalWeb"/>
        <w:shd w:val="clear" w:color="auto" w:fill="FFFFFF"/>
        <w:spacing w:line="480" w:lineRule="auto"/>
        <w:ind w:firstLine="720"/>
        <w:contextualSpacing/>
        <w:jc w:val="both"/>
        <w:rPr>
          <w:rFonts w:ascii="Arial" w:hAnsi="Arial" w:cs="Arial"/>
        </w:rPr>
      </w:pPr>
    </w:p>
    <w:p w:rsidR="00296F22" w:rsidRDefault="00296F22" w:rsidP="002E2B52">
      <w:pPr>
        <w:pStyle w:val="NormalWeb"/>
        <w:shd w:val="clear" w:color="auto" w:fill="FFFFFF"/>
        <w:spacing w:line="480" w:lineRule="auto"/>
        <w:ind w:firstLine="720"/>
        <w:contextualSpacing/>
        <w:jc w:val="both"/>
        <w:rPr>
          <w:rFonts w:ascii="Arial" w:hAnsi="Arial" w:cs="Arial"/>
        </w:rPr>
      </w:pPr>
    </w:p>
    <w:p w:rsidR="00296F22" w:rsidRDefault="00296F22" w:rsidP="002E2B52">
      <w:pPr>
        <w:pStyle w:val="NormalWeb"/>
        <w:shd w:val="clear" w:color="auto" w:fill="FFFFFF"/>
        <w:spacing w:line="480" w:lineRule="auto"/>
        <w:ind w:firstLine="720"/>
        <w:contextualSpacing/>
        <w:jc w:val="both"/>
        <w:rPr>
          <w:rFonts w:ascii="Arial" w:hAnsi="Arial" w:cs="Arial"/>
        </w:rPr>
      </w:pPr>
    </w:p>
    <w:p w:rsidR="00296F22" w:rsidRDefault="00296F22" w:rsidP="002E2B52">
      <w:pPr>
        <w:pStyle w:val="NormalWeb"/>
        <w:shd w:val="clear" w:color="auto" w:fill="FFFFFF"/>
        <w:spacing w:line="480" w:lineRule="auto"/>
        <w:ind w:firstLine="720"/>
        <w:contextualSpacing/>
        <w:jc w:val="both"/>
        <w:rPr>
          <w:rFonts w:ascii="Arial" w:hAnsi="Arial" w:cs="Arial"/>
        </w:rPr>
      </w:pPr>
    </w:p>
    <w:p w:rsidR="00296F22" w:rsidRDefault="00296F22" w:rsidP="002E2B52">
      <w:pPr>
        <w:pStyle w:val="NormalWeb"/>
        <w:shd w:val="clear" w:color="auto" w:fill="FFFFFF"/>
        <w:spacing w:line="480" w:lineRule="auto"/>
        <w:ind w:firstLine="720"/>
        <w:contextualSpacing/>
        <w:jc w:val="both"/>
        <w:rPr>
          <w:rFonts w:ascii="Arial" w:hAnsi="Arial" w:cs="Arial"/>
        </w:rPr>
      </w:pPr>
    </w:p>
    <w:p w:rsidR="00296F22" w:rsidRDefault="00296F22" w:rsidP="002E2B52">
      <w:pPr>
        <w:pStyle w:val="NormalWeb"/>
        <w:shd w:val="clear" w:color="auto" w:fill="FFFFFF"/>
        <w:spacing w:line="480" w:lineRule="auto"/>
        <w:ind w:firstLine="720"/>
        <w:contextualSpacing/>
        <w:jc w:val="both"/>
        <w:rPr>
          <w:rFonts w:ascii="Arial" w:hAnsi="Arial" w:cs="Arial"/>
        </w:rPr>
      </w:pPr>
    </w:p>
    <w:p w:rsidR="00296F22" w:rsidRDefault="00296F22" w:rsidP="002E2B52">
      <w:pPr>
        <w:pStyle w:val="NormalWeb"/>
        <w:shd w:val="clear" w:color="auto" w:fill="FFFFFF"/>
        <w:spacing w:line="480" w:lineRule="auto"/>
        <w:ind w:firstLine="720"/>
        <w:contextualSpacing/>
        <w:jc w:val="both"/>
        <w:rPr>
          <w:rFonts w:ascii="Arial" w:hAnsi="Arial" w:cs="Arial"/>
        </w:rPr>
      </w:pPr>
    </w:p>
    <w:p w:rsidR="00296F22" w:rsidRDefault="00296F22" w:rsidP="002E2B52">
      <w:pPr>
        <w:pStyle w:val="NormalWeb"/>
        <w:shd w:val="clear" w:color="auto" w:fill="FFFFFF"/>
        <w:spacing w:line="480" w:lineRule="auto"/>
        <w:ind w:firstLine="720"/>
        <w:contextualSpacing/>
        <w:jc w:val="both"/>
        <w:rPr>
          <w:rFonts w:ascii="Arial" w:hAnsi="Arial" w:cs="Arial"/>
        </w:rPr>
      </w:pPr>
    </w:p>
    <w:p w:rsidR="00296F22" w:rsidRPr="002E2B52" w:rsidRDefault="00296F22" w:rsidP="002E2B52">
      <w:pPr>
        <w:pStyle w:val="NormalWeb"/>
        <w:shd w:val="clear" w:color="auto" w:fill="FFFFFF"/>
        <w:spacing w:line="480" w:lineRule="auto"/>
        <w:ind w:firstLine="720"/>
        <w:contextualSpacing/>
        <w:jc w:val="both"/>
        <w:rPr>
          <w:rFonts w:ascii="Arial" w:hAnsi="Arial" w:cs="Arial"/>
        </w:rPr>
      </w:pPr>
    </w:p>
    <w:p w:rsidR="00640686" w:rsidRPr="005F1F7B" w:rsidRDefault="009E0262" w:rsidP="005F1F7B">
      <w:pPr>
        <w:spacing w:after="0" w:line="480" w:lineRule="auto"/>
        <w:contextualSpacing/>
        <w:jc w:val="center"/>
        <w:rPr>
          <w:rFonts w:ascii="Arial" w:hAnsi="Arial" w:cs="Arial"/>
          <w:b/>
          <w:sz w:val="24"/>
          <w:szCs w:val="24"/>
        </w:rPr>
      </w:pPr>
      <w:r w:rsidRPr="00300347">
        <w:rPr>
          <w:rFonts w:ascii="Arial" w:hAnsi="Arial" w:cs="Arial"/>
          <w:noProof/>
          <w:sz w:val="24"/>
          <w:szCs w:val="24"/>
        </w:rPr>
        <w:lastRenderedPageBreak/>
        <mc:AlternateContent>
          <mc:Choice Requires="wps">
            <w:drawing>
              <wp:anchor distT="45720" distB="45720" distL="114300" distR="114300" simplePos="0" relativeHeight="251679744" behindDoc="1" locked="0" layoutInCell="1" allowOverlap="1" wp14:anchorId="558CC271" wp14:editId="140C5660">
                <wp:simplePos x="0" y="0"/>
                <wp:positionH relativeFrom="margin">
                  <wp:align>right</wp:align>
                </wp:positionH>
                <wp:positionV relativeFrom="outsideMargin">
                  <wp:posOffset>641424</wp:posOffset>
                </wp:positionV>
                <wp:extent cx="192024" cy="173736"/>
                <wp:effectExtent l="0" t="0" r="0" b="0"/>
                <wp:wrapTight wrapText="bothSides">
                  <wp:wrapPolygon edited="0">
                    <wp:start x="0" y="0"/>
                    <wp:lineTo x="0" y="18989"/>
                    <wp:lineTo x="19311" y="18989"/>
                    <wp:lineTo x="19311" y="0"/>
                    <wp:lineTo x="0" y="0"/>
                  </wp:wrapPolygon>
                </wp:wrapTight>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9E0262" w:rsidRDefault="009E0262" w:rsidP="009E02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CC271" id="_x0000_s1029" type="#_x0000_t202" style="position:absolute;left:0;text-align:left;margin-left:-36.1pt;margin-top:50.5pt;width:15.1pt;height:13.7pt;z-index:-251636736;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DV1IgIAACIEAAAOAAAAZHJzL2Uyb0RvYy54bWysU81u2zAMvg/YOwi6L3acpG2MOEWXLsOA&#10;7gdo9wCyLMfCJFGTlNjZ05eS0zTbbsN0EEiR/Eh+pFa3g1bkIJyXYCo6neSUCMOhkWZX0e9P23c3&#10;lPjATMMUGFHRo/D0dv32zaq3pSigA9UIRxDE+LK3Fe1CsGWWed4JzfwErDBobMFpFlB1u6xxrEd0&#10;rbIiz6+yHlxjHXDhPb7ej0a6TvhtK3j42rZeBKIqirWFdLt01/HO1itW7hyzneSnMtg/VKGZNJj0&#10;DHXPAiN7J/+C0pI78NCGCQedQdtKLlIP2M00/6Obx45ZkXpBcrw90+T/Hyz/cvjmiGwqWiwoMUzj&#10;jJ7EEMh7GEgR6emtL9Hr0aJfGPAZx5xa9fYB+A9PDGw6ZnbizjnoO8EaLG8aI7OL0BHHR5C6/wwN&#10;pmH7AAloaJ2O3CEbBNFxTMfzaGIpPKZcFnkxp4SjaXo9u55dpQysfAm2zoePAjSJQkUdTj6Bs8OD&#10;D7EYVr64xFwelGy2UqmkuF29UY4cGG7JNp0T+m9uypC+ossFMhWjDMT4tEBaBtxiJXVFb/J4Yjgr&#10;IxkfTJPkwKQaZaxEmRM7kZCRmjDUQ5rDLMZG5mpojkiXg3Fp8ZOh0IH7RUmPC1tR/3PPnKBEfTJI&#10;+XI6n8cNT8p8cV2g4i4t9aWFGY5QFQ2UjOImpF8xNnaHo2llou21klPJuIiJzdOniZt+qSev16+9&#10;fgYAAP//AwBQSwMEFAAGAAgAAAAhAPCrsgzcAAAABwEAAA8AAABkcnMvZG93bnJldi54bWxMj81O&#10;w0AMhO9IvMPKSFwQ3TSU/qTZVIAE4trSB3CybhKR9UbZbZO+PeYEN3vGGn+T7ybXqQsNofVsYD5L&#10;QBFX3rZcGzh+vT+uQYWIbLHzTAauFGBX3N7kmFk/8p4uh1grCeGQoYEmxj7TOlQNOQwz3xOLd/KD&#10;wyjrUGs74CjhrtNpkiy1w5blQ4M9vTVUfR/OzsDpc3x43ozlRzyu9ovlK7ar0l+Nub+bXragIk3x&#10;7xh+8QUdCmEq/ZltUJ0BKRJFTeYyiP2UpKBKEdL1AnSR6//8xQ8AAAD//wMAUEsBAi0AFAAGAAgA&#10;AAAhALaDOJL+AAAA4QEAABMAAAAAAAAAAAAAAAAAAAAAAFtDb250ZW50X1R5cGVzXS54bWxQSwEC&#10;LQAUAAYACAAAACEAOP0h/9YAAACUAQAACwAAAAAAAAAAAAAAAAAvAQAAX3JlbHMvLnJlbHNQSwEC&#10;LQAUAAYACAAAACEARfQ1dSICAAAiBAAADgAAAAAAAAAAAAAAAAAuAgAAZHJzL2Uyb0RvYy54bWxQ&#10;SwECLQAUAAYACAAAACEA8KuyDNwAAAAHAQAADwAAAAAAAAAAAAAAAAB8BAAAZHJzL2Rvd25yZXYu&#10;eG1sUEsFBgAAAAAEAAQA8wAAAIUFAAAAAA==&#10;" stroked="f">
                <v:textbox>
                  <w:txbxContent>
                    <w:p w:rsidR="009E0262" w:rsidRDefault="009E0262" w:rsidP="009E0262"/>
                  </w:txbxContent>
                </v:textbox>
                <w10:wrap type="tight" anchorx="margin" anchory="margin"/>
              </v:shape>
            </w:pict>
          </mc:Fallback>
        </mc:AlternateContent>
      </w:r>
      <w:r w:rsidR="00B23545" w:rsidRPr="00300347">
        <w:rPr>
          <w:rFonts w:ascii="Arial" w:hAnsi="Arial" w:cs="Arial"/>
          <w:noProof/>
          <w:sz w:val="24"/>
          <w:szCs w:val="24"/>
        </w:rPr>
        <mc:AlternateContent>
          <mc:Choice Requires="wps">
            <w:drawing>
              <wp:anchor distT="45720" distB="45720" distL="114300" distR="114300" simplePos="0" relativeHeight="251669504" behindDoc="1" locked="0" layoutInCell="1" allowOverlap="1" wp14:anchorId="00CF7EB9" wp14:editId="333D2AAB">
                <wp:simplePos x="0" y="0"/>
                <wp:positionH relativeFrom="margin">
                  <wp:align>right</wp:align>
                </wp:positionH>
                <wp:positionV relativeFrom="outsideMargin">
                  <wp:posOffset>-9180195</wp:posOffset>
                </wp:positionV>
                <wp:extent cx="192024" cy="173736"/>
                <wp:effectExtent l="0" t="0" r="0" b="0"/>
                <wp:wrapTight wrapText="bothSides">
                  <wp:wrapPolygon edited="0">
                    <wp:start x="0" y="0"/>
                    <wp:lineTo x="0" y="18989"/>
                    <wp:lineTo x="19311" y="18989"/>
                    <wp:lineTo x="19311" y="0"/>
                    <wp:lineTo x="0" y="0"/>
                  </wp:wrapPolygon>
                </wp:wrapTight>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9E0262" w:rsidRDefault="009E0262" w:rsidP="003003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CF7EB9" id="_x0000_s1030" type="#_x0000_t202" style="position:absolute;left:0;text-align:left;margin-left:-36.1pt;margin-top:-722.85pt;width:15.1pt;height:13.7pt;z-index:-251646976;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vFlIgIAACIEAAAOAAAAZHJzL2Uyb0RvYy54bWysU9tu2zAMfR+wfxD0vthxk6Yx4hRdugwD&#10;ugvQ7gNkWY6FSaImKbGzry8lp2m2vQ3zgyCa5OHhIbW6HbQiB+G8BFPR6SSnRBgOjTS7in5/2r67&#10;ocQHZhqmwIiKHoWnt+u3b1a9LUUBHahGOIIgxpe9rWgXgi2zzPNOaOYnYIVBZwtOs4Cm22WNYz2i&#10;a5UVeX6d9eAa64AL7/Hv/eik64TftoKHr23rRSCqosgtpNOls45ntl6xcueY7SQ/0WD/wEIzabDo&#10;GeqeBUb2Tv4FpSV34KENEw46g7aVXKQesJtp/kc3jx2zIvWC4nh7lsn/P1j+5fDNEdng7HBShmmc&#10;0ZMYAnkPAymiPL31JUY9WowLA/7G0NSqtw/Af3hiYNMxsxN3zkHfCdYgvWnMzC5SRxwfQer+MzRY&#10;hu0DJKChdTpqh2oQRMcxHc+jiVR4LLks8mJGCUfXdHG1uLpOFVj5kmydDx8FaBIvFXU4+QTODg8+&#10;RDKsfAmJtTwo2WylUslwu3qjHDkw3JJt+k7ov4UpQ/qKLufFPCEbiPlpgbQMuMVK6ore5PGL6ayM&#10;YnwwTboHJtV4RybKnNSJgozShKEe0hxmMTcqV0NzRLkcjEuLjwwvHbhflPS4sBX1P/fMCUrUJ4OS&#10;L6ezWdzwZMzmiwINd+mpLz3McISqaKBkvG5CehWRtoE7HE0rk2yvTE6UcRGTmqdHEzf90k5Rr097&#10;/QwAAP//AwBQSwMEFAAGAAgAAAAhAEP2HsjgAAAACwEAAA8AAABkcnMvZG93bnJldi54bWxMj8FO&#10;wzAQRO9I/IO1SFxQ66RNmzaNUwESiGtLP2ATb5OIeB3FbpP+PYYLHGdnNPsm30+mE1caXGtZQTyP&#10;QBBXVrdcKzh9vs02IJxH1thZJgU3crAv7u9yzLQd+UDXo69FKGGXoYLG+z6T0lUNGXRz2xMH72wH&#10;gz7IoZZ6wDGUm04uomgtDbYcPjTY02tD1dfxYhScP8an1XYs3/0pPSTrF2zT0t6UenyYnncgPE3+&#10;Lww/+AEdisBU2gtrJzoFYYhXMIuTZJWCCIFltABR/p7izRJkkcv/G4pvAAAA//8DAFBLAQItABQA&#10;BgAIAAAAIQC2gziS/gAAAOEBAAATAAAAAAAAAAAAAAAAAAAAAABbQ29udGVudF9UeXBlc10ueG1s&#10;UEsBAi0AFAAGAAgAAAAhADj9If/WAAAAlAEAAAsAAAAAAAAAAAAAAAAALwEAAF9yZWxzLy5yZWxz&#10;UEsBAi0AFAAGAAgAAAAhAIzi8WUiAgAAIgQAAA4AAAAAAAAAAAAAAAAALgIAAGRycy9lMm9Eb2Mu&#10;eG1sUEsBAi0AFAAGAAgAAAAhAEP2HsjgAAAACwEAAA8AAAAAAAAAAAAAAAAAfAQAAGRycy9kb3du&#10;cmV2LnhtbFBLBQYAAAAABAAEAPMAAACJBQAAAAA=&#10;" stroked="f">
                <v:textbox>
                  <w:txbxContent>
                    <w:p w:rsidR="009E0262" w:rsidRDefault="009E0262" w:rsidP="00300347"/>
                  </w:txbxContent>
                </v:textbox>
                <w10:wrap type="tight" anchorx="margin" anchory="margin"/>
              </v:shape>
            </w:pict>
          </mc:Fallback>
        </mc:AlternateContent>
      </w:r>
      <w:r w:rsidRPr="005F1F7B">
        <w:rPr>
          <w:rFonts w:ascii="Arial" w:hAnsi="Arial" w:cs="Arial"/>
          <w:b/>
          <w:sz w:val="24"/>
          <w:szCs w:val="24"/>
        </w:rPr>
        <w:t>MATERIALS AND METHODS</w:t>
      </w:r>
    </w:p>
    <w:p w:rsidR="00AA16CB" w:rsidRDefault="00AA16CB" w:rsidP="00640686">
      <w:pPr>
        <w:spacing w:after="0" w:line="480" w:lineRule="auto"/>
        <w:contextualSpacing/>
        <w:jc w:val="both"/>
        <w:rPr>
          <w:rFonts w:ascii="Arial" w:hAnsi="Arial" w:cs="Arial"/>
          <w:sz w:val="24"/>
          <w:szCs w:val="24"/>
        </w:rPr>
      </w:pPr>
    </w:p>
    <w:p w:rsidR="00AA16CB" w:rsidRDefault="00AA16CB" w:rsidP="005F1F7B">
      <w:pPr>
        <w:spacing w:after="0" w:line="480" w:lineRule="auto"/>
        <w:ind w:firstLine="720"/>
        <w:contextualSpacing/>
        <w:jc w:val="both"/>
        <w:rPr>
          <w:rFonts w:ascii="Arial" w:hAnsi="Arial" w:cs="Arial"/>
          <w:sz w:val="24"/>
          <w:szCs w:val="24"/>
        </w:rPr>
      </w:pPr>
      <w:r>
        <w:rPr>
          <w:rFonts w:ascii="Arial" w:hAnsi="Arial" w:cs="Arial"/>
          <w:sz w:val="24"/>
          <w:szCs w:val="24"/>
        </w:rPr>
        <w:t xml:space="preserve">The </w:t>
      </w:r>
      <w:r w:rsidR="00842CE3">
        <w:rPr>
          <w:rFonts w:ascii="Arial" w:hAnsi="Arial" w:cs="Arial"/>
          <w:sz w:val="24"/>
          <w:szCs w:val="24"/>
        </w:rPr>
        <w:t>procedural framework</w:t>
      </w:r>
      <w:r>
        <w:rPr>
          <w:rFonts w:ascii="Arial" w:hAnsi="Arial" w:cs="Arial"/>
          <w:sz w:val="24"/>
          <w:szCs w:val="24"/>
        </w:rPr>
        <w:t xml:space="preserve"> used in the study </w:t>
      </w:r>
      <w:r w:rsidR="004637B0">
        <w:rPr>
          <w:rFonts w:ascii="Arial" w:hAnsi="Arial" w:cs="Arial"/>
          <w:sz w:val="24"/>
          <w:szCs w:val="24"/>
        </w:rPr>
        <w:t>is</w:t>
      </w:r>
      <w:r>
        <w:rPr>
          <w:rFonts w:ascii="Arial" w:hAnsi="Arial" w:cs="Arial"/>
          <w:sz w:val="24"/>
          <w:szCs w:val="24"/>
        </w:rPr>
        <w:t xml:space="preserve"> shown in Figure 1. In this study the following major activities </w:t>
      </w:r>
      <w:r w:rsidR="004637B0">
        <w:rPr>
          <w:rFonts w:ascii="Arial" w:hAnsi="Arial" w:cs="Arial"/>
          <w:sz w:val="24"/>
          <w:szCs w:val="24"/>
        </w:rPr>
        <w:t>were</w:t>
      </w:r>
      <w:r>
        <w:rPr>
          <w:rFonts w:ascii="Arial" w:hAnsi="Arial" w:cs="Arial"/>
          <w:sz w:val="24"/>
          <w:szCs w:val="24"/>
        </w:rPr>
        <w:t xml:space="preserve"> done which includ</w:t>
      </w:r>
      <w:r w:rsidR="00AC10A4">
        <w:rPr>
          <w:rFonts w:ascii="Arial" w:hAnsi="Arial" w:cs="Arial"/>
          <w:sz w:val="24"/>
          <w:szCs w:val="24"/>
        </w:rPr>
        <w:t>es: spring water site selection and</w:t>
      </w:r>
      <w:r>
        <w:rPr>
          <w:rFonts w:ascii="Arial" w:hAnsi="Arial" w:cs="Arial"/>
          <w:sz w:val="24"/>
          <w:szCs w:val="24"/>
        </w:rPr>
        <w:t xml:space="preserve"> collection of water samples, laboratory analysis, coordination activities, </w:t>
      </w:r>
      <w:r w:rsidR="009E0262">
        <w:rPr>
          <w:rFonts w:ascii="Arial" w:hAnsi="Arial" w:cs="Arial"/>
          <w:sz w:val="24"/>
          <w:szCs w:val="24"/>
        </w:rPr>
        <w:t>interview</w:t>
      </w:r>
      <w:r>
        <w:rPr>
          <w:rFonts w:ascii="Arial" w:hAnsi="Arial" w:cs="Arial"/>
          <w:sz w:val="24"/>
          <w:szCs w:val="24"/>
        </w:rPr>
        <w:t xml:space="preserve">, </w:t>
      </w:r>
      <w:r w:rsidR="003C69E2">
        <w:rPr>
          <w:rFonts w:ascii="Arial" w:hAnsi="Arial" w:cs="Arial"/>
          <w:sz w:val="24"/>
          <w:szCs w:val="24"/>
        </w:rPr>
        <w:t xml:space="preserve">and </w:t>
      </w:r>
      <w:r>
        <w:rPr>
          <w:rFonts w:ascii="Arial" w:hAnsi="Arial" w:cs="Arial"/>
          <w:sz w:val="24"/>
          <w:szCs w:val="24"/>
        </w:rPr>
        <w:t xml:space="preserve">data </w:t>
      </w:r>
      <w:r w:rsidR="00524EBA">
        <w:rPr>
          <w:rFonts w:ascii="Arial" w:hAnsi="Arial" w:cs="Arial"/>
          <w:sz w:val="24"/>
          <w:szCs w:val="24"/>
        </w:rPr>
        <w:t>interpretation</w:t>
      </w:r>
      <w:r>
        <w:rPr>
          <w:rFonts w:ascii="Arial" w:hAnsi="Arial" w:cs="Arial"/>
          <w:sz w:val="24"/>
          <w:szCs w:val="24"/>
        </w:rPr>
        <w:t>.</w:t>
      </w:r>
    </w:p>
    <w:p w:rsidR="005F1F7B" w:rsidRDefault="005F1F7B" w:rsidP="005F1F7B">
      <w:pPr>
        <w:spacing w:after="0" w:line="480" w:lineRule="auto"/>
        <w:ind w:firstLine="720"/>
        <w:contextualSpacing/>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39808" behindDoc="1" locked="0" layoutInCell="1" allowOverlap="1" wp14:anchorId="132EC28B" wp14:editId="03EA0280">
                <wp:simplePos x="0" y="0"/>
                <wp:positionH relativeFrom="column">
                  <wp:posOffset>2145030</wp:posOffset>
                </wp:positionH>
                <wp:positionV relativeFrom="paragraph">
                  <wp:posOffset>15240</wp:posOffset>
                </wp:positionV>
                <wp:extent cx="1010920" cy="325120"/>
                <wp:effectExtent l="0" t="0" r="17780" b="17780"/>
                <wp:wrapTight wrapText="bothSides">
                  <wp:wrapPolygon edited="0">
                    <wp:start x="5698" y="0"/>
                    <wp:lineTo x="0" y="2531"/>
                    <wp:lineTo x="0" y="18984"/>
                    <wp:lineTo x="4884" y="21516"/>
                    <wp:lineTo x="16688" y="21516"/>
                    <wp:lineTo x="17503" y="21516"/>
                    <wp:lineTo x="18724" y="20250"/>
                    <wp:lineTo x="21573" y="16453"/>
                    <wp:lineTo x="21573" y="2531"/>
                    <wp:lineTo x="15874" y="0"/>
                    <wp:lineTo x="5698" y="0"/>
                  </wp:wrapPolygon>
                </wp:wrapTight>
                <wp:docPr id="1" name="Oval 1"/>
                <wp:cNvGraphicFramePr/>
                <a:graphic xmlns:a="http://schemas.openxmlformats.org/drawingml/2006/main">
                  <a:graphicData uri="http://schemas.microsoft.com/office/word/2010/wordprocessingShape">
                    <wps:wsp>
                      <wps:cNvSpPr/>
                      <wps:spPr>
                        <a:xfrm>
                          <a:off x="0" y="0"/>
                          <a:ext cx="1010920" cy="32512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E0262" w:rsidRPr="005F1F7B" w:rsidRDefault="009E0262" w:rsidP="005F1F7B">
                            <w:pPr>
                              <w:jc w:val="center"/>
                              <w:rPr>
                                <w:rFonts w:ascii="Arial" w:hAnsi="Arial" w:cs="Arial"/>
                              </w:rPr>
                            </w:pPr>
                            <w:r>
                              <w:rPr>
                                <w:rFonts w:ascii="Arial" w:hAnsi="Arial" w:cs="Arial"/>
                                <w:color w:val="000000" w:themeColor="text1"/>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32EC28B" id="Oval 1" o:spid="_x0000_s1031" style="position:absolute;left:0;text-align:left;margin-left:168.9pt;margin-top:1.2pt;width:79.6pt;height:25.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d2PmAIAAJQFAAAOAAAAZHJzL2Uyb0RvYy54bWysVFFv2yAQfp+0/4B4Xx1nzbZadaqoVadJ&#10;VVu1nfpMMNRImGNAYme/fgc4TrZWe5jmBwzc3cd9x3ecXwydJlvhvAJT0/JkRokwHBplXmr6/en6&#10;wxdKfGCmYRqMqOlOeHqxfP/uvLeVmEMLuhGOIIjxVW9r2oZgq6LwvBUd8ydghUGjBNexgEv3UjSO&#10;9Yje6WI+m30qenCNdcCF97h7lY10mfClFDzcSelFILqmmFtIo0vjOo7F8pxVL47ZVvExDfYPWXRM&#10;GTx0grpigZGNU6+gOsUdeJDhhENXgJSKi8QB2ZSzP9g8tsyKxAWL4+1UJv//YPnt9t4R1eDdUWJY&#10;h1d0t2WalLEyvfUVOjzaezeuPE4jzUG6Lv6RABlSNXdTNcUQCMfNEgmdzbHoHG0f54sS5whTHKKt&#10;8+GrgI7ESU2F1sr6SJhVbHvjQ/bee8VtA9dKa9xnlTZx9KBVE/fSIqpGXGpHkEJNw5BY4IFHXriK&#10;kUXkltmkWdhpkVEfhMR6YP7zlEhS4gGTcS5MKLOpZY3IRy1m+I3spojEVRsEjMgSk5ywR4Df891j&#10;Z9qjfwwVSchT8OxvieXgKSKdDCZMwZ0y4N4C0MhqPDn774uUSxOrFIb1kLSyiJ5xZw3NDvXjIDeW&#10;t/xa4V3eMB/umcNOwuvH1yHc4SA19DWFcUZJC+7nW/vRHwWOVkp67Mya+h8b5gQl+ptB6Z+Vp6ex&#10;ldPidPE5SswdW9bHFrPpLgHFgPLG7NI0+ge9n0oH3TM+Iqt4KpqY4Xh2TXlw+8VlyC8GPkNcrFbJ&#10;DdvXsnBjHi2P4LHOUahPwzNzdhR0wFa4hX0XvxJ19o2RBlabAFIlxR/qOt4Atn6S0vhMxbfleJ28&#10;Do/p8hcAAAD//wMAUEsDBBQABgAIAAAAIQALlLtP3gAAAAgBAAAPAAAAZHJzL2Rvd25yZXYueG1s&#10;TI/NTsMwEITvSLyDtZW4UadNaWjIpgJExbU/OXB04iWJGq+j2E3D22NO9Dia0cw32XYynRhpcK1l&#10;hMU8AkFcWd1yjVCcdo/PIJxXrFVnmRB+yME2v7/LVKrtlQ80Hn0tQgm7VCE03veplK5qyCg3tz1x&#10;8L7tYJQPcqilHtQ1lJtOLqNoLY1qOSw0qqf3hqrz8WIQ9HT4+BpNst9F57LYFHX8NupPxIfZ9PoC&#10;wtPk/8Pwhx/QIQ9Mpb2wdqJDiOMkoHuE5QpE8FebJHwrEZ7iNcg8k7cH8l8AAAD//wMAUEsBAi0A&#10;FAAGAAgAAAAhALaDOJL+AAAA4QEAABMAAAAAAAAAAAAAAAAAAAAAAFtDb250ZW50X1R5cGVzXS54&#10;bWxQSwECLQAUAAYACAAAACEAOP0h/9YAAACUAQAACwAAAAAAAAAAAAAAAAAvAQAAX3JlbHMvLnJl&#10;bHNQSwECLQAUAAYACAAAACEARyXdj5gCAACUBQAADgAAAAAAAAAAAAAAAAAuAgAAZHJzL2Uyb0Rv&#10;Yy54bWxQSwECLQAUAAYACAAAACEAC5S7T94AAAAIAQAADwAAAAAAAAAAAAAAAADyBAAAZHJzL2Rv&#10;d25yZXYueG1sUEsFBgAAAAAEAAQA8wAAAP0FAAAAAA==&#10;" filled="f" strokecolor="black [3213]" strokeweight="1pt">
                <v:stroke joinstyle="miter"/>
                <v:textbox>
                  <w:txbxContent>
                    <w:p w:rsidR="009E0262" w:rsidRPr="005F1F7B" w:rsidRDefault="009E0262" w:rsidP="005F1F7B">
                      <w:pPr>
                        <w:jc w:val="center"/>
                        <w:rPr>
                          <w:rFonts w:ascii="Arial" w:hAnsi="Arial" w:cs="Arial"/>
                        </w:rPr>
                      </w:pPr>
                      <w:r>
                        <w:rPr>
                          <w:rFonts w:ascii="Arial" w:hAnsi="Arial" w:cs="Arial"/>
                          <w:color w:val="000000" w:themeColor="text1"/>
                        </w:rPr>
                        <w:t>START</w:t>
                      </w:r>
                    </w:p>
                  </w:txbxContent>
                </v:textbox>
                <w10:wrap type="tight"/>
              </v:oval>
            </w:pict>
          </mc:Fallback>
        </mc:AlternateContent>
      </w:r>
    </w:p>
    <w:p w:rsidR="00F93166" w:rsidRPr="0007404A" w:rsidRDefault="00160C36" w:rsidP="00F93166">
      <w:pPr>
        <w:spacing w:after="0" w:line="480" w:lineRule="auto"/>
        <w:contextualSpacing/>
        <w:jc w:val="both"/>
        <w:rPr>
          <w:rFonts w:ascii="Arial" w:hAnsi="Arial" w:cs="Arial"/>
          <w:sz w:val="24"/>
          <w:szCs w:val="24"/>
          <w:highlight w:val="yellow"/>
        </w:rPr>
      </w:pPr>
      <w:r>
        <w:rPr>
          <w:rFonts w:ascii="Arial" w:hAnsi="Arial" w:cs="Arial"/>
          <w:noProof/>
          <w:sz w:val="24"/>
          <w:szCs w:val="24"/>
        </w:rPr>
        <mc:AlternateContent>
          <mc:Choice Requires="wps">
            <w:drawing>
              <wp:anchor distT="0" distB="0" distL="114300" distR="114300" simplePos="0" relativeHeight="251646976" behindDoc="1" locked="0" layoutInCell="1" allowOverlap="1" wp14:anchorId="397C2B0B" wp14:editId="6B8C1B63">
                <wp:simplePos x="0" y="0"/>
                <wp:positionH relativeFrom="margin">
                  <wp:posOffset>626745</wp:posOffset>
                </wp:positionH>
                <wp:positionV relativeFrom="paragraph">
                  <wp:posOffset>172085</wp:posOffset>
                </wp:positionV>
                <wp:extent cx="4071620" cy="272415"/>
                <wp:effectExtent l="0" t="0" r="24130" b="13335"/>
                <wp:wrapTight wrapText="bothSides">
                  <wp:wrapPolygon edited="0">
                    <wp:start x="0" y="0"/>
                    <wp:lineTo x="0" y="21147"/>
                    <wp:lineTo x="21627" y="21147"/>
                    <wp:lineTo x="21627" y="0"/>
                    <wp:lineTo x="0" y="0"/>
                  </wp:wrapPolygon>
                </wp:wrapTight>
                <wp:docPr id="9" name="Rectangle 9"/>
                <wp:cNvGraphicFramePr/>
                <a:graphic xmlns:a="http://schemas.openxmlformats.org/drawingml/2006/main">
                  <a:graphicData uri="http://schemas.microsoft.com/office/word/2010/wordprocessingShape">
                    <wps:wsp>
                      <wps:cNvSpPr/>
                      <wps:spPr>
                        <a:xfrm>
                          <a:off x="0" y="0"/>
                          <a:ext cx="4071620" cy="272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E0262" w:rsidRPr="00261485" w:rsidRDefault="009E0262" w:rsidP="00261485">
                            <w:pPr>
                              <w:jc w:val="center"/>
                              <w:rPr>
                                <w:color w:val="000000" w:themeColor="text1"/>
                              </w:rPr>
                            </w:pPr>
                            <w:r>
                              <w:rPr>
                                <w:rFonts w:ascii="Arial" w:hAnsi="Arial" w:cs="Arial"/>
                                <w:color w:val="000000" w:themeColor="text1"/>
                                <w:sz w:val="24"/>
                                <w:szCs w:val="24"/>
                              </w:rPr>
                              <w:t xml:space="preserve">Coordination </w:t>
                            </w:r>
                            <w:r w:rsidRPr="00261485">
                              <w:rPr>
                                <w:rFonts w:ascii="Arial" w:hAnsi="Arial" w:cs="Arial"/>
                                <w:color w:val="000000" w:themeColor="text1"/>
                                <w:sz w:val="24"/>
                                <w:szCs w:val="24"/>
                              </w:rPr>
                              <w:t>Activities</w:t>
                            </w:r>
                          </w:p>
                          <w:p w:rsidR="009E0262" w:rsidRDefault="009E026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C2B0B" id="Rectangle 9" o:spid="_x0000_s1032" style="position:absolute;left:0;text-align:left;margin-left:49.35pt;margin-top:13.55pt;width:320.6pt;height:21.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M2YnQIAAJYFAAAOAAAAZHJzL2Uyb0RvYy54bWysVN9v2yAQfp+0/wHxvtqO0naJ6lRRq06T&#10;qrZqO/WZYIgtYY4BiZ399TvAdqKu2sM0P2Dg7r77wXd3dd23iuyFdQ3okhZnOSVCc6gavS3pj9e7&#10;L18pcZ7piinQoqQH4ej16vOnq84sxQxqUJWwBEG0W3ampLX3ZplljteiZe4MjNAolGBb5vFot1ll&#10;WYforcpmeX6RdWArY4EL5/D2NgnpKuJLKbh/lNIJT1RJMTYfVxvXTViz1RVbbi0zdcOHMNg/RNGy&#10;RqPTCeqWeUZ2tvkDqm24BQfSn3FoM5Cy4SLmgNkU+btsXmpmRMwFi+PMVCb3/2D5w/7JkqYq6YIS&#10;zVp8omcsGtNbJcgilKczbolaL+bJDieH25BrL20b/pgF6WNJD1NJRe8Jx8t5fllczLDyHGWzy9m8&#10;OA+g2dHaWOe/CWhJ2JTUovdYSba/dz6pjirBmYa7Rim8Z0ulw+pANVW4i4fAG3GjLNkzfHHfF4O3&#10;Ey30HSyzkFhKJe78QYmE+iwkVgSDn8VAIhePmIxzoX2RRDWrRHJ1nuM3OhujiIkqjYABWWKQE/YA&#10;MGomkBE7pT3oB1MRqTwZ538LLBlPFtEzaD8Zt40G+xGAwqwGz0l/LFIqTaiS7zd9ZMtF0Aw3G6gO&#10;yCALqbWc4XcNPuQ9c/6JWewlfHucD/4RF6mgKykMO0pqsL8+ug/6SHGUUtJhb5bU/dwxKyhR3zWS&#10;f1HM56GZ42F+fhn4ZU8lm1OJ3rU3gGQocBIZHrdB36txKy20bzhG1sEripjm6Luk3NvxcOPTzMBB&#10;xMV6HdWwgQ3z9/rF8AAe6hyI+tq/MWsGNnvsgwcY+5gt35E66QZLDeudB9lExh/rOrwANn+k0jCo&#10;wnQ5PUet4zhd/QYAAP//AwBQSwMEFAAGAAgAAAAhAHJs+IbhAAAACAEAAA8AAABkcnMvZG93bnJl&#10;di54bWxMj8FOwzAQRO9I/IO1SFwq6qRIpAlxKgQC9YAqUdoDt028xKGxHcVuG/6e5QS3Wc1o5m25&#10;mmwvTjSGzjsF6TwBQa7xunOtgt37880SRIjoNPbekYJvCrCqLi9KLLQ/uzc6bWMruMSFAhWYGIdC&#10;ytAYshjmfiDH3qcfLUY+x1bqEc9cbnu5SJI7abFzvGBwoEdDzWF7tAo+1lNsv9KX+HrA2X62NnWz&#10;eaqVur6aHu5BRJriXxh+8RkdKmaq/dHpIHoF+TLjpIJFloJgP7vNcxA1iyQBWZXy/wPVDwAAAP//&#10;AwBQSwECLQAUAAYACAAAACEAtoM4kv4AAADhAQAAEwAAAAAAAAAAAAAAAAAAAAAAW0NvbnRlbnRf&#10;VHlwZXNdLnhtbFBLAQItABQABgAIAAAAIQA4/SH/1gAAAJQBAAALAAAAAAAAAAAAAAAAAC8BAABf&#10;cmVscy8ucmVsc1BLAQItABQABgAIAAAAIQBJ4M2YnQIAAJYFAAAOAAAAAAAAAAAAAAAAAC4CAABk&#10;cnMvZTJvRG9jLnhtbFBLAQItABQABgAIAAAAIQBybPiG4QAAAAgBAAAPAAAAAAAAAAAAAAAAAPcE&#10;AABkcnMvZG93bnJldi54bWxQSwUGAAAAAAQABADzAAAABQYAAAAA&#10;" filled="f" strokecolor="black [3213]" strokeweight="1pt">
                <v:textbox>
                  <w:txbxContent>
                    <w:p w:rsidR="009E0262" w:rsidRPr="00261485" w:rsidRDefault="009E0262" w:rsidP="00261485">
                      <w:pPr>
                        <w:jc w:val="center"/>
                        <w:rPr>
                          <w:color w:val="000000" w:themeColor="text1"/>
                        </w:rPr>
                      </w:pPr>
                      <w:r>
                        <w:rPr>
                          <w:rFonts w:ascii="Arial" w:hAnsi="Arial" w:cs="Arial"/>
                          <w:color w:val="000000" w:themeColor="text1"/>
                          <w:sz w:val="24"/>
                          <w:szCs w:val="24"/>
                        </w:rPr>
                        <w:t xml:space="preserve">Coordination </w:t>
                      </w:r>
                      <w:r w:rsidRPr="00261485">
                        <w:rPr>
                          <w:rFonts w:ascii="Arial" w:hAnsi="Arial" w:cs="Arial"/>
                          <w:color w:val="000000" w:themeColor="text1"/>
                          <w:sz w:val="24"/>
                          <w:szCs w:val="24"/>
                        </w:rPr>
                        <w:t>Activities</w:t>
                      </w:r>
                    </w:p>
                    <w:p w:rsidR="009E0262" w:rsidRDefault="009E0262"/>
                  </w:txbxContent>
                </v:textbox>
                <w10:wrap type="tight" anchorx="margin"/>
              </v:rect>
            </w:pict>
          </mc:Fallback>
        </mc:AlternateContent>
      </w:r>
      <w:r w:rsidR="005F1F7B" w:rsidRPr="0007404A">
        <w:rPr>
          <w:rFonts w:ascii="Arial" w:hAnsi="Arial" w:cs="Arial"/>
          <w:noProof/>
          <w:sz w:val="24"/>
          <w:szCs w:val="24"/>
          <w:highlight w:val="yellow"/>
        </w:rPr>
        <mc:AlternateContent>
          <mc:Choice Requires="wps">
            <w:drawing>
              <wp:anchor distT="0" distB="0" distL="114300" distR="114300" simplePos="0" relativeHeight="251640832" behindDoc="0" locked="0" layoutInCell="1" allowOverlap="1" wp14:anchorId="1D58B3E6" wp14:editId="6EFA2F55">
                <wp:simplePos x="0" y="0"/>
                <wp:positionH relativeFrom="margin">
                  <wp:posOffset>2514600</wp:posOffset>
                </wp:positionH>
                <wp:positionV relativeFrom="paragraph">
                  <wp:posOffset>8206</wp:posOffset>
                </wp:positionV>
                <wp:extent cx="246185" cy="149469"/>
                <wp:effectExtent l="38100" t="0" r="20955" b="41275"/>
                <wp:wrapNone/>
                <wp:docPr id="2" name="Down Arrow 2"/>
                <wp:cNvGraphicFramePr/>
                <a:graphic xmlns:a="http://schemas.openxmlformats.org/drawingml/2006/main">
                  <a:graphicData uri="http://schemas.microsoft.com/office/word/2010/wordprocessingShape">
                    <wps:wsp>
                      <wps:cNvSpPr/>
                      <wps:spPr>
                        <a:xfrm>
                          <a:off x="0" y="0"/>
                          <a:ext cx="246185" cy="149469"/>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C37E6C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26" type="#_x0000_t67" style="position:absolute;margin-left:198pt;margin-top:.65pt;width:19.4pt;height:11.7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8xllQIAAIkFAAAOAAAAZHJzL2Uyb0RvYy54bWysVMFu2zAMvQ/YPwi6r46DtGuNOkXQosOA&#10;oivWDj2rslQbkEWNUuJkXz9KspOgK3YYloMiiuQj+Uzy8mrbG7ZR6DuwNS9PZpwpK6Hp7GvNfzzd&#10;fjrnzAdhG2HAqprvlOdXy48fLgdXqTm0YBqFjECsrwZX8zYEVxWFl63qhT8BpywpNWAvAon4WjQo&#10;BkLvTTGfzc6KAbBxCFJ5T683WcmXCV9rJcM3rb0KzNSccgvpxHS+xLNYXorqFYVrOzmmIf4hi150&#10;loLuoW5EEGyN3R9QfScRPOhwIqEvQOtOqlQDVVPO3lTz2AqnUi1Ejnd7mvz/g5X3mwdkXVPzOWdW&#10;9PSJbmCwbIUIA5tHfgbnKzJ7dA84Sp6usditxj7+Uxlsmzjd7TlV28AkPc4XZ+X5KWeSVOXiYnF2&#10;ETGLg7NDH74o6Fm81Lyh6Cl4olNs7nzI9pNdDGjhtjOG3kVlbDw9mK6Jb0mIzaOuDbKNoM8etuUY&#10;8siKEoieRSwul5NuYWdURv2uNNESC0iJpIY8YAoplQ1lVrWiUTnU6Yx+U7Api1StsQQYkTUlucce&#10;ASbLDDJh57JH++iqUj/vnWd/Syw77z1SZLBh79x3FvA9AENVjZGz/URSpiay9ALNjpoGIU+Td/K2&#10;o293J3x4EEjjQ4NGKyF8o0MbGGoO442zFvDXe+/RnrqatJwNNI419z/XAhVn5qulfr8oF4s4v0lY&#10;nH6ek4DHmpdjjV3310CfvqTl42S6RvtgpqtG6J9pc6xiVFIJKyl2zWXASbgOeU3Q7pFqtUpmNLNO&#10;hDv76GQEj6zGtnzaPgt0YwMH6vx7mEZXVG9aONtGTwurdQDdpf4+8DryTfOeGmfcTXGhHMvJ6rBB&#10;l78BAAD//wMAUEsDBBQABgAIAAAAIQByYkXa3QAAAAgBAAAPAAAAZHJzL2Rvd25yZXYueG1sTI9N&#10;S8NAEIbvgv9hGcGb3ZiUatNsShFy8SCYiudpdpqk3Y+Q3Tbpv3c86WkY3uGZ9ym2szXiSmPovVPw&#10;vEhAkGu87l2r4GtfPb2CCBGdRuMdKbhRgG15f1dgrv3kPulax1YwxIUcFXQxDrmUoenIYlj4gRxn&#10;Rz9ajLyOrdQjTgy3RqZJspIWe8cfOhzoraPmXF+sgvT0fTOzOVXpy0da76oJs+P5XanHh3m3ARFp&#10;jn/H8Fufq0PJnQ7+4nQQRkG2XrFL5CADwfkyW7LKgeE8ZVnI/wLlDwAAAP//AwBQSwECLQAUAAYA&#10;CAAAACEAtoM4kv4AAADhAQAAEwAAAAAAAAAAAAAAAAAAAAAAW0NvbnRlbnRfVHlwZXNdLnhtbFBL&#10;AQItABQABgAIAAAAIQA4/SH/1gAAAJQBAAALAAAAAAAAAAAAAAAAAC8BAABfcmVscy8ucmVsc1BL&#10;AQItABQABgAIAAAAIQDWk8xllQIAAIkFAAAOAAAAAAAAAAAAAAAAAC4CAABkcnMvZTJvRG9jLnht&#10;bFBLAQItABQABgAIAAAAIQByYkXa3QAAAAgBAAAPAAAAAAAAAAAAAAAAAO8EAABkcnMvZG93bnJl&#10;di54bWxQSwUGAAAAAAQABADzAAAA+QUAAAAA&#10;" adj="10800" filled="f" strokecolor="black [3213]" strokeweight="1pt">
                <w10:wrap anchorx="margin"/>
              </v:shape>
            </w:pict>
          </mc:Fallback>
        </mc:AlternateContent>
      </w:r>
    </w:p>
    <w:p w:rsidR="00F93166" w:rsidRPr="0007404A" w:rsidRDefault="00160C36" w:rsidP="00F93166">
      <w:pPr>
        <w:spacing w:after="0" w:line="480" w:lineRule="auto"/>
        <w:contextualSpacing/>
        <w:jc w:val="both"/>
        <w:rPr>
          <w:rFonts w:ascii="Arial" w:hAnsi="Arial" w:cs="Arial"/>
          <w:sz w:val="24"/>
          <w:szCs w:val="24"/>
          <w:highlight w:val="yellow"/>
        </w:rPr>
      </w:pPr>
      <w:r w:rsidRPr="0007404A">
        <w:rPr>
          <w:rFonts w:ascii="Arial" w:hAnsi="Arial" w:cs="Arial"/>
          <w:noProof/>
          <w:sz w:val="24"/>
          <w:szCs w:val="24"/>
          <w:highlight w:val="yellow"/>
        </w:rPr>
        <mc:AlternateContent>
          <mc:Choice Requires="wps">
            <w:drawing>
              <wp:anchor distT="0" distB="0" distL="114300" distR="114300" simplePos="0" relativeHeight="251644928" behindDoc="0" locked="0" layoutInCell="1" allowOverlap="1" wp14:anchorId="11D2E9D5" wp14:editId="63614FB1">
                <wp:simplePos x="0" y="0"/>
                <wp:positionH relativeFrom="margin">
                  <wp:posOffset>3649183</wp:posOffset>
                </wp:positionH>
                <wp:positionV relativeFrom="paragraph">
                  <wp:posOffset>158277</wp:posOffset>
                </wp:positionV>
                <wp:extent cx="246185" cy="149469"/>
                <wp:effectExtent l="38100" t="0" r="20955" b="41275"/>
                <wp:wrapNone/>
                <wp:docPr id="7" name="Down Arrow 7"/>
                <wp:cNvGraphicFramePr/>
                <a:graphic xmlns:a="http://schemas.openxmlformats.org/drawingml/2006/main">
                  <a:graphicData uri="http://schemas.microsoft.com/office/word/2010/wordprocessingShape">
                    <wps:wsp>
                      <wps:cNvSpPr/>
                      <wps:spPr>
                        <a:xfrm>
                          <a:off x="0" y="0"/>
                          <a:ext cx="246185" cy="149469"/>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6247E53" id="Down Arrow 7" o:spid="_x0000_s1026" type="#_x0000_t67" style="position:absolute;margin-left:287.35pt;margin-top:12.45pt;width:19.4pt;height:11.75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PJolQIAAIkFAAAOAAAAZHJzL2Uyb0RvYy54bWysVE1v2zAMvQ/YfxB0Xx0H6UeMOkXQosOA&#10;oi3WDj2rslQbkERNUuJkv36UZDtBV+wwLAdFFMlH8pnk5dVOK7IVzndgalqezCgRhkPTmbea/ni+&#10;/XJBiQ/MNEyBETXdC0+vVp8/Xfa2EnNoQTXCEQQxvuptTdsQbFUUnrdCM38CVhhUSnCaBRTdW9E4&#10;1iO6VsV8NjsrenCNdcCF9/h6k5V0lfClFDw8SOlFIKqmmFtIp0vnazyL1SWr3hyzbceHNNg/ZKFZ&#10;ZzDoBHXDAiMb1/0BpTvuwIMMJxx0AVJ2XKQasJpy9q6ap5ZZkWpBcrydaPL/D5bfbx8d6ZqanlNi&#10;mMZPdAO9IWvnoCfnkZ/e+grNnuyjGySP11jsTjod/7EMskuc7idOxS4Qjo/zxVl5cUoJR1W5WC7O&#10;lhGzODhb58NXAZrES00bjJ6CJzrZ9s6HbD/axYAGbjul8J1VysTTg+qa+JaE2DziWjmyZfjZw64c&#10;Qh5ZYQLRs4jF5XLSLeyVyKjfhURaYgEpkdSQB0zGuTChzKqWNSKHOp3hbww2ZpGqVQYBI7LEJCfs&#10;AWC0zCAjdi57sI+uIvXz5Dz7W2LZefJIkcGEyVl3BtxHAAqrGiJn+5GkTE1k6RWaPTaNgzxN3vLb&#10;Dr/dHfPhkTkcHxw0XAnhAQ+poK8pDDdKWnC/PnqP9tjVqKWkx3Gsqf+5YU5Qor4Z7PdluVjE+U3C&#10;4vR8joI71rwea8xGXwN++hKXj+XpGu2DGq/SgX7BzbGOUVHFDMfYNeXBjcJ1yGsCdw8X63Uyw5m1&#10;LNyZJ8sjeGQ1tuXz7oU5OzRwwM6/h3F0WfWuhbNt9DSw3gSQXervA68D3zjvqXGG3RQXyrGcrA4b&#10;dPUbAAD//wMAUEsDBBQABgAIAAAAIQA3re6b3gAAAAkBAAAPAAAAZHJzL2Rvd25yZXYueG1sTI/B&#10;ToNAEEDvJv7DZky82aWUloosTWPCxYOJaDxvYQq0u7OE3Rb6944nPU7m5c2bfDdbI644+t6RguUi&#10;AoFUu6anVsHXZ/m0BeGDpkYbR6jghh52xf1drrPGTfSB1yq0giXkM62gC2HIpPR1h1b7hRuQeHd0&#10;o9WBx7GVzagnllsj4yjaSKt74gudHvC1w/pcXayC+PR9M7M5lXH6Hlf7ctKr4/lNqceHef8CIuAc&#10;/mD4zed0KLjp4C7UeGEUrNMkZZRlyTMIBjbL1RrEQUGyTUAWufz/QfEDAAD//wMAUEsBAi0AFAAG&#10;AAgAAAAhALaDOJL+AAAA4QEAABMAAAAAAAAAAAAAAAAAAAAAAFtDb250ZW50X1R5cGVzXS54bWxQ&#10;SwECLQAUAAYACAAAACEAOP0h/9YAAACUAQAACwAAAAAAAAAAAAAAAAAvAQAAX3JlbHMvLnJlbHNQ&#10;SwECLQAUAAYACAAAACEABsjyaJUCAACJBQAADgAAAAAAAAAAAAAAAAAuAgAAZHJzL2Uyb0RvYy54&#10;bWxQSwECLQAUAAYACAAAACEAN63um94AAAAJAQAADwAAAAAAAAAAAAAAAADvBAAAZHJzL2Rvd25y&#10;ZXYueG1sUEsFBgAAAAAEAAQA8wAAAPoFAAAAAA==&#10;" adj="10800" filled="f" strokecolor="black [3213]" strokeweight="1pt">
                <w10:wrap anchorx="margin"/>
              </v:shape>
            </w:pict>
          </mc:Fallback>
        </mc:AlternateContent>
      </w:r>
      <w:r w:rsidRPr="0007404A">
        <w:rPr>
          <w:rFonts w:ascii="Arial" w:hAnsi="Arial" w:cs="Arial"/>
          <w:noProof/>
          <w:sz w:val="24"/>
          <w:szCs w:val="24"/>
          <w:highlight w:val="yellow"/>
        </w:rPr>
        <mc:AlternateContent>
          <mc:Choice Requires="wps">
            <w:drawing>
              <wp:anchor distT="0" distB="0" distL="114300" distR="114300" simplePos="0" relativeHeight="251642880" behindDoc="0" locked="0" layoutInCell="1" allowOverlap="1" wp14:anchorId="39F7158D" wp14:editId="5702A0DB">
                <wp:simplePos x="0" y="0"/>
                <wp:positionH relativeFrom="margin">
                  <wp:posOffset>1421514</wp:posOffset>
                </wp:positionH>
                <wp:positionV relativeFrom="paragraph">
                  <wp:posOffset>175570</wp:posOffset>
                </wp:positionV>
                <wp:extent cx="246185" cy="149469"/>
                <wp:effectExtent l="38100" t="0" r="20955" b="41275"/>
                <wp:wrapNone/>
                <wp:docPr id="4" name="Down Arrow 4"/>
                <wp:cNvGraphicFramePr/>
                <a:graphic xmlns:a="http://schemas.openxmlformats.org/drawingml/2006/main">
                  <a:graphicData uri="http://schemas.microsoft.com/office/word/2010/wordprocessingShape">
                    <wps:wsp>
                      <wps:cNvSpPr/>
                      <wps:spPr>
                        <a:xfrm>
                          <a:off x="0" y="0"/>
                          <a:ext cx="246185" cy="149469"/>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86A4A3" id="Down Arrow 4" o:spid="_x0000_s1026" type="#_x0000_t67" style="position:absolute;margin-left:111.95pt;margin-top:13.8pt;width:19.4pt;height:11.7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hslQIAAIkFAAAOAAAAZHJzL2Uyb0RvYy54bWysVMFu2zAMvQ/YPwi6r44Dt2uNOkXQosOA&#10;oivWDj2rslQLkEVNUuJkXz9Ksp2gK3YYloMiiuQj+Uzy8mrXa7IVziswDS1PFpQIw6FV5rWhP55u&#10;P51T4gMzLdNgREP3wtOr1ccPl4OtxRI60K1wBEGMrwfb0C4EWxeF553omT8BKwwqJbieBRTda9E6&#10;NiB6r4vlYnFWDOBa64AL7/H1JivpKuFLKXj4JqUXgeiGYm4hnS6dL/EsVpesfnXMdoqPabB/yKJn&#10;ymDQGeqGBUY2Tv0B1SvuwIMMJxz6AqRUXKQasJpy8aaax45ZkWpBcrydafL/D5bfbx8cUW1DK0oM&#10;6/ET3cBgyNo5GEgV+Rmsr9Hs0T64UfJ4jcXupOvjP5ZBdonT/cyp2AXC8XFZnZXnp5RwVJXVRXV2&#10;ETGLg7N1PnwR0JN4aWiL0VPwRCfb3vmQ7Se7GNDArdIa31mtTTw9aNXGtyTE5hHX2pEtw88eduUY&#10;8sgKE4ieRSwul5NuYa9FRv0uJNISC0iJpIY8YDLOhQllVnWsFTnU6QJ/U7Api1StNggYkSUmOWOP&#10;AJNlBpmwc9mjfXQVqZ9n58XfEsvOs0eKDCbMzr0y4N4D0FjVGDnbTyRlaiJLL9DusWkc5Gnylt8q&#10;/HZ3zIcH5nB8cNBwJYRveEgNQ0NhvFHSgfv13nu0x65GLSUDjmND/c8Nc4IS/dVgv1+UVRXnNwnV&#10;6eclCu5Y83KsMZv+GvDTl7h8LE/XaB/0dJUO+mfcHOsYFVXMcIzdUB7cJFyHvCZw93CxXicznFnL&#10;wp15tDyCR1ZjWz7tnpmzYwMH7Px7mEaX1W9aONtGTwPrTQCpUn8feB35xnlPjTPuprhQjuVkddig&#10;q98AAAD//wMAUEsDBBQABgAIAAAAIQBd6Xtf3gAAAAkBAAAPAAAAZHJzL2Rvd25yZXYueG1sTI/B&#10;TsMwDIbvSLxDZCRuLG0mWtY1nSakXjggURDnrMnabolTNdnavT3mBDdb/vX5+8vd4iy7mikMHiWk&#10;qwSYwdbrATsJX5/10wuwEBVqZT0aCTcTYFfd35Wq0H7GD3NtYscIgqFQEvoYx4Lz0PbGqbDyo0G6&#10;Hf3kVKR16rie1ExwZ7lIkow7NSB96NVoXnvTnpuLkyBO3ze72FMt8nfR7OtZrY/nNykfH5b9Flg0&#10;S/wLw68+qUNFTgd/QR2YJYZYbyhKQ54Bo4DIRA7sIOE5TYFXJf/foPoBAAD//wMAUEsBAi0AFAAG&#10;AAgAAAAhALaDOJL+AAAA4QEAABMAAAAAAAAAAAAAAAAAAAAAAFtDb250ZW50X1R5cGVzXS54bWxQ&#10;SwECLQAUAAYACAAAACEAOP0h/9YAAACUAQAACwAAAAAAAAAAAAAAAAAvAQAAX3JlbHMvLnJlbHNQ&#10;SwECLQAUAAYACAAAACEAtv4YbJUCAACJBQAADgAAAAAAAAAAAAAAAAAuAgAAZHJzL2Uyb0RvYy54&#10;bWxQSwECLQAUAAYACAAAACEAXel7X94AAAAJAQAADwAAAAAAAAAAAAAAAADvBAAAZHJzL2Rvd25y&#10;ZXYueG1sUEsFBgAAAAAEAAQA8wAAAPoFAAAAAA==&#10;" adj="10800" filled="f" strokecolor="black [3213]" strokeweight="1pt">
                <w10:wrap anchorx="margin"/>
              </v:shape>
            </w:pict>
          </mc:Fallback>
        </mc:AlternateContent>
      </w:r>
    </w:p>
    <w:p w:rsidR="00F93166" w:rsidRPr="0007404A" w:rsidRDefault="00160C36" w:rsidP="00F93166">
      <w:pPr>
        <w:spacing w:after="0" w:line="480" w:lineRule="auto"/>
        <w:contextualSpacing/>
        <w:jc w:val="both"/>
        <w:rPr>
          <w:rFonts w:ascii="Arial" w:hAnsi="Arial" w:cs="Arial"/>
          <w:sz w:val="24"/>
          <w:szCs w:val="24"/>
          <w:highlight w:val="yellow"/>
        </w:rPr>
      </w:pPr>
      <w:r w:rsidRPr="0007404A">
        <w:rPr>
          <w:rFonts w:ascii="Arial" w:hAnsi="Arial" w:cs="Arial"/>
          <w:noProof/>
          <w:sz w:val="24"/>
          <w:szCs w:val="24"/>
          <w:highlight w:val="yellow"/>
        </w:rPr>
        <mc:AlternateContent>
          <mc:Choice Requires="wps">
            <w:drawing>
              <wp:anchor distT="0" distB="0" distL="114300" distR="114300" simplePos="0" relativeHeight="251641856" behindDoc="1" locked="0" layoutInCell="1" allowOverlap="1" wp14:anchorId="22A258E6" wp14:editId="493944F9">
                <wp:simplePos x="0" y="0"/>
                <wp:positionH relativeFrom="margin">
                  <wp:posOffset>605952</wp:posOffset>
                </wp:positionH>
                <wp:positionV relativeFrom="paragraph">
                  <wp:posOffset>13335</wp:posOffset>
                </wp:positionV>
                <wp:extent cx="1903095" cy="1254125"/>
                <wp:effectExtent l="0" t="0" r="20955" b="22225"/>
                <wp:wrapTight wrapText="bothSides">
                  <wp:wrapPolygon edited="0">
                    <wp:start x="0" y="0"/>
                    <wp:lineTo x="0" y="21655"/>
                    <wp:lineTo x="21622" y="21655"/>
                    <wp:lineTo x="21622" y="0"/>
                    <wp:lineTo x="0" y="0"/>
                  </wp:wrapPolygon>
                </wp:wrapTight>
                <wp:docPr id="3" name="Rectangle 3"/>
                <wp:cNvGraphicFramePr/>
                <a:graphic xmlns:a="http://schemas.openxmlformats.org/drawingml/2006/main">
                  <a:graphicData uri="http://schemas.microsoft.com/office/word/2010/wordprocessingShape">
                    <wps:wsp>
                      <wps:cNvSpPr/>
                      <wps:spPr>
                        <a:xfrm>
                          <a:off x="0" y="0"/>
                          <a:ext cx="1903095" cy="1254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E0262" w:rsidRDefault="009E0262" w:rsidP="00000D46">
                            <w:pPr>
                              <w:spacing w:line="240" w:lineRule="auto"/>
                              <w:contextualSpacing/>
                              <w:jc w:val="center"/>
                              <w:rPr>
                                <w:rFonts w:ascii="Arial" w:hAnsi="Arial" w:cs="Arial"/>
                                <w:color w:val="000000" w:themeColor="text1"/>
                                <w:sz w:val="24"/>
                                <w:szCs w:val="24"/>
                              </w:rPr>
                            </w:pPr>
                            <w:r w:rsidRPr="005F1F7B">
                              <w:rPr>
                                <w:rFonts w:ascii="Arial" w:hAnsi="Arial" w:cs="Arial"/>
                                <w:color w:val="000000" w:themeColor="text1"/>
                                <w:sz w:val="24"/>
                                <w:szCs w:val="24"/>
                              </w:rPr>
                              <w:t>Spring Water Site Selection</w:t>
                            </w:r>
                          </w:p>
                          <w:p w:rsidR="009E0262" w:rsidRDefault="009E0262" w:rsidP="00000D46">
                            <w:pPr>
                              <w:spacing w:line="240" w:lineRule="auto"/>
                              <w:contextualSpacing/>
                              <w:jc w:val="center"/>
                              <w:rPr>
                                <w:rFonts w:ascii="Arial" w:hAnsi="Arial" w:cs="Arial"/>
                                <w:color w:val="000000" w:themeColor="text1"/>
                                <w:sz w:val="24"/>
                                <w:szCs w:val="24"/>
                              </w:rPr>
                            </w:pPr>
                            <w:r>
                              <w:rPr>
                                <w:rFonts w:ascii="Arial" w:hAnsi="Arial" w:cs="Arial"/>
                                <w:color w:val="000000" w:themeColor="text1"/>
                                <w:sz w:val="24"/>
                                <w:szCs w:val="24"/>
                              </w:rPr>
                              <w:t>and</w:t>
                            </w:r>
                          </w:p>
                          <w:p w:rsidR="009E0262" w:rsidRPr="005F1F7B" w:rsidRDefault="009E0262" w:rsidP="00000D46">
                            <w:pPr>
                              <w:spacing w:line="240" w:lineRule="auto"/>
                              <w:contextualSpacing/>
                              <w:jc w:val="center"/>
                              <w:rPr>
                                <w:color w:val="000000" w:themeColor="text1"/>
                              </w:rPr>
                            </w:pPr>
                            <w:r w:rsidRPr="00261485">
                              <w:rPr>
                                <w:rFonts w:ascii="Arial" w:hAnsi="Arial" w:cs="Arial"/>
                                <w:color w:val="000000" w:themeColor="text1"/>
                                <w:sz w:val="24"/>
                                <w:szCs w:val="24"/>
                              </w:rPr>
                              <w:t>Collection of Water</w:t>
                            </w:r>
                            <w:r>
                              <w:rPr>
                                <w:rFonts w:ascii="Arial" w:hAnsi="Arial" w:cs="Arial"/>
                                <w:color w:val="000000" w:themeColor="text1"/>
                                <w:sz w:val="24"/>
                                <w:szCs w:val="24"/>
                              </w:rPr>
                              <w:t xml:space="preserve"> Samples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258E6" id="Rectangle 3" o:spid="_x0000_s1033" style="position:absolute;left:0;text-align:left;margin-left:47.7pt;margin-top:1.05pt;width:149.85pt;height:98.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PApngIAAJcFAAAOAAAAZHJzL2Uyb0RvYy54bWysVF9r2zAQfx/sOwi9r7bTZFtNnRJaOgal&#10;LW1HnxVZig2yTpOU2Nmn30myk9CVPYwFIt/p7n73R3d3eTV0iuyEdS3oihZnOSVCc6hbvanoj5fb&#10;T18pcZ7pminQoqJ74ejV8uOHy96UYgYNqFpYgiDalb2paOO9KbPM8UZ0zJ2BERqFEmzHPLJ2k9WW&#10;9YjeqWyW55+zHmxtLHDhHN7eJCFdRnwpBfcPUjrhiaooxubjaeO5Dme2vGTlxjLTtHwMg/1DFB1r&#10;NTo9QN0wz8jWtn9AdS234ED6Mw5dBlK2XMQcMJsif5PNc8OMiLlgcZw5lMn9P1h+v3u0pK0rek6J&#10;Zh0+0RMWjemNEuQ8lKc3rkStZ/NoR84hGXIdpO3CF7MgQyzp/lBSMXjC8bK4yM/ziwUlHGXFbDHH&#10;f0DNjubGOv9NQEcCUVGL7mMp2e7O+aQ6qQRvGm5bpfCelUqH04Fq63AXmdA44lpZsmP45H4oRm8n&#10;Wug7WGYhs5RLpPxeiYT6JCSWBKOfxUBiMx4xGedC+yKJGlaL5GqR429yNkURE1UaAQOyxCAP2CPA&#10;pJlAJuyU9qgfTEXs5YNx/rfAkvHBInoG7Q/GXavBvgegMKvRc9KfipRKE6rkh/UQ2+VL0Aw3a6j3&#10;2EIW0mw5w29bfMg75vwjszhMOHa4IPwDHlJBX1EYKUoasL/euw/62OMopaTH4ayo+7llVlCivmvs&#10;/otiPg/THJn54ssMGXsqWZ9K9La7BmyGAleR4ZEM+l5NpLTQveIeWQWvKGKao++Kcm8n5tqnpYGb&#10;iIvVKqrhBBvm7/Sz4QE81Dk06svwyqwZu9njINzDNMisfNPUSTdYalhtPcg2dvyxruML4PTHVho3&#10;VVgvp3zUOu7T5W8AAAD//wMAUEsDBBQABgAIAAAAIQDbLaFn4AAAAAgBAAAPAAAAZHJzL2Rvd25y&#10;ZXYueG1sTI/BTsMwDIbvSLxDZCQuE0s72ERL0wmBQDsgJAYcuLmNacsap2qyrbw95gQ3W/+n35+L&#10;9eR6daAxdJ4NpPMEFHHtbceNgbfXh4trUCEiW+w9k4FvCrAuT08KzK0/8gsdtrFRUsIhRwNtjEOu&#10;dahbchjmfiCW7NOPDqOsY6PtiEcpd71eJMlKO+xYLrQ40F1L9W67dwY+NlNsvtLH+LTD2fts01b1&#10;831lzPnZdHsDKtIU/2D41Rd1KMWp8nu2QfUGsuWVkAYWKSiJL7OlDJVwWbYCXRb6/wPlDwAAAP//&#10;AwBQSwECLQAUAAYACAAAACEAtoM4kv4AAADhAQAAEwAAAAAAAAAAAAAAAAAAAAAAW0NvbnRlbnRf&#10;VHlwZXNdLnhtbFBLAQItABQABgAIAAAAIQA4/SH/1gAAAJQBAAALAAAAAAAAAAAAAAAAAC8BAABf&#10;cmVscy8ucmVsc1BLAQItABQABgAIAAAAIQCBdPApngIAAJcFAAAOAAAAAAAAAAAAAAAAAC4CAABk&#10;cnMvZTJvRG9jLnhtbFBLAQItABQABgAIAAAAIQDbLaFn4AAAAAgBAAAPAAAAAAAAAAAAAAAAAPgE&#10;AABkcnMvZG93bnJldi54bWxQSwUGAAAAAAQABADzAAAABQYAAAAA&#10;" filled="f" strokecolor="black [3213]" strokeweight="1pt">
                <v:textbox>
                  <w:txbxContent>
                    <w:p w:rsidR="009E0262" w:rsidRDefault="009E0262" w:rsidP="00000D46">
                      <w:pPr>
                        <w:spacing w:line="240" w:lineRule="auto"/>
                        <w:contextualSpacing/>
                        <w:jc w:val="center"/>
                        <w:rPr>
                          <w:rFonts w:ascii="Arial" w:hAnsi="Arial" w:cs="Arial"/>
                          <w:color w:val="000000" w:themeColor="text1"/>
                          <w:sz w:val="24"/>
                          <w:szCs w:val="24"/>
                        </w:rPr>
                      </w:pPr>
                      <w:r w:rsidRPr="005F1F7B">
                        <w:rPr>
                          <w:rFonts w:ascii="Arial" w:hAnsi="Arial" w:cs="Arial"/>
                          <w:color w:val="000000" w:themeColor="text1"/>
                          <w:sz w:val="24"/>
                          <w:szCs w:val="24"/>
                        </w:rPr>
                        <w:t>Spring Water Site Selection</w:t>
                      </w:r>
                    </w:p>
                    <w:p w:rsidR="009E0262" w:rsidRDefault="009E0262" w:rsidP="00000D46">
                      <w:pPr>
                        <w:spacing w:line="240" w:lineRule="auto"/>
                        <w:contextualSpacing/>
                        <w:jc w:val="center"/>
                        <w:rPr>
                          <w:rFonts w:ascii="Arial" w:hAnsi="Arial" w:cs="Arial"/>
                          <w:color w:val="000000" w:themeColor="text1"/>
                          <w:sz w:val="24"/>
                          <w:szCs w:val="24"/>
                        </w:rPr>
                      </w:pPr>
                      <w:r>
                        <w:rPr>
                          <w:rFonts w:ascii="Arial" w:hAnsi="Arial" w:cs="Arial"/>
                          <w:color w:val="000000" w:themeColor="text1"/>
                          <w:sz w:val="24"/>
                          <w:szCs w:val="24"/>
                        </w:rPr>
                        <w:t>and</w:t>
                      </w:r>
                    </w:p>
                    <w:p w:rsidR="009E0262" w:rsidRPr="005F1F7B" w:rsidRDefault="009E0262" w:rsidP="00000D46">
                      <w:pPr>
                        <w:spacing w:line="240" w:lineRule="auto"/>
                        <w:contextualSpacing/>
                        <w:jc w:val="center"/>
                        <w:rPr>
                          <w:color w:val="000000" w:themeColor="text1"/>
                        </w:rPr>
                      </w:pPr>
                      <w:r w:rsidRPr="00261485">
                        <w:rPr>
                          <w:rFonts w:ascii="Arial" w:hAnsi="Arial" w:cs="Arial"/>
                          <w:color w:val="000000" w:themeColor="text1"/>
                          <w:sz w:val="24"/>
                          <w:szCs w:val="24"/>
                        </w:rPr>
                        <w:t>Collection of Water</w:t>
                      </w:r>
                      <w:r>
                        <w:rPr>
                          <w:rFonts w:ascii="Arial" w:hAnsi="Arial" w:cs="Arial"/>
                          <w:color w:val="000000" w:themeColor="text1"/>
                          <w:sz w:val="24"/>
                          <w:szCs w:val="24"/>
                        </w:rPr>
                        <w:t xml:space="preserve"> Samples</w:t>
                      </w:r>
                    </w:p>
                  </w:txbxContent>
                </v:textbox>
                <w10:wrap type="tight" anchorx="margin"/>
              </v:rect>
            </w:pict>
          </mc:Fallback>
        </mc:AlternateContent>
      </w:r>
      <w:r>
        <w:rPr>
          <w:rFonts w:ascii="Arial" w:hAnsi="Arial" w:cs="Arial"/>
          <w:noProof/>
          <w:sz w:val="24"/>
          <w:szCs w:val="24"/>
        </w:rPr>
        <mc:AlternateContent>
          <mc:Choice Requires="wps">
            <w:drawing>
              <wp:anchor distT="0" distB="0" distL="114300" distR="114300" simplePos="0" relativeHeight="251649024" behindDoc="1" locked="0" layoutInCell="1" allowOverlap="1" wp14:anchorId="1C02AD27" wp14:editId="2DB96A44">
                <wp:simplePos x="0" y="0"/>
                <wp:positionH relativeFrom="margin">
                  <wp:posOffset>2762353</wp:posOffset>
                </wp:positionH>
                <wp:positionV relativeFrom="paragraph">
                  <wp:posOffset>17780</wp:posOffset>
                </wp:positionV>
                <wp:extent cx="2057400" cy="457200"/>
                <wp:effectExtent l="0" t="0" r="19050" b="19050"/>
                <wp:wrapTight wrapText="bothSides">
                  <wp:wrapPolygon edited="0">
                    <wp:start x="0" y="0"/>
                    <wp:lineTo x="0" y="21600"/>
                    <wp:lineTo x="21600" y="21600"/>
                    <wp:lineTo x="21600" y="0"/>
                    <wp:lineTo x="0" y="0"/>
                  </wp:wrapPolygon>
                </wp:wrapTight>
                <wp:docPr id="11" name="Rectangle 11"/>
                <wp:cNvGraphicFramePr/>
                <a:graphic xmlns:a="http://schemas.openxmlformats.org/drawingml/2006/main">
                  <a:graphicData uri="http://schemas.microsoft.com/office/word/2010/wordprocessingShape">
                    <wps:wsp>
                      <wps:cNvSpPr/>
                      <wps:spPr>
                        <a:xfrm>
                          <a:off x="0" y="0"/>
                          <a:ext cx="205740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E0262" w:rsidRPr="00261485" w:rsidRDefault="009E0262" w:rsidP="00261485">
                            <w:pPr>
                              <w:jc w:val="center"/>
                              <w:rPr>
                                <w:color w:val="000000" w:themeColor="text1"/>
                              </w:rPr>
                            </w:pPr>
                            <w:r>
                              <w:rPr>
                                <w:rFonts w:ascii="Arial" w:hAnsi="Arial" w:cs="Arial"/>
                                <w:color w:val="000000" w:themeColor="text1"/>
                                <w:sz w:val="24"/>
                                <w:szCs w:val="24"/>
                              </w:rPr>
                              <w:t>Development of Survey Questionnaire</w:t>
                            </w:r>
                          </w:p>
                          <w:p w:rsidR="009E0262" w:rsidRDefault="009E0262" w:rsidP="0026148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2AD27" id="Rectangle 11" o:spid="_x0000_s1034" style="position:absolute;left:0;text-align:left;margin-left:217.5pt;margin-top:1.4pt;width:162pt;height:3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BakmgIAAJgFAAAOAAAAZHJzL2Uyb0RvYy54bWysVN9P2zAQfp+0/8Hy+0iKymARKapATJMQ&#10;IGDi2XXsJpLj885uk+6v39lJ046hPUzLg2P77r774e/u8qpvDdsq9A3Yks9Ocs6UlVA1dl3y7y+3&#10;ny4480HYShiwquQ75fnV4uOHy84V6hRqMJVCRiDWF50reR2CK7LMy1q1wp+AU5aEGrAVgY64zioU&#10;HaG3JjvN889ZB1g5BKm8p9ubQcgXCV9rJcOD1l4FZkpOsYW0YlpXcc0Wl6JYo3B1I8cwxD9E0YrG&#10;ktMJ6kYEwTbY/AHVNhLBgw4nEtoMtG6kSjlQNrP8TTbPtXAq5ULF8W4qk/9/sPJ++4isqejtZpxZ&#10;0dIbPVHVhF0bxeiOCtQ5X5Des3vE8eRpG7PtNbbxT3mwPhV1NxVV9YFJujzNz87nOdVekmx+dk6v&#10;FkGzg7VDH74qaFnclBzJfaql2N75MKjuVaIzC7eNMXQvCmPj6sE0VbxLh8gcdW2QbQW9eehTCuTt&#10;SItO0TKLiQ2ppF3YGTWgPilNNYnBp0ASGw+YQkplw2wQ1aJSg6uznL4xtckiJWosAUZkTUFO2CPA&#10;7/HusYe0R/1oqhKZJ+P8b4ENxpNF8gw2TMZtYwHfAzCU1eh50N8XaShNrFLoV33iy0XUjDcrqHbE&#10;IYShubyTtw095J3w4VEgdRO9PU2I8ECLNtCVHMYdZzXgz/fuoz6RnKScddSdJfc/NgIVZ+abJfp/&#10;mc3nsZ3TIZGKMzyWrI4ldtNeA5GBGE7RpS0ZYzD7rUZoX2mQLKNXEgkryXfJZcD94ToMU4NGkVTL&#10;ZVKjFnYi3NlnJyN4rHMk6kv/KtCNbA7UB/ew72RRvCH1oBstLSw3AXSTGH+o6/gC1P6JSuOoivPl&#10;+Jy0DgN18QsAAP//AwBQSwMEFAAGAAgAAAAhANv4ec/gAAAACAEAAA8AAABkcnMvZG93bnJldi54&#10;bWxMj0FPwkAQhe8m/ofNmHghsAUBsXZLjEbDwZiIevA27a5tpTvbdAeo/57xpLd5eS9v3petB9+q&#10;g+tjE8jAdJKAclQG21Bl4P3tcbwCFRnJYhvIGfhxEdb5+VmGqQ1HenWHLVdKSiimaKBm7lKtY1k7&#10;j3ESOkfifYXeI4vsK217PEq5b/UsSZbaY0PyocbO3deu3G333sDnZuDqe/rEzzscfYw2dVG+PBTG&#10;XF4Md7eg2A38F4bf+TIdctlUhD3ZqFoD86uFsLCBmRCIf724EV3IMV+BzjP9HyA/AQAA//8DAFBL&#10;AQItABQABgAIAAAAIQC2gziS/gAAAOEBAAATAAAAAAAAAAAAAAAAAAAAAABbQ29udGVudF9UeXBl&#10;c10ueG1sUEsBAi0AFAAGAAgAAAAhADj9If/WAAAAlAEAAAsAAAAAAAAAAAAAAAAALwEAAF9yZWxz&#10;Ly5yZWxzUEsBAi0AFAAGAAgAAAAhAFrYFqSaAgAAmAUAAA4AAAAAAAAAAAAAAAAALgIAAGRycy9l&#10;Mm9Eb2MueG1sUEsBAi0AFAAGAAgAAAAhANv4ec/gAAAACAEAAA8AAAAAAAAAAAAAAAAA9AQAAGRy&#10;cy9kb3ducmV2LnhtbFBLBQYAAAAABAAEAPMAAAABBgAAAAA=&#10;" filled="f" strokecolor="black [3213]" strokeweight="1pt">
                <v:textbox>
                  <w:txbxContent>
                    <w:p w:rsidR="009E0262" w:rsidRPr="00261485" w:rsidRDefault="009E0262" w:rsidP="00261485">
                      <w:pPr>
                        <w:jc w:val="center"/>
                        <w:rPr>
                          <w:color w:val="000000" w:themeColor="text1"/>
                        </w:rPr>
                      </w:pPr>
                      <w:r>
                        <w:rPr>
                          <w:rFonts w:ascii="Arial" w:hAnsi="Arial" w:cs="Arial"/>
                          <w:color w:val="000000" w:themeColor="text1"/>
                          <w:sz w:val="24"/>
                          <w:szCs w:val="24"/>
                        </w:rPr>
                        <w:t>Development of Survey Questionnaire</w:t>
                      </w:r>
                    </w:p>
                    <w:p w:rsidR="009E0262" w:rsidRDefault="009E0262" w:rsidP="00261485"/>
                  </w:txbxContent>
                </v:textbox>
                <w10:wrap type="tight" anchorx="margin"/>
              </v:rect>
            </w:pict>
          </mc:Fallback>
        </mc:AlternateContent>
      </w:r>
    </w:p>
    <w:p w:rsidR="00F93166" w:rsidRDefault="00160C36" w:rsidP="00F93166">
      <w:pPr>
        <w:spacing w:after="0" w:line="480" w:lineRule="auto"/>
        <w:contextualSpacing/>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45952" behindDoc="0" locked="0" layoutInCell="1" allowOverlap="1" wp14:anchorId="792A4662" wp14:editId="65DB2884">
                <wp:simplePos x="0" y="0"/>
                <wp:positionH relativeFrom="margin">
                  <wp:posOffset>3657275</wp:posOffset>
                </wp:positionH>
                <wp:positionV relativeFrom="paragraph">
                  <wp:posOffset>141295</wp:posOffset>
                </wp:positionV>
                <wp:extent cx="277008" cy="861606"/>
                <wp:effectExtent l="19050" t="0" r="27940" b="34290"/>
                <wp:wrapNone/>
                <wp:docPr id="8" name="Down Arrow 8"/>
                <wp:cNvGraphicFramePr/>
                <a:graphic xmlns:a="http://schemas.openxmlformats.org/drawingml/2006/main">
                  <a:graphicData uri="http://schemas.microsoft.com/office/word/2010/wordprocessingShape">
                    <wps:wsp>
                      <wps:cNvSpPr/>
                      <wps:spPr>
                        <a:xfrm>
                          <a:off x="0" y="0"/>
                          <a:ext cx="277008" cy="861606"/>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F794E" id="Down Arrow 8" o:spid="_x0000_s1026" type="#_x0000_t67" style="position:absolute;margin-left:287.95pt;margin-top:11.15pt;width:21.8pt;height:67.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4lAIAAIkFAAAOAAAAZHJzL2Uyb0RvYy54bWysVF9P3DAMf5+07xDlfbQ9wcEqeugEYpqE&#10;GBpMPIc0oZHSOEty17t9+jlJ2zsxtIdpfUjt2P75T2xfXu16TbbCeQWmodVJSYkwHFplXhv64+n2&#10;0wUlPjDTMg1GNHQvPL1affxwOdhaLKAD3QpHEMT4erAN7UKwdVF43ome+ROwwqBQgutZQNa9Fq1j&#10;A6L3uliU5bIYwLXWARfe4+1NFtJVwpdS8PBNSi8C0Q3F2EI6XTpf4lmsLln96pjtFB/DYP8QRc+U&#10;Qacz1A0LjGyc+gOqV9yBBxlOOPQFSKm4SDlgNlX5JpvHjlmRcsHieDuXyf8/WH6/fXBEtQ3FhzKs&#10;xye6gcGQtXMwkItYn8H6GtUe7YMbOY9kTHYnXR//mAbZpZru55qKXSAcLxfn52WJ2BxFF8tqWS4j&#10;ZnEwts6HLwJ6EomGtug9OU/lZNs7H7L+pBcdGrhVWuM9q7WJpwet2niXmNg84lo7smX47GFXjS6P&#10;tDCAaFnE5HI6iQp7LTLqdyGxLDGBFEhqyAMm41yYUGVRx1qRXZ2V+E3OpihSttogYESWGOSMPQJM&#10;mhlkws5pj/rRVKR+no3LvwWWjWeL5BlMmI17ZcC9B6Axq9Fz1p+KlEsTq/QC7R6bxkGeJm/5rcK3&#10;u2M+PDCH44ODhishfMNDahgaCiNFSQfu13v3UR+7GqWUDDiODfU/N8wJSvRXg/3+uTo9jfObmNOz&#10;8wUy7ljyciwxm/4a8OkrXD6WJzLqBz2R0kH/jJtjHb2iiBmOvhvKg5uY65DXBO4eLtbrpIYza1m4&#10;M4+WR/BY1diWT7tn5uzYwAE7/x6m0WX1mxbOutHSwHoTQKrU34e6jvXGeU+NM+6muFCO+aR12KCr&#10;3wAAAP//AwBQSwMEFAAGAAgAAAAhADwoEynfAAAACgEAAA8AAABkcnMvZG93bnJldi54bWxMj8tO&#10;wzAQRfdI/IM1SGxQ6ySQ0oY4FUJii9pCy3aSmCTCL2w3CX/PsILl6B7de6bczlqxUfowWCMgXSbA&#10;pGlsO5hOwNvr82INLEQ0LSprpIBvGWBbXV6UWLR2Mns5HmLHqMSEAgX0MbqC89D0UmNYWicNZR/W&#10;a4x0+o63Hicq14pnSbLiGgdDCz06+dTL5vNw1gIm57+Ou+nUjHf1DtPobtTx/UWI66v58QFYlHP8&#10;g+FXn9ShIqfank0bmBKQ3+cbQgVk2S0wAlbpJgdWE5mvE+BVyf+/UP0AAAD//wMAUEsBAi0AFAAG&#10;AAgAAAAhALaDOJL+AAAA4QEAABMAAAAAAAAAAAAAAAAAAAAAAFtDb250ZW50X1R5cGVzXS54bWxQ&#10;SwECLQAUAAYACAAAACEAOP0h/9YAAACUAQAACwAAAAAAAAAAAAAAAAAvAQAAX3JlbHMvLnJlbHNQ&#10;SwECLQAUAAYACAAAACEAPhlJuJQCAACJBQAADgAAAAAAAAAAAAAAAAAuAgAAZHJzL2Uyb0RvYy54&#10;bWxQSwECLQAUAAYACAAAACEAPCgTKd8AAAAKAQAADwAAAAAAAAAAAAAAAADuBAAAZHJzL2Rvd25y&#10;ZXYueG1sUEsFBgAAAAAEAAQA8wAAAPoFAAAAAA==&#10;" adj="18128" filled="f" strokecolor="black [3213]" strokeweight="1pt">
                <w10:wrap anchorx="margin"/>
              </v:shape>
            </w:pict>
          </mc:Fallback>
        </mc:AlternateContent>
      </w:r>
    </w:p>
    <w:p w:rsidR="00F93166" w:rsidRDefault="00F93166" w:rsidP="00F93166">
      <w:pPr>
        <w:spacing w:after="0" w:line="480" w:lineRule="auto"/>
        <w:contextualSpacing/>
        <w:jc w:val="both"/>
        <w:rPr>
          <w:rFonts w:ascii="Arial" w:hAnsi="Arial" w:cs="Arial"/>
          <w:sz w:val="24"/>
          <w:szCs w:val="24"/>
        </w:rPr>
      </w:pPr>
    </w:p>
    <w:p w:rsidR="00F93166" w:rsidRDefault="00160C36" w:rsidP="00F93166">
      <w:pPr>
        <w:spacing w:after="0" w:line="480" w:lineRule="auto"/>
        <w:contextualSpacing/>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48000" behindDoc="0" locked="0" layoutInCell="1" allowOverlap="1" wp14:anchorId="479BC922" wp14:editId="3E8005E0">
                <wp:simplePos x="0" y="0"/>
                <wp:positionH relativeFrom="margin">
                  <wp:posOffset>1416995</wp:posOffset>
                </wp:positionH>
                <wp:positionV relativeFrom="paragraph">
                  <wp:posOffset>242393</wp:posOffset>
                </wp:positionV>
                <wp:extent cx="246185" cy="149469"/>
                <wp:effectExtent l="38100" t="0" r="20955" b="41275"/>
                <wp:wrapNone/>
                <wp:docPr id="10" name="Down Arrow 10"/>
                <wp:cNvGraphicFramePr/>
                <a:graphic xmlns:a="http://schemas.openxmlformats.org/drawingml/2006/main">
                  <a:graphicData uri="http://schemas.microsoft.com/office/word/2010/wordprocessingShape">
                    <wps:wsp>
                      <wps:cNvSpPr/>
                      <wps:spPr>
                        <a:xfrm>
                          <a:off x="0" y="0"/>
                          <a:ext cx="246185" cy="149469"/>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FF3D9C9" id="Down Arrow 10" o:spid="_x0000_s1026" type="#_x0000_t67" style="position:absolute;margin-left:111.55pt;margin-top:19.1pt;width:19.4pt;height:11.75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oGlgIAAIsFAAAOAAAAZHJzL2Uyb0RvYy54bWysVMFu2zAMvQ/YPwi6r46DtGuNOkXQosOA&#10;oivWDj2rslQbkEWNUuJkXz9KspOgK3YY5oMsieQj+UTy8mrbG7ZR6DuwNS9PZpwpK6Hp7GvNfzzd&#10;fjrnzAdhG2HAqprvlOdXy48fLgdXqTm0YBqFjECsrwZX8zYEVxWFl63qhT8BpywJNWAvAh3xtWhQ&#10;DITem2I+m50VA2DjEKTynm5vspAvE77WSoZvWnsVmKk5xRbSiml9iWuxvBTVKwrXdnIMQ/xDFL3o&#10;LDndQ92IINgauz+g+k4ieNDhREJfgNadVCkHyqacvcnmsRVOpVyIHO/2NPn/ByvvNw/Iuobejuix&#10;oqc3uoHBshUiDIwuiaHB+YoUH90DjidP25juVmMf/5QI2yZWd3tW1TYwSZfzxVl5fsqZJFG5uFic&#10;XUTM4mDs0IcvCnoWNzVvyH3ynggVmzsfsv6kFx1auO2MoXtRGRtXD6Zr4l06xPJR1wbZRtDDh205&#10;ujzSogCiZRGTy+mkXdgZlVG/K03ExARSIKkkD5hCSmVDmUWtaFR2dTqjb3I2RZGyNZYAI7KmIPfY&#10;I8CkmUEm7Jz2qB9NVarovfHsb4Fl471F8gw27I37zgK+B2Aoq9Fz1p9IytREll6g2VHZIOR+8k7e&#10;dvR2d8KHB4HUQFRLNBTCN1q0gaHmMO44awF/vXcf9amuScrZQA1Zc/9zLVBxZr5aqviLcrGIHZwO&#10;i9PPczrgseTlWGLX/TXQ05c0fpxM26gfzLTVCP0zzY5V9EoiYSX5rrkMOB2uQx4UNH2kWq2SGnWt&#10;E+HOPjoZwSOrsSyfts8C3VjAgSr/HqbmFdWbEs660dLCah1Ad6m+D7yOfFPHp8IZp1McKcfnpHWY&#10;ocvfAAAA//8DAFBLAwQUAAYACAAAACEAQkjAEt0AAAAJAQAADwAAAGRycy9kb3ducmV2LnhtbEyP&#10;TWuDQBBA74X8h2UCvTWrK5jUuoZQ8NJDobb0PHE3arIf4m6i+fedntrjMI83b8r9Yg276SkM3klI&#10;Nwkw7VqvBtdJ+Pqsn3bAQkSn0HinJdx1gH21eiixUH52H/rWxI6RxIUCJfQxjgXnoe21xbDxo3a0&#10;O/nJYqRx6riacCa5NVwkSc4tDo4u9Djq1163l+ZqJYjz990s5lyL7btoDvWM2enyJuXjejm8AIt6&#10;iX8w/OZTOlTUdPRXpwIz5BBZSqiEbCeAESDy9BnYUUKeboFXJf//QfUDAAD//wMAUEsBAi0AFAAG&#10;AAgAAAAhALaDOJL+AAAA4QEAABMAAAAAAAAAAAAAAAAAAAAAAFtDb250ZW50X1R5cGVzXS54bWxQ&#10;SwECLQAUAAYACAAAACEAOP0h/9YAAACUAQAACwAAAAAAAAAAAAAAAAAvAQAAX3JlbHMvLnJlbHNQ&#10;SwECLQAUAAYACAAAACEAlG/qBpYCAACLBQAADgAAAAAAAAAAAAAAAAAuAgAAZHJzL2Uyb0RvYy54&#10;bWxQSwECLQAUAAYACAAAACEAQkjAEt0AAAAJAQAADwAAAAAAAAAAAAAAAADwBAAAZHJzL2Rvd25y&#10;ZXYueG1sUEsFBgAAAAAEAAQA8wAAAPoFAAAAAA==&#10;" adj="10800" filled="f" strokecolor="black [3213]" strokeweight="1pt">
                <w10:wrap anchorx="margin"/>
              </v:shape>
            </w:pict>
          </mc:Fallback>
        </mc:AlternateContent>
      </w:r>
    </w:p>
    <w:p w:rsidR="00F93166" w:rsidRDefault="00160C36" w:rsidP="00F93166">
      <w:pPr>
        <w:spacing w:after="0" w:line="480" w:lineRule="auto"/>
        <w:contextualSpacing/>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1072" behindDoc="1" locked="0" layoutInCell="1" allowOverlap="1" wp14:anchorId="13D59021" wp14:editId="0306FF5C">
                <wp:simplePos x="0" y="0"/>
                <wp:positionH relativeFrom="margin">
                  <wp:posOffset>2785110</wp:posOffset>
                </wp:positionH>
                <wp:positionV relativeFrom="paragraph">
                  <wp:posOffset>68580</wp:posOffset>
                </wp:positionV>
                <wp:extent cx="2019935" cy="871855"/>
                <wp:effectExtent l="0" t="0" r="18415" b="23495"/>
                <wp:wrapTight wrapText="bothSides">
                  <wp:wrapPolygon edited="0">
                    <wp:start x="0" y="0"/>
                    <wp:lineTo x="0" y="21710"/>
                    <wp:lineTo x="21593" y="21710"/>
                    <wp:lineTo x="21593" y="0"/>
                    <wp:lineTo x="0" y="0"/>
                  </wp:wrapPolygon>
                </wp:wrapTight>
                <wp:docPr id="13" name="Rectangle 13"/>
                <wp:cNvGraphicFramePr/>
                <a:graphic xmlns:a="http://schemas.openxmlformats.org/drawingml/2006/main">
                  <a:graphicData uri="http://schemas.microsoft.com/office/word/2010/wordprocessingShape">
                    <wps:wsp>
                      <wps:cNvSpPr/>
                      <wps:spPr>
                        <a:xfrm>
                          <a:off x="0" y="0"/>
                          <a:ext cx="2019935" cy="8718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E0262" w:rsidRPr="00261485" w:rsidRDefault="009E0262" w:rsidP="00261485">
                            <w:pPr>
                              <w:jc w:val="center"/>
                              <w:rPr>
                                <w:color w:val="000000" w:themeColor="text1"/>
                              </w:rPr>
                            </w:pPr>
                            <w:r>
                              <w:rPr>
                                <w:rFonts w:ascii="Arial" w:hAnsi="Arial" w:cs="Arial"/>
                                <w:color w:val="000000" w:themeColor="text1"/>
                                <w:sz w:val="24"/>
                                <w:szCs w:val="24"/>
                              </w:rPr>
                              <w:t>Data Collection on the Farm Practices of the Respondents on their Previous Cropping Season</w:t>
                            </w:r>
                          </w:p>
                          <w:p w:rsidR="009E0262" w:rsidRDefault="009E0262" w:rsidP="0026148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59021" id="Rectangle 13" o:spid="_x0000_s1035" style="position:absolute;left:0;text-align:left;margin-left:219.3pt;margin-top:5.4pt;width:159.05pt;height:68.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KninQIAAJgFAAAOAAAAZHJzL2Uyb0RvYy54bWysVN1P2zAQf5+0/8Hy+0gDdNCIFFUgpkkI&#10;EDDx7Dp2E8nxebbbpPvrd7aTtGJoD9Py4Pi+fvfhu7u67ltFdsK6BnRJ85MZJUJzqBq9KemP17sv&#10;l5Q4z3TFFGhR0r1w9Hr5+dNVZwpxCjWoSliCINoVnSlp7b0psszxWrTMnYARGoUSbMs8knaTVZZ1&#10;iN6q7HQ2+5p1YCtjgQvnkHubhHQZ8aUU3D9K6YQnqqQYm4+njec6nNnyihUby0zd8CEM9g9RtKzR&#10;6HSCumWeka1t/oBqG27BgfQnHNoMpGy4iDlgNvnsXTYvNTMi5oLFcWYqk/t/sPxh92RJU+HbnVGi&#10;WYtv9IxVY3qjBEEeFqgzrkC9F/NkB8rhNWTbS9uGP+ZB+ljU/VRU0XvCkYl5LRZnc0o4yi4v8sv5&#10;PIBmB2tjnf8moCXhUlKL7mMt2e7e+aQ6qgRnGu4apZDPCqXD6UA1VeBFInSOuFGW7Bi+ue/zwduR&#10;FvoOlllILKUSb36vREJ9FhJrEoKPgcRuPGAyzoX2eRLVrBLJ1XyG3+hsjCImqjQCBmSJQU7YA8Co&#10;mUBG7JT2oB9MRWzmyXj2t8CS8WQRPYP2k3HbaLAfASjMavCc9McipdKEKvl+3cd+WQTNwFlDtcce&#10;spCGyxl+1+BD3jPnn5jFacK5ww3hH/GQCrqSwnCjpAb76yN+0McmRyklHU5nSd3PLbOCEvVdY/sv&#10;8vPzMM6ROJ9fnCJhjyXrY4netjeAzZDjLjI8XoO+V+NVWmjfcJGsglcUMc3Rd0m5tyNx49PWwFXE&#10;xWoV1XCEDfP3+sXwAB7qHBr1tX9j1gzd7HEOHmCcZFa8a+qkGyw1rLYeZBM7/lDX4QVw/GMrDasq&#10;7JdjOmodFuryNwAAAP//AwBQSwMEFAAGAAgAAAAhAMUaauLhAAAACgEAAA8AAABkcnMvZG93bnJl&#10;di54bWxMj8FOwzAQRO9I/IO1SFwq6gRKGoU4FQKBekBItOXAzYmXODReR7Hbhr9nOcFxZ55mZ8rV&#10;5HpxxDF0nhSk8wQEUuNNR62C3fbpKgcRoiaje0+o4BsDrKrzs1IXxp/oDY+b2AoOoVBoBTbGoZAy&#10;NBadDnM/ILH36UenI59jK82oTxzuenmdJJl0uiP+YPWADxab/ebgFHysp9h+pc/xZa9n77O1rZvX&#10;x1qpy4vp/g5ExCn+wfBbn6tDxZ1qfyATRK9gcZNnjLKR8AQGlrfZEkTNwiJPQVal/D+h+gEAAP//&#10;AwBQSwECLQAUAAYACAAAACEAtoM4kv4AAADhAQAAEwAAAAAAAAAAAAAAAAAAAAAAW0NvbnRlbnRf&#10;VHlwZXNdLnhtbFBLAQItABQABgAIAAAAIQA4/SH/1gAAAJQBAAALAAAAAAAAAAAAAAAAAC8BAABf&#10;cmVscy8ucmVsc1BLAQItABQABgAIAAAAIQC8IKninQIAAJgFAAAOAAAAAAAAAAAAAAAAAC4CAABk&#10;cnMvZTJvRG9jLnhtbFBLAQItABQABgAIAAAAIQDFGmri4QAAAAoBAAAPAAAAAAAAAAAAAAAAAPcE&#10;AABkcnMvZG93bnJldi54bWxQSwUGAAAAAAQABADzAAAABQYAAAAA&#10;" filled="f" strokecolor="black [3213]" strokeweight="1pt">
                <v:textbox>
                  <w:txbxContent>
                    <w:p w:rsidR="009E0262" w:rsidRPr="00261485" w:rsidRDefault="009E0262" w:rsidP="00261485">
                      <w:pPr>
                        <w:jc w:val="center"/>
                        <w:rPr>
                          <w:color w:val="000000" w:themeColor="text1"/>
                        </w:rPr>
                      </w:pPr>
                      <w:r>
                        <w:rPr>
                          <w:rFonts w:ascii="Arial" w:hAnsi="Arial" w:cs="Arial"/>
                          <w:color w:val="000000" w:themeColor="text1"/>
                          <w:sz w:val="24"/>
                          <w:szCs w:val="24"/>
                        </w:rPr>
                        <w:t>Data Collection on the Farm Practices of the Respondents on their Previous Cropping Season</w:t>
                      </w:r>
                    </w:p>
                    <w:p w:rsidR="009E0262" w:rsidRDefault="009E0262" w:rsidP="00261485"/>
                  </w:txbxContent>
                </v:textbox>
                <w10:wrap type="tight" anchorx="margin"/>
              </v:rect>
            </w:pict>
          </mc:Fallback>
        </mc:AlternateContent>
      </w:r>
      <w:r w:rsidRPr="0007404A">
        <w:rPr>
          <w:rFonts w:ascii="Arial" w:hAnsi="Arial" w:cs="Arial"/>
          <w:noProof/>
          <w:sz w:val="24"/>
          <w:szCs w:val="24"/>
          <w:highlight w:val="yellow"/>
        </w:rPr>
        <mc:AlternateContent>
          <mc:Choice Requires="wps">
            <w:drawing>
              <wp:anchor distT="0" distB="0" distL="114300" distR="114300" simplePos="0" relativeHeight="251643904" behindDoc="1" locked="0" layoutInCell="1" allowOverlap="1" wp14:anchorId="3590BB85" wp14:editId="0C76B224">
                <wp:simplePos x="0" y="0"/>
                <wp:positionH relativeFrom="margin">
                  <wp:posOffset>605790</wp:posOffset>
                </wp:positionH>
                <wp:positionV relativeFrom="paragraph">
                  <wp:posOffset>68580</wp:posOffset>
                </wp:positionV>
                <wp:extent cx="1903095" cy="702945"/>
                <wp:effectExtent l="0" t="0" r="20955" b="20955"/>
                <wp:wrapTight wrapText="bothSides">
                  <wp:wrapPolygon edited="0">
                    <wp:start x="0" y="0"/>
                    <wp:lineTo x="0" y="21659"/>
                    <wp:lineTo x="21622" y="21659"/>
                    <wp:lineTo x="21622" y="0"/>
                    <wp:lineTo x="0" y="0"/>
                  </wp:wrapPolygon>
                </wp:wrapTight>
                <wp:docPr id="6" name="Rectangle 6"/>
                <wp:cNvGraphicFramePr/>
                <a:graphic xmlns:a="http://schemas.openxmlformats.org/drawingml/2006/main">
                  <a:graphicData uri="http://schemas.microsoft.com/office/word/2010/wordprocessingShape">
                    <wps:wsp>
                      <wps:cNvSpPr/>
                      <wps:spPr>
                        <a:xfrm>
                          <a:off x="0" y="0"/>
                          <a:ext cx="1903095" cy="7029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E0262" w:rsidRPr="00261485" w:rsidRDefault="009E0262" w:rsidP="00261485">
                            <w:pPr>
                              <w:jc w:val="center"/>
                              <w:rPr>
                                <w:rFonts w:ascii="Arial" w:hAnsi="Arial" w:cs="Arial"/>
                                <w:color w:val="000000" w:themeColor="text1"/>
                              </w:rPr>
                            </w:pPr>
                            <w:r w:rsidRPr="00261485">
                              <w:rPr>
                                <w:rFonts w:ascii="Arial" w:hAnsi="Arial" w:cs="Arial"/>
                                <w:color w:val="000000" w:themeColor="text1"/>
                              </w:rPr>
                              <w:t>Laboratory Analyses</w:t>
                            </w:r>
                          </w:p>
                          <w:p w:rsidR="009E0262" w:rsidRPr="00261485" w:rsidRDefault="009E0262" w:rsidP="00261485">
                            <w:pPr>
                              <w:pStyle w:val="ListParagraph"/>
                              <w:numPr>
                                <w:ilvl w:val="0"/>
                                <w:numId w:val="3"/>
                              </w:numPr>
                              <w:rPr>
                                <w:rFonts w:ascii="Arial" w:hAnsi="Arial" w:cs="Arial"/>
                                <w:color w:val="000000" w:themeColor="text1"/>
                              </w:rPr>
                            </w:pPr>
                            <w:r w:rsidRPr="00261485">
                              <w:rPr>
                                <w:rFonts w:ascii="Arial" w:hAnsi="Arial" w:cs="Arial"/>
                                <w:color w:val="000000" w:themeColor="text1"/>
                              </w:rPr>
                              <w:t>Calcium Analysis</w:t>
                            </w:r>
                          </w:p>
                          <w:p w:rsidR="009E0262" w:rsidRPr="00261485" w:rsidRDefault="009E0262" w:rsidP="00261485">
                            <w:pPr>
                              <w:pStyle w:val="ListParagraph"/>
                              <w:numPr>
                                <w:ilvl w:val="0"/>
                                <w:numId w:val="3"/>
                              </w:numPr>
                              <w:rPr>
                                <w:rFonts w:ascii="Arial" w:hAnsi="Arial" w:cs="Arial"/>
                                <w:color w:val="000000" w:themeColor="text1"/>
                              </w:rPr>
                            </w:pPr>
                            <w:r w:rsidRPr="00261485">
                              <w:rPr>
                                <w:rFonts w:ascii="Arial" w:hAnsi="Arial" w:cs="Arial"/>
                                <w:color w:val="000000" w:themeColor="text1"/>
                              </w:rPr>
                              <w:t>Cadmium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0BB85" id="Rectangle 6" o:spid="_x0000_s1036" style="position:absolute;left:0;text-align:left;margin-left:47.7pt;margin-top:5.4pt;width:149.85pt;height:55.3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DCQngIAAJcFAAAOAAAAZHJzL2Uyb0RvYy54bWysVE1v2zAMvQ/YfxB0X21nSdsYdYqgRYcB&#10;RVu0HXpWZDk2IIuapMTOfv0oyXaCrthhWA6KKJKPH37k1XXfSrIXxjagCpqdpZQIxaFs1LagP17v&#10;vlxSYh1TJZOgREEPwtLr1edPV53OxQxqkKUwBEGUzTtd0No5nSeJ5bVomT0DLRQqKzAtcyiabVIa&#10;1iF6K5NZmp4nHZhSG+DCWny9jUq6CvhVJbh7rCorHJEFxdxcOE04N/5MVlcs3xqm64YPabB/yKJl&#10;jcKgE9Qtc4zsTPMHVNtwAxYqd8ahTaCqGi5CDVhNlr6r5qVmWoRasDlWT22y/w+WP+yfDGnKgp5T&#10;oliLn+gZm8bUVgpy7tvTaZuj1Yt+MoNk8epr7SvT+n+sgvShpYeppaJ3hONjtky/pssFJRx1F+ls&#10;OV940OTorY113wS0xF8KajB66CTb31sXTUcTH0zBXSMlvrNcKn9akE3p34LgeSNupCF7hl/c9dkQ&#10;7cQKY3vPxBcWSwk3d5Aioj6LCjuCyc9CIoGLR0zGuVAui6qalSKGWqT4G4ONWYRCpUJAj1xhkhP2&#10;ADBaRpARO5Y92HtXEag8Oad/Syw6Tx4hMig3ObeNAvMRgMSqhsjRfmxSbI3vkus3fWBLFmr1Txso&#10;D0ghA3G2rOZ3DX7Je2bdEzM4TDh2uCDcIx6VhK6gMNwoqcH8+ujd2yPHUUtJh8NZUPtzx4ygRH5X&#10;yP5lNp/7aQ7CfHExQ8GcajanGrVrbwDZkOEq0jxcvb2T47Uy0L7hHln7qKhiimPsgnJnRuHGxaWB&#10;m4iL9TqY4QRr5u7Vi+Ye3DfaM/W1f2NGD3R2OAgPMA4yy9+xOtp6TwXrnYOqCZQ/9nX4BDj9gUvD&#10;pvLr5VQOVsd9uvoNAAD//wMAUEsDBBQABgAIAAAAIQCWxVFR4AAAAAkBAAAPAAAAZHJzL2Rvd25y&#10;ZXYueG1sTI/BTsMwEETvSPyDtUhcKuqkEERDnAqBQD1USBQ4cNvESxIar6PYbcPfs5zguDOj2TfF&#10;anK9OtAYOs8G0nkCirj2tuPGwNvr48UNqBCRLfaeycA3BViVpycF5tYf+YUO29goKeGQo4E2xiHX&#10;OtQtOQxzPxCL9+lHh1HOsdF2xKOUu14vkuRaO+xYPrQ40H1L9W67dwY+1lNsvtKnuNnh7H22bqv6&#10;+aEy5vxsursFFWmKf2H4xRd0KIWp8nu2QfUGltmVJEVPZIH4l8ssBVWJsEgz0GWh/y8ofwAAAP//&#10;AwBQSwECLQAUAAYACAAAACEAtoM4kv4AAADhAQAAEwAAAAAAAAAAAAAAAAAAAAAAW0NvbnRlbnRf&#10;VHlwZXNdLnhtbFBLAQItABQABgAIAAAAIQA4/SH/1gAAAJQBAAALAAAAAAAAAAAAAAAAAC8BAABf&#10;cmVscy8ucmVsc1BLAQItABQABgAIAAAAIQC4oDCQngIAAJcFAAAOAAAAAAAAAAAAAAAAAC4CAABk&#10;cnMvZTJvRG9jLnhtbFBLAQItABQABgAIAAAAIQCWxVFR4AAAAAkBAAAPAAAAAAAAAAAAAAAAAPgE&#10;AABkcnMvZG93bnJldi54bWxQSwUGAAAAAAQABADzAAAABQYAAAAA&#10;" filled="f" strokecolor="black [3213]" strokeweight="1pt">
                <v:textbox>
                  <w:txbxContent>
                    <w:p w:rsidR="009E0262" w:rsidRPr="00261485" w:rsidRDefault="009E0262" w:rsidP="00261485">
                      <w:pPr>
                        <w:jc w:val="center"/>
                        <w:rPr>
                          <w:rFonts w:ascii="Arial" w:hAnsi="Arial" w:cs="Arial"/>
                          <w:color w:val="000000" w:themeColor="text1"/>
                        </w:rPr>
                      </w:pPr>
                      <w:r w:rsidRPr="00261485">
                        <w:rPr>
                          <w:rFonts w:ascii="Arial" w:hAnsi="Arial" w:cs="Arial"/>
                          <w:color w:val="000000" w:themeColor="text1"/>
                        </w:rPr>
                        <w:t>Laboratory Analyses</w:t>
                      </w:r>
                    </w:p>
                    <w:p w:rsidR="009E0262" w:rsidRPr="00261485" w:rsidRDefault="009E0262" w:rsidP="00261485">
                      <w:pPr>
                        <w:pStyle w:val="ListParagraph"/>
                        <w:numPr>
                          <w:ilvl w:val="0"/>
                          <w:numId w:val="3"/>
                        </w:numPr>
                        <w:rPr>
                          <w:rFonts w:ascii="Arial" w:hAnsi="Arial" w:cs="Arial"/>
                          <w:color w:val="000000" w:themeColor="text1"/>
                        </w:rPr>
                      </w:pPr>
                      <w:r w:rsidRPr="00261485">
                        <w:rPr>
                          <w:rFonts w:ascii="Arial" w:hAnsi="Arial" w:cs="Arial"/>
                          <w:color w:val="000000" w:themeColor="text1"/>
                        </w:rPr>
                        <w:t>Calcium Analysis</w:t>
                      </w:r>
                    </w:p>
                    <w:p w:rsidR="009E0262" w:rsidRPr="00261485" w:rsidRDefault="009E0262" w:rsidP="00261485">
                      <w:pPr>
                        <w:pStyle w:val="ListParagraph"/>
                        <w:numPr>
                          <w:ilvl w:val="0"/>
                          <w:numId w:val="3"/>
                        </w:numPr>
                        <w:rPr>
                          <w:rFonts w:ascii="Arial" w:hAnsi="Arial" w:cs="Arial"/>
                          <w:color w:val="000000" w:themeColor="text1"/>
                        </w:rPr>
                      </w:pPr>
                      <w:r w:rsidRPr="00261485">
                        <w:rPr>
                          <w:rFonts w:ascii="Arial" w:hAnsi="Arial" w:cs="Arial"/>
                          <w:color w:val="000000" w:themeColor="text1"/>
                        </w:rPr>
                        <w:t>Cadmium Analysis</w:t>
                      </w:r>
                    </w:p>
                  </w:txbxContent>
                </v:textbox>
                <w10:wrap type="tight" anchorx="margin"/>
              </v:rect>
            </w:pict>
          </mc:Fallback>
        </mc:AlternateContent>
      </w:r>
    </w:p>
    <w:p w:rsidR="00F93166" w:rsidRDefault="00F93166" w:rsidP="00F93166">
      <w:pPr>
        <w:spacing w:after="0" w:line="480" w:lineRule="auto"/>
        <w:contextualSpacing/>
        <w:jc w:val="both"/>
        <w:rPr>
          <w:rFonts w:ascii="Arial" w:hAnsi="Arial" w:cs="Arial"/>
          <w:sz w:val="24"/>
          <w:szCs w:val="24"/>
        </w:rPr>
      </w:pPr>
    </w:p>
    <w:p w:rsidR="00F93166" w:rsidRDefault="00000D46" w:rsidP="00F93166">
      <w:pPr>
        <w:spacing w:after="0" w:line="480" w:lineRule="auto"/>
        <w:contextualSpacing/>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0048" behindDoc="0" locked="0" layoutInCell="1" allowOverlap="1" wp14:anchorId="2EBFC780" wp14:editId="0E555178">
                <wp:simplePos x="0" y="0"/>
                <wp:positionH relativeFrom="margin">
                  <wp:posOffset>1446028</wp:posOffset>
                </wp:positionH>
                <wp:positionV relativeFrom="paragraph">
                  <wp:posOffset>133542</wp:posOffset>
                </wp:positionV>
                <wp:extent cx="234300" cy="308344"/>
                <wp:effectExtent l="19050" t="0" r="13970" b="34925"/>
                <wp:wrapNone/>
                <wp:docPr id="12" name="Down Arrow 12"/>
                <wp:cNvGraphicFramePr/>
                <a:graphic xmlns:a="http://schemas.openxmlformats.org/drawingml/2006/main">
                  <a:graphicData uri="http://schemas.microsoft.com/office/word/2010/wordprocessingShape">
                    <wps:wsp>
                      <wps:cNvSpPr/>
                      <wps:spPr>
                        <a:xfrm>
                          <a:off x="0" y="0"/>
                          <a:ext cx="234300" cy="308344"/>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2BD2C" id="Down Arrow 12" o:spid="_x0000_s1026" type="#_x0000_t67" style="position:absolute;margin-left:113.85pt;margin-top:10.5pt;width:18.45pt;height:24.3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0wslgIAAIsFAAAOAAAAZHJzL2Uyb0RvYy54bWysVN9v3CAMfp+0/wHxvib3o1sXNVedWnWa&#10;VLVV26nPlEATCTAD7nK3v34Gktypq/YwLQ8EsP3Z/rB9frHTimyF8x2Yms5OSkqE4dB05rWmP56u&#10;P51R4gMzDVNgRE33wtOL1ccP572txBxaUI1wBEGMr3pb0zYEWxWF563QzJ+AFQaFEpxmAY/utWgc&#10;6xFdq2Jelp+LHlxjHXDhPd5eZSFdJXwpBQ93UnoRiKopxhbS6tL6Etdidc6qV8ds2/EhDPYPUWjW&#10;GXQ6QV2xwMjGdX9A6Y478CDDCQddgJQdFykHzGZWvsnmsWVWpFyQHG8nmvz/g+W323tHugbfbk6J&#10;YRrf6Ap6Q9bOQU/wEhnqra9Q8dHeu+HkcRvT3Umn4x8TIbvE6n5iVewC4Xg5XywXJXLPUbQozxbL&#10;ZcQsDsbW+fBNgCZxU9MG3SfviVC2vfEh64960aGB604pvGeVMnH1oLom3qVDLB9xqRzZMnz4sJsN&#10;Lo+0MIBoWcTkcjppF/ZKZNQHIZGYmEAKJJXkAZNxLkyYZVHLGpFdnZb4jc7GKFK2yiBgRJYY5IQ9&#10;AIyaGWTEzmkP+tFUpIqejMu/BZaNJ4vkGUyYjHVnwL0HoDCrwXPWH0nK1ESWXqDZY9k4yP3kLb/u&#10;8O1umA/3zGED4XPjUAh3uEgFfU1h2FHSgvv13n3Ux7pGKSU9NmRN/c8Nc4IS9d1gxX+dLZexg9Nh&#10;efpljgd3LHk5lpiNvgR8+hmOH8vTNuoHNW6lA/2Ms2MdvaKIGY6+a8qDGw+XIQ8KnD5crNdJDbvW&#10;snBjHi2P4JHVWJZPu2fm7FDAASv/FsbmZdWbEs660dLAehNAdqm+D7wOfGPHp8IZplMcKcfnpHWY&#10;oavfAAAA//8DAFBLAwQUAAYACAAAACEAEt5B1d8AAAAJAQAADwAAAGRycy9kb3ducmV2LnhtbEyP&#10;TU/DMAyG70j8h8hI3Fi6AB2UphMa4gCc2AbntHE/WONUTbaWf485wc2WH71+3nw9u16ccAydJw3L&#10;RQICqfK2o0bDfvd8dQciREPW9J5QwzcGWBfnZ7nJrJ/oHU/b2AgOoZAZDW2MQyZlqFp0Jiz8gMS3&#10;2o/ORF7HRtrRTBzueqmSJJXOdMQfWjPgpsXqsD06DfV0KOt5ePp66fYft7vr18+3cqO0vryYHx9A&#10;RJzjHwy/+qwOBTuV/kg2iF6DUqsVozwsuRMDKr1JQZQa0vsUZJHL/w2KHwAAAP//AwBQSwECLQAU&#10;AAYACAAAACEAtoM4kv4AAADhAQAAEwAAAAAAAAAAAAAAAAAAAAAAW0NvbnRlbnRfVHlwZXNdLnht&#10;bFBLAQItABQABgAIAAAAIQA4/SH/1gAAAJQBAAALAAAAAAAAAAAAAAAAAC8BAABfcmVscy8ucmVs&#10;c1BLAQItABQABgAIAAAAIQBBs0wslgIAAIsFAAAOAAAAAAAAAAAAAAAAAC4CAABkcnMvZTJvRG9j&#10;LnhtbFBLAQItABQABgAIAAAAIQAS3kHV3wAAAAkBAAAPAAAAAAAAAAAAAAAAAPAEAABkcnMvZG93&#10;bnJldi54bWxQSwUGAAAAAAQABADzAAAA/AUAAAAA&#10;" adj="13393" filled="f" strokecolor="black [3213]" strokeweight="1pt">
                <w10:wrap anchorx="margin"/>
              </v:shape>
            </w:pict>
          </mc:Fallback>
        </mc:AlternateContent>
      </w:r>
      <w:r>
        <w:rPr>
          <w:rFonts w:ascii="Arial" w:hAnsi="Arial" w:cs="Arial"/>
          <w:noProof/>
          <w:sz w:val="24"/>
          <w:szCs w:val="24"/>
        </w:rPr>
        <mc:AlternateContent>
          <mc:Choice Requires="wps">
            <w:drawing>
              <wp:anchor distT="0" distB="0" distL="114300" distR="114300" simplePos="0" relativeHeight="251652096" behindDoc="0" locked="0" layoutInCell="1" allowOverlap="1" wp14:anchorId="656E0B80" wp14:editId="49BC083D">
                <wp:simplePos x="0" y="0"/>
                <wp:positionH relativeFrom="margin">
                  <wp:posOffset>3661174</wp:posOffset>
                </wp:positionH>
                <wp:positionV relativeFrom="paragraph">
                  <wp:posOffset>295024</wp:posOffset>
                </wp:positionV>
                <wp:extent cx="246185" cy="149469"/>
                <wp:effectExtent l="38100" t="0" r="20955" b="41275"/>
                <wp:wrapNone/>
                <wp:docPr id="14" name="Down Arrow 14"/>
                <wp:cNvGraphicFramePr/>
                <a:graphic xmlns:a="http://schemas.openxmlformats.org/drawingml/2006/main">
                  <a:graphicData uri="http://schemas.microsoft.com/office/word/2010/wordprocessingShape">
                    <wps:wsp>
                      <wps:cNvSpPr/>
                      <wps:spPr>
                        <a:xfrm>
                          <a:off x="0" y="0"/>
                          <a:ext cx="246185" cy="149469"/>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F0A9BC" id="Down Arrow 14" o:spid="_x0000_s1026" type="#_x0000_t67" style="position:absolute;margin-left:288.3pt;margin-top:23.25pt;width:19.4pt;height:11.75pt;z-index:2516838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x8rlgIAAIsFAAAOAAAAZHJzL2Uyb0RvYy54bWysVF9P3DAMf5+07xDlffR6KgwqeugEYpqE&#10;GBpMPIc0oZHSOEty17t9+jlJ2zsxtIdpfUjt2P75T2xfXu16TbbCeQWmoeXJghJhOLTKvDb0x9Pt&#10;p3NKfGCmZRqMaOheeHq1+vjhcrC1WEIHuhWOIIjx9WAb2oVg66LwvBM98ydghUGhBNezgKx7LVrH&#10;BkTvdbFcLM6KAVxrHXDhPd7eZCFdJXwpBQ/fpPQiEN1QjC2k06XzJZ7F6pLVr47ZTvExDPYPUfRM&#10;GXQ6Q92wwMjGqT+gesUdeJDhhENfgJSKi5QDZlMu3mTz2DErUi5YHG/nMvn/B8vvtw+OqBbfrqLE&#10;sB7f6AYGQ9bOwUDwEis0WF+j4qN9cCPnkYzp7qTr4x8TIbtU1f1cVbELhOPlsjorz08p4Sgqq4vq&#10;7CJiFgdj63z4IqAnkWhoi+6T91RQtr3zIetPetGhgVulNd6zWpt4etCqjXeJie0jrrUjW4YPH3bl&#10;6PJICwOIlkVMLqeTqLDXIqN+FxILExNIgaSWPGAyzoUJZRZ1rBXZ1ekCv8nZFEXKVhsEjMgSg5yx&#10;R4BJM4NM2DntUT+aitTRs/Hib4Fl49kieQYTZuNeGXDvAWjMavSc9aci5dLEKr1Au8e2cZDnyVt+&#10;q/Dt7pgPD8zhAOGo4VII3/CQGoaGwkhR0oH79d591Me+RiklAw5kQ/3PDXOCEv3VYMdflFUVJzgx&#10;1ennJTLuWPJyLDGb/hrw6UtcP5YnMuoHPZHSQf+Mu2MdvaKIGY6+G8qDm5jrkBcFbh8u1uukhlNr&#10;Wbgzj5ZH8FjV2JZPu2fm7NjAATv/HqbhZfWbFs660dLAehNAqtTfh7qO9caJT40zbqe4Uo75pHXY&#10;oavfAAAA//8DAFBLAwQUAAYACAAAACEAOE63QN8AAAAJAQAADwAAAGRycy9kb3ducmV2LnhtbEyP&#10;y07DMBBF90j8gzVI7Kjd0DgoxKkqpGxYIJEi1tNkmqT1I4rdJv17zAqWo3t075liuxjNrjT5wVkF&#10;65UARrZx7WA7BV/76ukFmA9oW9TOkoIbediW93cF5q2b7Sdd69CxWGJ9jgr6EMacc9/0ZNCv3Eg2&#10;Zkc3GQzxnDreTjjHcqN5IoTkBgcbF3oc6a2n5lxfjILk9H3Tiz5VSfaR1Ltqxufj+V2px4dl9wos&#10;0BL+YPjVj+pQRqeDu9jWM60gzaSMqIKNTIFFQK7TDbCDgkwI4GXB/39Q/gAAAP//AwBQSwECLQAU&#10;AAYACAAAACEAtoM4kv4AAADhAQAAEwAAAAAAAAAAAAAAAAAAAAAAW0NvbnRlbnRfVHlwZXNdLnht&#10;bFBLAQItABQABgAIAAAAIQA4/SH/1gAAAJQBAAALAAAAAAAAAAAAAAAAAC8BAABfcmVscy8ucmVs&#10;c1BLAQItABQABgAIAAAAIQCmRx8rlgIAAIsFAAAOAAAAAAAAAAAAAAAAAC4CAABkcnMvZTJvRG9j&#10;LnhtbFBLAQItABQABgAIAAAAIQA4TrdA3wAAAAkBAAAPAAAAAAAAAAAAAAAAAPAEAABkcnMvZG93&#10;bnJldi54bWxQSwUGAAAAAAQABADzAAAA/AUAAAAA&#10;" adj="10800" filled="f" strokecolor="black [3213]" strokeweight="1pt">
                <w10:wrap anchorx="margin"/>
              </v:shape>
            </w:pict>
          </mc:Fallback>
        </mc:AlternateContent>
      </w:r>
    </w:p>
    <w:p w:rsidR="00F93166" w:rsidRDefault="00000D46" w:rsidP="00F93166">
      <w:pPr>
        <w:spacing w:after="0" w:line="480" w:lineRule="auto"/>
        <w:contextualSpacing/>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3120" behindDoc="1" locked="0" layoutInCell="1" allowOverlap="1" wp14:anchorId="25AC67EC" wp14:editId="621BA232">
                <wp:simplePos x="0" y="0"/>
                <wp:positionH relativeFrom="margin">
                  <wp:posOffset>605790</wp:posOffset>
                </wp:positionH>
                <wp:positionV relativeFrom="paragraph">
                  <wp:posOffset>144145</wp:posOffset>
                </wp:positionV>
                <wp:extent cx="4124325" cy="298450"/>
                <wp:effectExtent l="0" t="0" r="28575" b="25400"/>
                <wp:wrapTight wrapText="bothSides">
                  <wp:wrapPolygon edited="0">
                    <wp:start x="0" y="0"/>
                    <wp:lineTo x="0" y="22060"/>
                    <wp:lineTo x="21650" y="22060"/>
                    <wp:lineTo x="21650" y="0"/>
                    <wp:lineTo x="0" y="0"/>
                  </wp:wrapPolygon>
                </wp:wrapTight>
                <wp:docPr id="15" name="Rectangle 15"/>
                <wp:cNvGraphicFramePr/>
                <a:graphic xmlns:a="http://schemas.openxmlformats.org/drawingml/2006/main">
                  <a:graphicData uri="http://schemas.microsoft.com/office/word/2010/wordprocessingShape">
                    <wps:wsp>
                      <wps:cNvSpPr/>
                      <wps:spPr>
                        <a:xfrm>
                          <a:off x="0" y="0"/>
                          <a:ext cx="4124325" cy="298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E0262" w:rsidRPr="00261485" w:rsidRDefault="009E0262" w:rsidP="00BA583C">
                            <w:pPr>
                              <w:jc w:val="center"/>
                              <w:rPr>
                                <w:color w:val="000000" w:themeColor="text1"/>
                              </w:rPr>
                            </w:pPr>
                            <w:r>
                              <w:rPr>
                                <w:rFonts w:ascii="Arial" w:hAnsi="Arial" w:cs="Arial"/>
                                <w:color w:val="000000" w:themeColor="text1"/>
                                <w:sz w:val="24"/>
                                <w:szCs w:val="24"/>
                              </w:rPr>
                              <w:t>Data Interpretation</w:t>
                            </w:r>
                          </w:p>
                          <w:p w:rsidR="009E0262" w:rsidRDefault="009E0262" w:rsidP="00BA58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AC67EC" id="Rectangle 15" o:spid="_x0000_s1037" style="position:absolute;left:0;text-align:left;margin-left:47.7pt;margin-top:11.35pt;width:324.75pt;height:23.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Dl/nwIAAJkFAAAOAAAAZHJzL2Uyb0RvYy54bWysVMFu2zAMvQ/YPwi6r469ZGuDOkXQosOA&#10;oi3aDj0rshQbkEVNUmJnXz9Ksp2gK3YYloMjiuQj+UTy8qpvFdkL6xrQJc3PZpQIzaFq9LakP15u&#10;P51T4jzTFVOgRUkPwtGr1ccPl51ZigJqUJWwBEG0W3ampLX3ZplljteiZe4MjNColGBb5lG026yy&#10;rEP0VmXFbPYl68BWxgIXzuHtTVLSVcSXUnD/IKUTnqiSYm4+fm38bsI3W12y5dYyUzd8SIP9QxYt&#10;azQGnaBumGdkZ5s/oNqGW3Ag/RmHNgMpGy5iDVhNPntTzXPNjIi1IDnOTDS5/wfL7/ePljQVvt2C&#10;Es1afKMnZI3prRIE75Cgzrgl2j2bRztIDo+h2l7aNvxjHaSPpB4mUkXvCcfLeV7MPxcIzlFXXJzP&#10;F5H17OhtrPPfBLQkHEpqMXzkku3vnMeIaDqahGAabhul4sMpHS4cqKYKd1EInSOulSV7hm/u+zyU&#10;gBAnVigFzywUlkqJJ39QIkAo/SQkcoLJFzGR2I1HTMa50D5PqppVIoVazPA3BhuziKEjYECWmOSE&#10;PQCMlglkxE45D/bBVcRmnpxnf0ssOU8eMTJoPzm3jQb7HoDCqobIyX4kKVETWPL9pk/9Ek3D1Qaq&#10;AzaRhTRdzvDbBl/yjjn/yCyOEw4ergj/gB+poCspDCdKarC/3rsP9tjlqKWkw/Esqfu5Y1ZQor5r&#10;7P+LfD4P8xyF+eJrgYI91WxONXrXXgN2Q47LyPB4DPZejUdpoX3FTbIOUVHFNMfYJeXejsK1T2sD&#10;dxEX63U0wxk2zN/pZ8MDeCA6dOpL/8qsGdrZ4yDcwzjKbPmmq5Nt8NSw3nmQTWz5I6/DE+D8x14a&#10;dlVYMKdytDpu1NVvAAAA//8DAFBLAwQUAAYACAAAACEAjU2rVuEAAAAIAQAADwAAAGRycy9kb3du&#10;cmV2LnhtbEyPQUvDQBSE74L/YXmCl9JuGmJjYl6KKEoPRbDVg7dN8szGZt+G7LaN/971pMdhhplv&#10;ivVkenGi0XWWEZaLCARxbZuOW4S3/dP8FoTzihvVWyaEb3KwLi8vCpU39syvdNr5VoQSdrlC0N4P&#10;uZSu1mSUW9iBOHifdjTKBzm2shnVOZSbXsZRtJJGdRwWtBroQVN92B0Nwsdm8u3X8tlvD2r2Ptvo&#10;qn55rBCvr6b7OxCeJv8Xhl/8gA5lYKrskRsneoTsJglJhDhOQQQ/TZIMRIWwylKQZSH/Hyh/AAAA&#10;//8DAFBLAQItABQABgAIAAAAIQC2gziS/gAAAOEBAAATAAAAAAAAAAAAAAAAAAAAAABbQ29udGVu&#10;dF9UeXBlc10ueG1sUEsBAi0AFAAGAAgAAAAhADj9If/WAAAAlAEAAAsAAAAAAAAAAAAAAAAALwEA&#10;AF9yZWxzLy5yZWxzUEsBAi0AFAAGAAgAAAAhAAtIOX+fAgAAmQUAAA4AAAAAAAAAAAAAAAAALgIA&#10;AGRycy9lMm9Eb2MueG1sUEsBAi0AFAAGAAgAAAAhAI1Nq1bhAAAACAEAAA8AAAAAAAAAAAAAAAAA&#10;+QQAAGRycy9kb3ducmV2LnhtbFBLBQYAAAAABAAEAPMAAAAHBgAAAAA=&#10;" filled="f" strokecolor="black [3213]" strokeweight="1pt">
                <v:textbox>
                  <w:txbxContent>
                    <w:p w:rsidR="009E0262" w:rsidRPr="00261485" w:rsidRDefault="009E0262" w:rsidP="00BA583C">
                      <w:pPr>
                        <w:jc w:val="center"/>
                        <w:rPr>
                          <w:color w:val="000000" w:themeColor="text1"/>
                        </w:rPr>
                      </w:pPr>
                      <w:r>
                        <w:rPr>
                          <w:rFonts w:ascii="Arial" w:hAnsi="Arial" w:cs="Arial"/>
                          <w:color w:val="000000" w:themeColor="text1"/>
                          <w:sz w:val="24"/>
                          <w:szCs w:val="24"/>
                        </w:rPr>
                        <w:t>Data Interpretation</w:t>
                      </w:r>
                    </w:p>
                    <w:p w:rsidR="009E0262" w:rsidRDefault="009E0262" w:rsidP="00BA583C"/>
                  </w:txbxContent>
                </v:textbox>
                <w10:wrap type="tight" anchorx="margin"/>
              </v:rect>
            </w:pict>
          </mc:Fallback>
        </mc:AlternateContent>
      </w:r>
    </w:p>
    <w:p w:rsidR="00F93166" w:rsidRDefault="00000D46" w:rsidP="00F93166">
      <w:pPr>
        <w:spacing w:after="0" w:line="480" w:lineRule="auto"/>
        <w:contextualSpacing/>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4144" behindDoc="0" locked="0" layoutInCell="1" allowOverlap="1" wp14:anchorId="7E641F3F" wp14:editId="620FAEFE">
                <wp:simplePos x="0" y="0"/>
                <wp:positionH relativeFrom="margin">
                  <wp:align>center</wp:align>
                </wp:positionH>
                <wp:positionV relativeFrom="paragraph">
                  <wp:posOffset>158794</wp:posOffset>
                </wp:positionV>
                <wp:extent cx="246185" cy="149469"/>
                <wp:effectExtent l="38100" t="0" r="20955" b="41275"/>
                <wp:wrapNone/>
                <wp:docPr id="16" name="Down Arrow 16"/>
                <wp:cNvGraphicFramePr/>
                <a:graphic xmlns:a="http://schemas.openxmlformats.org/drawingml/2006/main">
                  <a:graphicData uri="http://schemas.microsoft.com/office/word/2010/wordprocessingShape">
                    <wps:wsp>
                      <wps:cNvSpPr/>
                      <wps:spPr>
                        <a:xfrm>
                          <a:off x="0" y="0"/>
                          <a:ext cx="246185" cy="149469"/>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C3E3DC" id="Down Arrow 16" o:spid="_x0000_s1026" type="#_x0000_t67" style="position:absolute;margin-left:0;margin-top:12.5pt;width:19.4pt;height:11.75pt;z-index:2516879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9lgIAAIsFAAAOAAAAZHJzL2Uyb0RvYy54bWysVF9P2zAQf5+072D5faSpSgcRKapATJMQ&#10;IGDi2Tg2seT4PNtt2n36ne0krRjaw7Q8OHe+u9/98d1dXO46TbbCeQWmpuXJjBJhODTKvNX0x/PN&#10;lzNKfGCmYRqMqOleeHq5+vzporeVmEMLuhGOIIjxVW9r2oZgq6LwvBUd8ydghUGhBNexgKx7KxrH&#10;ekTvdDGfzZZFD66xDrjwHm+vs5CuEr6Ugod7Kb0IRNcUYwvpdOl8jWexumDVm2O2VXwIg/1DFB1T&#10;Bp1OUNcsMLJx6g+oTnEHHmQ44dAVIKXiIuWA2ZSzd9k8tcyKlAsWx9upTP7/wfK77YMjqsG3W1Ji&#10;WIdvdA29IWvnoCd4iRXqra9Q8ck+uIHzSMZ0d9J18Y+JkF2q6n6qqtgFwvFyvliWZ6eUcBSVi/PF&#10;8jxiFgdj63z4JqAjkahpg+6T91RQtr31IeuPetGhgRulNd6zSpt4etCqiXeJie0jrrQjW4YPH3bl&#10;4PJICwOIlkVMLqeTqLDXIqM+ComFiQmkQFJLHjAZ58KEMota1ojs6nSG3+hsjCJlqw0CRmSJQU7Y&#10;A8ComUFG7Jz2oB9NReroyXj2t8Cy8WSRPIMJk3GnDLiPADRmNXjO+mORcmlilV6h2WPbOMjz5C2/&#10;Ufh2t8yHB+ZwgHDUcCmEezykhr6mMFCUtOB+fXQf9bGvUUpJjwNZU/9zw5ygRH832PHn5WIRJzgx&#10;i9Ovc2TcseT1WGI23RXg05e4fixPZNQPeiSlg+4Fd8c6ekURMxx915QHNzJXIS8K3D5crNdJDafW&#10;snBrniyP4LGqsS2fdy/M2aGBA3b+HYzDy6p3LZx1o6WB9SaAVKm/D3Ud6o0Tnxpn2E5xpRzzSeuw&#10;Q1e/AQAA//8DAFBLAwQUAAYACAAAACEAXeSgYNsAAAAFAQAADwAAAGRycy9kb3ducmV2LnhtbEyP&#10;wU7DMAyG70i8Q2Qkbixdx6Dqmk4TUi8ckOgQZ6/J2m6JUzXZ2r095gQny/qtz99fbGdnxdWMofek&#10;YLlIQBhqvO6pVfC1r54yECEiabSejIKbCbAt7+8KzLWf6NNc69gKhlDIUUEX45BLGZrOOAwLPxji&#10;7OhHh5HXsZV6xInhzso0SV6kw574Q4eDeetMc64vTkF6+r7Z2Z6q9PUjrXfVhKvj+V2px4d5twER&#10;zRz/juFXn9WhZKeDv5AOwirgIpFJa56crjLucVDwnK1BloX8b1/+AAAA//8DAFBLAQItABQABgAI&#10;AAAAIQC2gziS/gAAAOEBAAATAAAAAAAAAAAAAAAAAAAAAABbQ29udGVudF9UeXBlc10ueG1sUEsB&#10;Ai0AFAAGAAgAAAAhADj9If/WAAAAlAEAAAsAAAAAAAAAAAAAAAAALwEAAF9yZWxzLy5yZWxzUEsB&#10;Ai0AFAAGAAgAAAAhAL/T5T2WAgAAiwUAAA4AAAAAAAAAAAAAAAAALgIAAGRycy9lMm9Eb2MueG1s&#10;UEsBAi0AFAAGAAgAAAAhAF3koGDbAAAABQEAAA8AAAAAAAAAAAAAAAAA8AQAAGRycy9kb3ducmV2&#10;LnhtbFBLBQYAAAAABAAEAPMAAAD4BQAAAAA=&#10;" adj="10800" filled="f" strokecolor="black [3213]" strokeweight="1pt">
                <w10:wrap anchorx="margin"/>
              </v:shape>
            </w:pict>
          </mc:Fallback>
        </mc:AlternateContent>
      </w:r>
    </w:p>
    <w:p w:rsidR="00F93166" w:rsidRDefault="00000D46" w:rsidP="00F93166">
      <w:pPr>
        <w:spacing w:after="0" w:line="480" w:lineRule="auto"/>
        <w:contextualSpacing/>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5168" behindDoc="1" locked="0" layoutInCell="1" allowOverlap="1" wp14:anchorId="4A9D4316" wp14:editId="0E237185">
                <wp:simplePos x="0" y="0"/>
                <wp:positionH relativeFrom="margin">
                  <wp:posOffset>2151543</wp:posOffset>
                </wp:positionH>
                <wp:positionV relativeFrom="paragraph">
                  <wp:posOffset>8255</wp:posOffset>
                </wp:positionV>
                <wp:extent cx="1010920" cy="360045"/>
                <wp:effectExtent l="0" t="0" r="17780" b="20955"/>
                <wp:wrapTight wrapText="bothSides">
                  <wp:wrapPolygon edited="0">
                    <wp:start x="5698" y="0"/>
                    <wp:lineTo x="0" y="2286"/>
                    <wp:lineTo x="0" y="14857"/>
                    <wp:lineTo x="1221" y="19429"/>
                    <wp:lineTo x="4477" y="21714"/>
                    <wp:lineTo x="5291" y="21714"/>
                    <wp:lineTo x="16281" y="21714"/>
                    <wp:lineTo x="17503" y="21714"/>
                    <wp:lineTo x="20352" y="18286"/>
                    <wp:lineTo x="21573" y="14857"/>
                    <wp:lineTo x="21573" y="2286"/>
                    <wp:lineTo x="15874" y="0"/>
                    <wp:lineTo x="5698" y="0"/>
                  </wp:wrapPolygon>
                </wp:wrapTight>
                <wp:docPr id="19" name="Oval 19"/>
                <wp:cNvGraphicFramePr/>
                <a:graphic xmlns:a="http://schemas.openxmlformats.org/drawingml/2006/main">
                  <a:graphicData uri="http://schemas.microsoft.com/office/word/2010/wordprocessingShape">
                    <wps:wsp>
                      <wps:cNvSpPr/>
                      <wps:spPr>
                        <a:xfrm>
                          <a:off x="0" y="0"/>
                          <a:ext cx="1010920" cy="36004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E0262" w:rsidRPr="005F1F7B" w:rsidRDefault="009E0262" w:rsidP="00BA583C">
                            <w:pPr>
                              <w:jc w:val="center"/>
                              <w:rPr>
                                <w:rFonts w:ascii="Arial" w:hAnsi="Arial" w:cs="Arial"/>
                              </w:rPr>
                            </w:pPr>
                            <w:r>
                              <w:rPr>
                                <w:rFonts w:ascii="Arial" w:hAnsi="Arial" w:cs="Arial"/>
                                <w:color w:val="000000" w:themeColor="text1"/>
                              </w:rP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A9D4316" id="Oval 19" o:spid="_x0000_s1038" style="position:absolute;left:0;text-align:left;margin-left:169.4pt;margin-top:.65pt;width:79.6pt;height:28.3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cBjmgIAAJcFAAAOAAAAZHJzL2Uyb0RvYy54bWysVEtP3DAQvlfqf7B8L0m2Cy0RWbQCUVVC&#10;gICKs9exSSTH49reTba/vmM7ya4K6qFqDo7n9c3DM3NxOXSK7IR1LeiKFic5JUJzqFv9WtEfzzef&#10;vlLiPNM1U6BFRffC0cvVxw8XvSnFAhpQtbAEQbQre1PRxntTZpnjjeiYOwEjNAol2I55JO1rVlvW&#10;I3qnskWen2U92NpY4MI55F4nIV1FfCkF9/dSOuGJqijG5uNp47kJZ7a6YOWrZaZp+RgG+4coOtZq&#10;dDpDXTPPyNa2b6C6lltwIP0Jhy4DKVsuYg6YTZH/kc1Tw4yIuWBxnJnL5P4fLL/bPVjS1vh255Ro&#10;1uEb3e+YIkhibXrjSlR5Mg92pBxeQ6KDtF34YwpkiPXcz/UUgyccmQWmdL7AsnOUfT7L8+VpAM0O&#10;1sY6/01AR8KlokKp1riQMivZ7tb5pD1pBbaGm1Yp5LNS6XA6UG0deJEIfSOulCWYQ0X9UIwOj7TQ&#10;fbDMQm4pm3jzeyUS6qOQWBGMfxEDib14wGScC+2LJGpYLZKr0xy/ydkURcxVaQQMyBKDnLFHgEkz&#10;gUzYKe1RP5iK2Mqzcf63wJLxbBE9g/azcddqsO8BKMxq9Jz0pyKl0oQq+WEzpG5ZBNXA2kC9xxay&#10;kGbLGX7T4mPeMucfmMVhwvfHBeHv8ZAK+orCeKOkAfvrPX7Qxx5HKSU9DmdF3c8ts4IS9V1j958X&#10;y2WY5kgsT7+EHrPHks2xRG+7K8BuKHAVGR6vQd+r6SotdC+4R9bBK4qY5ui7otzbibjyaWngJuJi&#10;vY5qOMGG+Vv9ZHgAD4UOnfo8vDBrxo72OAt3MA3ym65OusFSw3rrQbax5Q91HZ8Apz/20ripwno5&#10;pqPWYZ+ufgMAAP//AwBQSwMEFAAGAAgAAAAhAK1virPcAAAACAEAAA8AAABkcnMvZG93bnJldi54&#10;bWxMj01PwzAMhu9I/IfISNxYCuWjK00nQExc2eiBo9uYtlrjVE3WlX+POcHJsh7r9fMWm8UNaqYp&#10;9J4NXK8SUMSNtz23BqqP7VUGKkRki4NnMvBNATbl+VmBufUn3tG8j62SEA45GuhiHHOtQ9ORw7Dy&#10;I7GwLz85jLJOrbYTniTcDfomSe61w57lQ4cjvXTUHPZHZ8Auu9fP2T28b5NDXa2rNn2e7ZsxlxfL&#10;0yOoSEv8O4ZffVGHUpxqf2Qb1GAgTTNRjwJSUMJv15l0qw3cydRlof8XKH8AAAD//wMAUEsBAi0A&#10;FAAGAAgAAAAhALaDOJL+AAAA4QEAABMAAAAAAAAAAAAAAAAAAAAAAFtDb250ZW50X1R5cGVzXS54&#10;bWxQSwECLQAUAAYACAAAACEAOP0h/9YAAACUAQAACwAAAAAAAAAAAAAAAAAvAQAAX3JlbHMvLnJl&#10;bHNQSwECLQAUAAYACAAAACEAxX3AY5oCAACXBQAADgAAAAAAAAAAAAAAAAAuAgAAZHJzL2Uyb0Rv&#10;Yy54bWxQSwECLQAUAAYACAAAACEArW+Ks9wAAAAIAQAADwAAAAAAAAAAAAAAAAD0BAAAZHJzL2Rv&#10;d25yZXYueG1sUEsFBgAAAAAEAAQA8wAAAP0FAAAAAA==&#10;" filled="f" strokecolor="black [3213]" strokeweight="1pt">
                <v:stroke joinstyle="miter"/>
                <v:textbox>
                  <w:txbxContent>
                    <w:p w:rsidR="009E0262" w:rsidRPr="005F1F7B" w:rsidRDefault="009E0262" w:rsidP="00BA583C">
                      <w:pPr>
                        <w:jc w:val="center"/>
                        <w:rPr>
                          <w:rFonts w:ascii="Arial" w:hAnsi="Arial" w:cs="Arial"/>
                        </w:rPr>
                      </w:pPr>
                      <w:r>
                        <w:rPr>
                          <w:rFonts w:ascii="Arial" w:hAnsi="Arial" w:cs="Arial"/>
                          <w:color w:val="000000" w:themeColor="text1"/>
                        </w:rPr>
                        <w:t>END</w:t>
                      </w:r>
                    </w:p>
                  </w:txbxContent>
                </v:textbox>
                <w10:wrap type="tight" anchorx="margin"/>
              </v:oval>
            </w:pict>
          </mc:Fallback>
        </mc:AlternateContent>
      </w:r>
    </w:p>
    <w:p w:rsidR="00F93166" w:rsidRDefault="00F93166" w:rsidP="00F93166">
      <w:pPr>
        <w:spacing w:after="0" w:line="480" w:lineRule="auto"/>
        <w:contextualSpacing/>
        <w:jc w:val="both"/>
        <w:rPr>
          <w:rFonts w:ascii="Arial" w:hAnsi="Arial" w:cs="Arial"/>
          <w:sz w:val="24"/>
          <w:szCs w:val="24"/>
        </w:rPr>
      </w:pPr>
    </w:p>
    <w:p w:rsidR="00F93166" w:rsidRDefault="00F93166" w:rsidP="00F93166">
      <w:pPr>
        <w:spacing w:after="0" w:line="480" w:lineRule="auto"/>
        <w:contextualSpacing/>
        <w:jc w:val="both"/>
        <w:rPr>
          <w:rFonts w:ascii="Arial" w:hAnsi="Arial" w:cs="Arial"/>
          <w:sz w:val="24"/>
          <w:szCs w:val="24"/>
        </w:rPr>
      </w:pPr>
    </w:p>
    <w:p w:rsidR="00F93166" w:rsidRDefault="00F93166" w:rsidP="00F93166">
      <w:pPr>
        <w:spacing w:after="0" w:line="480" w:lineRule="auto"/>
        <w:contextualSpacing/>
        <w:jc w:val="both"/>
        <w:rPr>
          <w:rFonts w:ascii="Arial" w:hAnsi="Arial" w:cs="Arial"/>
          <w:sz w:val="24"/>
          <w:szCs w:val="24"/>
        </w:rPr>
      </w:pPr>
    </w:p>
    <w:p w:rsidR="00F93166" w:rsidRDefault="00F93166" w:rsidP="00F93166">
      <w:pPr>
        <w:spacing w:after="0" w:line="480" w:lineRule="auto"/>
        <w:contextualSpacing/>
        <w:jc w:val="both"/>
        <w:rPr>
          <w:rFonts w:ascii="Arial" w:hAnsi="Arial" w:cs="Arial"/>
          <w:sz w:val="24"/>
          <w:szCs w:val="24"/>
        </w:rPr>
      </w:pPr>
    </w:p>
    <w:p w:rsidR="00914F71" w:rsidRDefault="00BA583C" w:rsidP="00914F71">
      <w:pPr>
        <w:spacing w:after="0" w:line="480" w:lineRule="auto"/>
        <w:contextualSpacing/>
        <w:jc w:val="center"/>
        <w:rPr>
          <w:rFonts w:ascii="Arial" w:hAnsi="Arial" w:cs="Arial"/>
          <w:sz w:val="24"/>
          <w:szCs w:val="24"/>
        </w:rPr>
      </w:pPr>
      <w:r>
        <w:rPr>
          <w:rFonts w:ascii="Arial" w:hAnsi="Arial" w:cs="Arial"/>
          <w:sz w:val="24"/>
          <w:szCs w:val="24"/>
        </w:rPr>
        <w:t>Figure 1. Procedural Framework of the Study</w:t>
      </w:r>
    </w:p>
    <w:p w:rsidR="000214C7" w:rsidRDefault="000214C7" w:rsidP="00C7335A">
      <w:pPr>
        <w:spacing w:after="0" w:line="480" w:lineRule="auto"/>
        <w:contextualSpacing/>
        <w:jc w:val="center"/>
        <w:rPr>
          <w:rFonts w:ascii="Arial" w:hAnsi="Arial" w:cs="Arial"/>
          <w:sz w:val="24"/>
          <w:szCs w:val="24"/>
        </w:rPr>
      </w:pPr>
      <w:r w:rsidRPr="00C7335A">
        <w:rPr>
          <w:rFonts w:ascii="Arial" w:hAnsi="Arial" w:cs="Arial"/>
          <w:sz w:val="24"/>
          <w:szCs w:val="24"/>
        </w:rPr>
        <w:lastRenderedPageBreak/>
        <w:t>Locale of the Study</w:t>
      </w:r>
    </w:p>
    <w:p w:rsidR="004E525A" w:rsidRDefault="000214C7" w:rsidP="004E525A">
      <w:pPr>
        <w:spacing w:after="0" w:line="480" w:lineRule="auto"/>
        <w:ind w:firstLine="720"/>
        <w:contextualSpacing/>
        <w:jc w:val="both"/>
        <w:rPr>
          <w:rFonts w:ascii="Arial" w:eastAsiaTheme="minorEastAsia" w:hAnsi="Arial" w:cs="Arial"/>
          <w:sz w:val="24"/>
          <w:szCs w:val="24"/>
        </w:rPr>
      </w:pPr>
      <w:r w:rsidRPr="00D33E52">
        <w:rPr>
          <w:rFonts w:ascii="Arial" w:hAnsi="Arial" w:cs="Arial"/>
          <w:sz w:val="24"/>
          <w:szCs w:val="24"/>
        </w:rPr>
        <w:t xml:space="preserve">The Musuan, Dologon, Maramag, Bukidnon spring water sources </w:t>
      </w:r>
      <w:r w:rsidR="004637B0">
        <w:rPr>
          <w:rFonts w:ascii="Arial" w:hAnsi="Arial" w:cs="Arial"/>
          <w:sz w:val="24"/>
          <w:szCs w:val="24"/>
        </w:rPr>
        <w:t>were</w:t>
      </w:r>
      <w:r w:rsidR="00842CE3">
        <w:rPr>
          <w:rFonts w:ascii="Arial" w:hAnsi="Arial" w:cs="Arial"/>
          <w:sz w:val="24"/>
          <w:szCs w:val="24"/>
        </w:rPr>
        <w:t xml:space="preserve"> </w:t>
      </w:r>
      <w:r w:rsidRPr="00D33E52">
        <w:rPr>
          <w:rFonts w:ascii="Arial" w:hAnsi="Arial" w:cs="Arial"/>
          <w:sz w:val="24"/>
          <w:szCs w:val="24"/>
        </w:rPr>
        <w:t>within the geographical coordinates situated 7</w:t>
      </w:r>
      <m:oMath>
        <m:r>
          <w:rPr>
            <w:rFonts w:ascii="Cambria Math" w:hAnsi="Cambria Math" w:cs="Arial"/>
            <w:sz w:val="24"/>
            <w:szCs w:val="24"/>
          </w:rPr>
          <m:t>°</m:t>
        </m:r>
      </m:oMath>
      <w:r w:rsidRPr="00D33E52">
        <w:rPr>
          <w:rFonts w:ascii="Arial" w:eastAsiaTheme="minorEastAsia" w:hAnsi="Arial" w:cs="Arial"/>
          <w:sz w:val="24"/>
          <w:szCs w:val="24"/>
        </w:rPr>
        <w:t xml:space="preserve">50’30’’ to </w:t>
      </w:r>
      <w:r w:rsidRPr="00D33E52">
        <w:rPr>
          <w:rFonts w:ascii="Arial" w:hAnsi="Arial" w:cs="Arial"/>
          <w:sz w:val="24"/>
          <w:szCs w:val="24"/>
        </w:rPr>
        <w:t>7</w:t>
      </w:r>
      <m:oMath>
        <m:r>
          <w:rPr>
            <w:rFonts w:ascii="Cambria Math" w:hAnsi="Cambria Math" w:cs="Arial"/>
            <w:sz w:val="24"/>
            <w:szCs w:val="24"/>
          </w:rPr>
          <m:t>°</m:t>
        </m:r>
      </m:oMath>
      <w:r w:rsidRPr="00D33E52">
        <w:rPr>
          <w:rFonts w:ascii="Arial" w:eastAsiaTheme="minorEastAsia" w:hAnsi="Arial" w:cs="Arial"/>
          <w:sz w:val="24"/>
          <w:szCs w:val="24"/>
        </w:rPr>
        <w:t xml:space="preserve">53’00’’ north latitude and </w:t>
      </w:r>
      <w:r w:rsidRPr="00D33E52">
        <w:rPr>
          <w:rFonts w:ascii="Arial" w:hAnsi="Arial" w:cs="Arial"/>
          <w:sz w:val="24"/>
          <w:szCs w:val="24"/>
        </w:rPr>
        <w:t>125</w:t>
      </w:r>
      <m:oMath>
        <m:r>
          <w:rPr>
            <w:rFonts w:ascii="Cambria Math" w:hAnsi="Cambria Math" w:cs="Arial"/>
            <w:sz w:val="24"/>
            <w:szCs w:val="24"/>
          </w:rPr>
          <m:t>°</m:t>
        </m:r>
      </m:oMath>
      <w:r w:rsidRPr="00D33E52">
        <w:rPr>
          <w:rFonts w:ascii="Arial" w:eastAsiaTheme="minorEastAsia" w:hAnsi="Arial" w:cs="Arial"/>
          <w:sz w:val="24"/>
          <w:szCs w:val="24"/>
        </w:rPr>
        <w:t xml:space="preserve">1’30’’ to </w:t>
      </w:r>
      <w:r w:rsidRPr="00D33E52">
        <w:rPr>
          <w:rFonts w:ascii="Arial" w:hAnsi="Arial" w:cs="Arial"/>
          <w:sz w:val="24"/>
          <w:szCs w:val="24"/>
        </w:rPr>
        <w:t>125</w:t>
      </w:r>
      <m:oMath>
        <m:r>
          <w:rPr>
            <w:rFonts w:ascii="Cambria Math" w:hAnsi="Cambria Math" w:cs="Arial"/>
            <w:sz w:val="24"/>
            <w:szCs w:val="24"/>
          </w:rPr>
          <m:t>°</m:t>
        </m:r>
      </m:oMath>
      <w:r w:rsidRPr="00D33E52">
        <w:rPr>
          <w:rFonts w:ascii="Arial" w:eastAsiaTheme="minorEastAsia" w:hAnsi="Arial" w:cs="Arial"/>
          <w:sz w:val="24"/>
          <w:szCs w:val="24"/>
        </w:rPr>
        <w:t>00’3’’ east longitude.</w:t>
      </w:r>
      <w:r w:rsidR="00C466F1" w:rsidRPr="00D33E52">
        <w:rPr>
          <w:rFonts w:ascii="Arial" w:eastAsiaTheme="minorEastAsia" w:hAnsi="Arial" w:cs="Arial"/>
          <w:sz w:val="24"/>
          <w:szCs w:val="24"/>
        </w:rPr>
        <w:t xml:space="preserve"> It </w:t>
      </w:r>
      <w:r w:rsidR="004637B0">
        <w:rPr>
          <w:rFonts w:ascii="Arial" w:eastAsiaTheme="minorEastAsia" w:hAnsi="Arial" w:cs="Arial"/>
          <w:sz w:val="24"/>
          <w:szCs w:val="24"/>
        </w:rPr>
        <w:t>is</w:t>
      </w:r>
      <w:r w:rsidR="00C466F1" w:rsidRPr="00D33E52">
        <w:rPr>
          <w:rFonts w:ascii="Arial" w:eastAsiaTheme="minorEastAsia" w:hAnsi="Arial" w:cs="Arial"/>
          <w:sz w:val="24"/>
          <w:szCs w:val="24"/>
        </w:rPr>
        <w:t xml:space="preserve"> approximately eighty kilometers </w:t>
      </w:r>
      <w:r w:rsidR="004637B0">
        <w:rPr>
          <w:rFonts w:ascii="Arial" w:eastAsiaTheme="minorEastAsia" w:hAnsi="Arial" w:cs="Arial"/>
          <w:sz w:val="24"/>
          <w:szCs w:val="24"/>
        </w:rPr>
        <w:t xml:space="preserve">away </w:t>
      </w:r>
      <w:r w:rsidR="00C466F1" w:rsidRPr="00D33E52">
        <w:rPr>
          <w:rFonts w:ascii="Arial" w:eastAsiaTheme="minorEastAsia" w:hAnsi="Arial" w:cs="Arial"/>
          <w:sz w:val="24"/>
          <w:szCs w:val="24"/>
        </w:rPr>
        <w:t xml:space="preserve">from Cagayan de Oro </w:t>
      </w:r>
      <w:r w:rsidR="004637B0">
        <w:rPr>
          <w:rFonts w:ascii="Arial" w:eastAsiaTheme="minorEastAsia" w:hAnsi="Arial" w:cs="Arial"/>
          <w:sz w:val="24"/>
          <w:szCs w:val="24"/>
        </w:rPr>
        <w:t>City. The spring tributaries have</w:t>
      </w:r>
      <w:r w:rsidR="00C466F1" w:rsidRPr="00D33E52">
        <w:rPr>
          <w:rFonts w:ascii="Arial" w:eastAsiaTheme="minorEastAsia" w:hAnsi="Arial" w:cs="Arial"/>
          <w:sz w:val="24"/>
          <w:szCs w:val="24"/>
        </w:rPr>
        <w:t xml:space="preserve"> a total area </w:t>
      </w:r>
      <w:r w:rsidR="004637B0">
        <w:rPr>
          <w:rFonts w:ascii="Arial" w:eastAsiaTheme="minorEastAsia" w:hAnsi="Arial" w:cs="Arial"/>
          <w:sz w:val="24"/>
          <w:szCs w:val="24"/>
        </w:rPr>
        <w:t xml:space="preserve">of </w:t>
      </w:r>
      <w:r w:rsidR="00C466F1" w:rsidRPr="00D33E52">
        <w:rPr>
          <w:rFonts w:ascii="Arial" w:eastAsiaTheme="minorEastAsia" w:hAnsi="Arial" w:cs="Arial"/>
          <w:sz w:val="24"/>
          <w:szCs w:val="24"/>
        </w:rPr>
        <w:t xml:space="preserve">464 </w:t>
      </w:r>
      <w:r w:rsidR="004637B0">
        <w:rPr>
          <w:rFonts w:ascii="Arial" w:eastAsiaTheme="minorEastAsia" w:hAnsi="Arial" w:cs="Arial"/>
          <w:sz w:val="24"/>
          <w:szCs w:val="24"/>
        </w:rPr>
        <w:t>hectares and cover portions of B</w:t>
      </w:r>
      <w:r w:rsidR="00C466F1" w:rsidRPr="00D33E52">
        <w:rPr>
          <w:rFonts w:ascii="Arial" w:eastAsiaTheme="minorEastAsia" w:hAnsi="Arial" w:cs="Arial"/>
          <w:sz w:val="24"/>
          <w:szCs w:val="24"/>
        </w:rPr>
        <w:t>arangay Dologon on the southern part of Central Mindanao Un</w:t>
      </w:r>
      <w:r w:rsidR="004637B0">
        <w:rPr>
          <w:rFonts w:ascii="Arial" w:eastAsiaTheme="minorEastAsia" w:hAnsi="Arial" w:cs="Arial"/>
          <w:sz w:val="24"/>
          <w:szCs w:val="24"/>
        </w:rPr>
        <w:t>iversity (CMU), and portion of Barangay Kisanday specially S</w:t>
      </w:r>
      <w:r w:rsidR="00C466F1" w:rsidRPr="00D33E52">
        <w:rPr>
          <w:rFonts w:ascii="Arial" w:eastAsiaTheme="minorEastAsia" w:hAnsi="Arial" w:cs="Arial"/>
          <w:sz w:val="24"/>
          <w:szCs w:val="24"/>
        </w:rPr>
        <w:t>itio Kibalagon (Purok 8)</w:t>
      </w:r>
      <w:r w:rsidR="004637B0">
        <w:rPr>
          <w:rFonts w:ascii="Arial" w:eastAsiaTheme="minorEastAsia" w:hAnsi="Arial" w:cs="Arial"/>
          <w:sz w:val="24"/>
          <w:szCs w:val="24"/>
        </w:rPr>
        <w:t xml:space="preserve"> and S</w:t>
      </w:r>
      <w:r w:rsidR="00D04397" w:rsidRPr="00D33E52">
        <w:rPr>
          <w:rFonts w:ascii="Arial" w:eastAsiaTheme="minorEastAsia" w:hAnsi="Arial" w:cs="Arial"/>
          <w:sz w:val="24"/>
          <w:szCs w:val="24"/>
        </w:rPr>
        <w:t>itio Narukdukan (Purok 6)</w:t>
      </w:r>
      <w:r w:rsidR="004637B0">
        <w:rPr>
          <w:rFonts w:ascii="Arial" w:eastAsiaTheme="minorEastAsia" w:hAnsi="Arial" w:cs="Arial"/>
          <w:sz w:val="24"/>
          <w:szCs w:val="24"/>
        </w:rPr>
        <w:t>, and a part of B</w:t>
      </w:r>
      <w:r w:rsidR="00D04397" w:rsidRPr="00D33E52">
        <w:rPr>
          <w:rFonts w:ascii="Arial" w:eastAsiaTheme="minorEastAsia" w:hAnsi="Arial" w:cs="Arial"/>
          <w:sz w:val="24"/>
          <w:szCs w:val="24"/>
        </w:rPr>
        <w:t>arangay Guinoyoran, Valencia</w:t>
      </w:r>
      <w:r w:rsidR="004637B0">
        <w:rPr>
          <w:rFonts w:ascii="Arial" w:eastAsiaTheme="minorEastAsia" w:hAnsi="Arial" w:cs="Arial"/>
          <w:sz w:val="24"/>
          <w:szCs w:val="24"/>
        </w:rPr>
        <w:t>, specifically S</w:t>
      </w:r>
      <w:r w:rsidR="001A4E40">
        <w:rPr>
          <w:rFonts w:ascii="Arial" w:eastAsiaTheme="minorEastAsia" w:hAnsi="Arial" w:cs="Arial"/>
          <w:sz w:val="24"/>
          <w:szCs w:val="24"/>
        </w:rPr>
        <w:t xml:space="preserve">itio </w:t>
      </w:r>
      <w:r w:rsidR="00DB0076">
        <w:rPr>
          <w:rFonts w:ascii="Arial" w:eastAsiaTheme="minorEastAsia" w:hAnsi="Arial" w:cs="Arial"/>
          <w:sz w:val="24"/>
          <w:szCs w:val="24"/>
        </w:rPr>
        <w:t>Cabanbanagan</w:t>
      </w:r>
      <w:r w:rsidR="00D04397" w:rsidRPr="00D33E52">
        <w:rPr>
          <w:rFonts w:ascii="Arial" w:eastAsiaTheme="minorEastAsia" w:hAnsi="Arial" w:cs="Arial"/>
          <w:sz w:val="24"/>
          <w:szCs w:val="24"/>
        </w:rPr>
        <w:t xml:space="preserve">. At the eastern part of the spring sources </w:t>
      </w:r>
      <w:r w:rsidR="004637B0">
        <w:rPr>
          <w:rFonts w:ascii="Arial" w:eastAsiaTheme="minorEastAsia" w:hAnsi="Arial" w:cs="Arial"/>
          <w:sz w:val="24"/>
          <w:szCs w:val="24"/>
        </w:rPr>
        <w:t>is the Sayre H</w:t>
      </w:r>
      <w:r w:rsidR="00D04397" w:rsidRPr="00D33E52">
        <w:rPr>
          <w:rFonts w:ascii="Arial" w:eastAsiaTheme="minorEastAsia" w:hAnsi="Arial" w:cs="Arial"/>
          <w:sz w:val="24"/>
          <w:szCs w:val="24"/>
        </w:rPr>
        <w:t xml:space="preserve">ighway and on the southwestern part is the Dologon-Kisanday barangay </w:t>
      </w:r>
      <w:r w:rsidR="009E0262" w:rsidRPr="00D33E52">
        <w:rPr>
          <w:rFonts w:ascii="Arial" w:eastAsiaTheme="minorEastAsia" w:hAnsi="Arial" w:cs="Arial"/>
          <w:sz w:val="24"/>
          <w:szCs w:val="24"/>
        </w:rPr>
        <w:t>road</w:t>
      </w:r>
      <w:r w:rsidR="009E0262">
        <w:rPr>
          <w:rFonts w:ascii="Arial" w:eastAsiaTheme="minorEastAsia" w:hAnsi="Arial" w:cs="Arial"/>
          <w:sz w:val="24"/>
          <w:szCs w:val="24"/>
        </w:rPr>
        <w:t xml:space="preserve"> (</w:t>
      </w:r>
      <w:r w:rsidR="004E525A">
        <w:rPr>
          <w:rFonts w:ascii="Arial" w:eastAsiaTheme="minorEastAsia" w:hAnsi="Arial" w:cs="Arial"/>
          <w:sz w:val="24"/>
          <w:szCs w:val="24"/>
        </w:rPr>
        <w:t>Figure 2)</w:t>
      </w:r>
      <w:r w:rsidR="00D04397" w:rsidRPr="00D33E52">
        <w:rPr>
          <w:rFonts w:ascii="Arial" w:eastAsiaTheme="minorEastAsia" w:hAnsi="Arial" w:cs="Arial"/>
          <w:sz w:val="24"/>
          <w:szCs w:val="24"/>
        </w:rPr>
        <w:t>.</w:t>
      </w:r>
    </w:p>
    <w:p w:rsidR="004E525A" w:rsidRDefault="004E525A" w:rsidP="004E525A">
      <w:pPr>
        <w:spacing w:after="0" w:line="480" w:lineRule="auto"/>
        <w:ind w:firstLine="720"/>
        <w:contextualSpacing/>
        <w:jc w:val="both"/>
        <w:rPr>
          <w:rFonts w:ascii="Arial" w:eastAsiaTheme="minorEastAsia" w:hAnsi="Arial" w:cs="Arial"/>
          <w:sz w:val="24"/>
          <w:szCs w:val="24"/>
        </w:rPr>
      </w:pPr>
    </w:p>
    <w:p w:rsidR="004E525A" w:rsidRPr="00C7335A" w:rsidRDefault="004E525A" w:rsidP="004E525A">
      <w:pPr>
        <w:spacing w:after="0" w:line="480" w:lineRule="auto"/>
        <w:contextualSpacing/>
        <w:jc w:val="center"/>
        <w:rPr>
          <w:rFonts w:ascii="Arial" w:hAnsi="Arial" w:cs="Arial"/>
          <w:sz w:val="24"/>
          <w:szCs w:val="24"/>
        </w:rPr>
      </w:pPr>
      <w:r w:rsidRPr="00C7335A">
        <w:rPr>
          <w:rFonts w:ascii="Arial" w:hAnsi="Arial" w:cs="Arial"/>
          <w:sz w:val="24"/>
          <w:szCs w:val="24"/>
        </w:rPr>
        <w:t>Coordination</w:t>
      </w:r>
      <w:r>
        <w:rPr>
          <w:rFonts w:ascii="Arial" w:hAnsi="Arial" w:cs="Arial"/>
          <w:sz w:val="24"/>
          <w:szCs w:val="24"/>
        </w:rPr>
        <w:t xml:space="preserve"> </w:t>
      </w:r>
      <w:r w:rsidRPr="00C7335A">
        <w:rPr>
          <w:rFonts w:ascii="Arial" w:hAnsi="Arial" w:cs="Arial"/>
          <w:sz w:val="24"/>
          <w:szCs w:val="24"/>
        </w:rPr>
        <w:t>Activities</w:t>
      </w:r>
    </w:p>
    <w:p w:rsidR="004E525A" w:rsidRDefault="004E525A" w:rsidP="004E525A">
      <w:pPr>
        <w:spacing w:after="0" w:line="480" w:lineRule="auto"/>
        <w:ind w:firstLine="720"/>
        <w:contextualSpacing/>
        <w:jc w:val="both"/>
        <w:rPr>
          <w:rFonts w:ascii="Arial" w:hAnsi="Arial" w:cs="Arial"/>
          <w:sz w:val="24"/>
          <w:szCs w:val="24"/>
        </w:rPr>
      </w:pPr>
      <w:r>
        <w:rPr>
          <w:rFonts w:ascii="Arial" w:hAnsi="Arial" w:cs="Arial"/>
          <w:sz w:val="24"/>
          <w:szCs w:val="24"/>
        </w:rPr>
        <w:t>A communication letter was sent to the barangay chairman of Dologon, Maramag, Bukidnon, Guinoyoran, Valencia, Bukidnon, and Kisanday, Maramag, Bukidnon. The researcher asked permission to conduct the study and for the information about the farmers and other relevant data to be used in the study.</w:t>
      </w:r>
    </w:p>
    <w:p w:rsidR="004E525A" w:rsidRDefault="004E525A"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20505" w:rsidRDefault="00D20505" w:rsidP="00C72D3F">
      <w:pPr>
        <w:spacing w:after="0" w:line="480" w:lineRule="auto"/>
        <w:ind w:firstLine="720"/>
        <w:contextualSpacing/>
        <w:jc w:val="both"/>
        <w:rPr>
          <w:rFonts w:ascii="Arial" w:eastAsiaTheme="minorEastAsia" w:hAnsi="Arial" w:cs="Arial"/>
          <w:sz w:val="24"/>
          <w:szCs w:val="24"/>
        </w:rPr>
      </w:pPr>
    </w:p>
    <w:p w:rsidR="00D81C85" w:rsidRDefault="00D81C85" w:rsidP="00D81C85">
      <w:pPr>
        <w:spacing w:after="0" w:line="480" w:lineRule="auto"/>
        <w:contextualSpacing/>
        <w:jc w:val="both"/>
        <w:rPr>
          <w:rFonts w:ascii="Arial" w:eastAsiaTheme="minorEastAsia" w:hAnsi="Arial" w:cs="Arial"/>
          <w:sz w:val="24"/>
          <w:szCs w:val="24"/>
        </w:rPr>
      </w:pPr>
    </w:p>
    <w:p w:rsidR="00A74580" w:rsidRDefault="00A74580" w:rsidP="00C7335A">
      <w:pPr>
        <w:spacing w:after="0" w:line="480" w:lineRule="auto"/>
        <w:contextualSpacing/>
        <w:jc w:val="center"/>
        <w:rPr>
          <w:rFonts w:ascii="Arial" w:eastAsiaTheme="minorEastAsia" w:hAnsi="Arial" w:cs="Arial"/>
          <w:sz w:val="24"/>
          <w:szCs w:val="24"/>
        </w:rPr>
      </w:pPr>
    </w:p>
    <w:p w:rsidR="00A74580" w:rsidRDefault="00A74580">
      <w:pPr>
        <w:rPr>
          <w:rFonts w:ascii="Arial" w:eastAsiaTheme="minorEastAsia" w:hAnsi="Arial" w:cs="Arial"/>
          <w:sz w:val="24"/>
          <w:szCs w:val="24"/>
        </w:rPr>
      </w:pPr>
      <w:r>
        <w:rPr>
          <w:rFonts w:ascii="Arial" w:eastAsiaTheme="minorEastAsia" w:hAnsi="Arial" w:cs="Arial"/>
          <w:sz w:val="24"/>
          <w:szCs w:val="24"/>
        </w:rPr>
        <w:br w:type="page"/>
      </w:r>
    </w:p>
    <w:p w:rsidR="00D81C85" w:rsidRPr="00D33E52" w:rsidRDefault="00000D46" w:rsidP="00C7335A">
      <w:pPr>
        <w:spacing w:after="0" w:line="480" w:lineRule="auto"/>
        <w:contextualSpacing/>
        <w:jc w:val="center"/>
        <w:rPr>
          <w:rFonts w:ascii="Arial" w:eastAsiaTheme="minorEastAsia" w:hAnsi="Arial" w:cs="Arial"/>
          <w:sz w:val="24"/>
          <w:szCs w:val="24"/>
        </w:rPr>
      </w:pPr>
      <w:r>
        <w:rPr>
          <w:rFonts w:ascii="Arial" w:eastAsiaTheme="minorEastAsia" w:hAnsi="Arial" w:cs="Arial"/>
          <w:sz w:val="24"/>
          <w:szCs w:val="24"/>
        </w:rPr>
        <w:lastRenderedPageBreak/>
        <w:t>Spring Water</w:t>
      </w:r>
      <w:r w:rsidR="00C7335A">
        <w:rPr>
          <w:rFonts w:ascii="Arial" w:eastAsiaTheme="minorEastAsia" w:hAnsi="Arial" w:cs="Arial"/>
          <w:sz w:val="24"/>
          <w:szCs w:val="24"/>
        </w:rPr>
        <w:t xml:space="preserve"> Site Selection</w:t>
      </w:r>
    </w:p>
    <w:p w:rsidR="000214C7" w:rsidRDefault="00D04397" w:rsidP="00D33E52">
      <w:pPr>
        <w:spacing w:after="0" w:line="480" w:lineRule="auto"/>
        <w:contextualSpacing/>
        <w:jc w:val="both"/>
        <w:rPr>
          <w:rFonts w:ascii="Arial" w:eastAsiaTheme="minorEastAsia" w:hAnsi="Arial" w:cs="Arial"/>
          <w:sz w:val="24"/>
          <w:szCs w:val="24"/>
        </w:rPr>
      </w:pPr>
      <w:r w:rsidRPr="00D33E52">
        <w:rPr>
          <w:rFonts w:ascii="Arial" w:eastAsiaTheme="minorEastAsia" w:hAnsi="Arial" w:cs="Arial"/>
          <w:sz w:val="24"/>
          <w:szCs w:val="24"/>
        </w:rPr>
        <w:tab/>
        <w:t xml:space="preserve">The area has </w:t>
      </w:r>
      <w:r w:rsidR="004637B0">
        <w:rPr>
          <w:rFonts w:ascii="Arial" w:eastAsiaTheme="minorEastAsia" w:hAnsi="Arial" w:cs="Arial"/>
          <w:sz w:val="24"/>
          <w:szCs w:val="24"/>
        </w:rPr>
        <w:t>four</w:t>
      </w:r>
      <w:r w:rsidRPr="00D33E52">
        <w:rPr>
          <w:rFonts w:ascii="Arial" w:eastAsiaTheme="minorEastAsia" w:hAnsi="Arial" w:cs="Arial"/>
          <w:sz w:val="24"/>
          <w:szCs w:val="24"/>
        </w:rPr>
        <w:t xml:space="preserve"> existing groundwater sources. These sources </w:t>
      </w:r>
      <w:r w:rsidR="004637B0">
        <w:rPr>
          <w:rFonts w:ascii="Arial" w:eastAsiaTheme="minorEastAsia" w:hAnsi="Arial" w:cs="Arial"/>
          <w:sz w:val="24"/>
          <w:szCs w:val="24"/>
        </w:rPr>
        <w:t>a</w:t>
      </w:r>
      <w:r w:rsidR="00842CE3">
        <w:rPr>
          <w:rFonts w:ascii="Arial" w:eastAsiaTheme="minorEastAsia" w:hAnsi="Arial" w:cs="Arial"/>
          <w:sz w:val="24"/>
          <w:szCs w:val="24"/>
        </w:rPr>
        <w:t>re</w:t>
      </w:r>
      <w:r w:rsidRPr="00D33E52">
        <w:rPr>
          <w:rFonts w:ascii="Arial" w:eastAsiaTheme="minorEastAsia" w:hAnsi="Arial" w:cs="Arial"/>
          <w:sz w:val="24"/>
          <w:szCs w:val="24"/>
        </w:rPr>
        <w:t xml:space="preserve"> spring water</w:t>
      </w:r>
      <w:r w:rsidRPr="00D33E52">
        <w:rPr>
          <w:rFonts w:ascii="Arial" w:hAnsi="Arial" w:cs="Arial"/>
          <w:sz w:val="24"/>
          <w:szCs w:val="24"/>
        </w:rPr>
        <w:t xml:space="preserve"> number 1, 2, 3, and 4. Source number 1 </w:t>
      </w:r>
      <w:r w:rsidR="004637B0">
        <w:rPr>
          <w:rFonts w:ascii="Arial" w:hAnsi="Arial" w:cs="Arial"/>
          <w:sz w:val="24"/>
          <w:szCs w:val="24"/>
        </w:rPr>
        <w:t>i</w:t>
      </w:r>
      <w:r w:rsidR="00842CE3">
        <w:rPr>
          <w:rFonts w:ascii="Arial" w:hAnsi="Arial" w:cs="Arial"/>
          <w:sz w:val="24"/>
          <w:szCs w:val="24"/>
        </w:rPr>
        <w:t>s</w:t>
      </w:r>
      <w:r w:rsidR="004637B0">
        <w:rPr>
          <w:rFonts w:ascii="Arial" w:hAnsi="Arial" w:cs="Arial"/>
          <w:sz w:val="24"/>
          <w:szCs w:val="24"/>
        </w:rPr>
        <w:t xml:space="preserve"> located near the University S</w:t>
      </w:r>
      <w:r w:rsidRPr="00D33E52">
        <w:rPr>
          <w:rFonts w:ascii="Arial" w:hAnsi="Arial" w:cs="Arial"/>
          <w:sz w:val="24"/>
          <w:szCs w:val="24"/>
        </w:rPr>
        <w:t xml:space="preserve">awmill of Central Mindanao University, then sources number 2 and 3 </w:t>
      </w:r>
      <w:r w:rsidR="004637B0">
        <w:rPr>
          <w:rFonts w:ascii="Arial" w:hAnsi="Arial" w:cs="Arial"/>
          <w:sz w:val="24"/>
          <w:szCs w:val="24"/>
        </w:rPr>
        <w:t>are located near the University Rubber P</w:t>
      </w:r>
      <w:r w:rsidRPr="00D33E52">
        <w:rPr>
          <w:rFonts w:ascii="Arial" w:hAnsi="Arial" w:cs="Arial"/>
          <w:sz w:val="24"/>
          <w:szCs w:val="24"/>
        </w:rPr>
        <w:t>lantation</w:t>
      </w:r>
      <w:r w:rsidR="004637B0">
        <w:rPr>
          <w:rFonts w:ascii="Arial" w:hAnsi="Arial" w:cs="Arial"/>
          <w:sz w:val="24"/>
          <w:szCs w:val="24"/>
        </w:rPr>
        <w:t>,</w:t>
      </w:r>
      <w:r w:rsidRPr="00D33E52">
        <w:rPr>
          <w:rFonts w:ascii="Arial" w:hAnsi="Arial" w:cs="Arial"/>
          <w:sz w:val="24"/>
          <w:szCs w:val="24"/>
        </w:rPr>
        <w:t xml:space="preserve"> and source number 4 </w:t>
      </w:r>
      <w:r w:rsidR="004637B0">
        <w:rPr>
          <w:rFonts w:ascii="Arial" w:hAnsi="Arial" w:cs="Arial"/>
          <w:sz w:val="24"/>
          <w:szCs w:val="24"/>
        </w:rPr>
        <w:t>is</w:t>
      </w:r>
      <w:r w:rsidRPr="00D33E52">
        <w:rPr>
          <w:rFonts w:ascii="Arial" w:hAnsi="Arial" w:cs="Arial"/>
          <w:sz w:val="24"/>
          <w:szCs w:val="24"/>
        </w:rPr>
        <w:t xml:space="preserve"> located along Barangay Kisanday road. </w:t>
      </w:r>
      <w:r w:rsidR="00D81C85">
        <w:rPr>
          <w:rFonts w:ascii="Arial" w:hAnsi="Arial" w:cs="Arial"/>
          <w:sz w:val="24"/>
          <w:szCs w:val="24"/>
        </w:rPr>
        <w:t>The</w:t>
      </w:r>
      <w:r w:rsidR="000423E5">
        <w:rPr>
          <w:rFonts w:ascii="Arial" w:hAnsi="Arial" w:cs="Arial"/>
          <w:sz w:val="24"/>
          <w:szCs w:val="24"/>
        </w:rPr>
        <w:t xml:space="preserve"> researcher obtained the coordinates of each </w:t>
      </w:r>
      <w:r w:rsidR="00C56625">
        <w:rPr>
          <w:rFonts w:ascii="Arial" w:hAnsi="Arial" w:cs="Arial"/>
          <w:sz w:val="24"/>
          <w:szCs w:val="24"/>
        </w:rPr>
        <w:t xml:space="preserve">spring water source using </w:t>
      </w:r>
      <w:r w:rsidR="004637B0">
        <w:rPr>
          <w:rFonts w:ascii="Arial" w:hAnsi="Arial" w:cs="Arial"/>
          <w:sz w:val="24"/>
          <w:szCs w:val="24"/>
        </w:rPr>
        <w:t>a hand-</w:t>
      </w:r>
      <w:r w:rsidR="00C56625">
        <w:rPr>
          <w:rFonts w:ascii="Arial" w:hAnsi="Arial" w:cs="Arial"/>
          <w:sz w:val="24"/>
          <w:szCs w:val="24"/>
        </w:rPr>
        <w:t>held Global Positioning System (GPS)</w:t>
      </w:r>
      <w:r w:rsidR="00C56625" w:rsidRPr="00D33E52">
        <w:rPr>
          <w:rFonts w:ascii="Arial" w:hAnsi="Arial" w:cs="Arial"/>
          <w:sz w:val="24"/>
          <w:szCs w:val="24"/>
        </w:rPr>
        <w:t xml:space="preserve"> </w:t>
      </w:r>
      <w:r w:rsidR="0007404A">
        <w:rPr>
          <w:rFonts w:ascii="Arial" w:hAnsi="Arial" w:cs="Arial"/>
          <w:sz w:val="24"/>
          <w:szCs w:val="24"/>
        </w:rPr>
        <w:t xml:space="preserve">device. </w:t>
      </w:r>
      <w:r w:rsidR="00D33E52" w:rsidRPr="00D33E52">
        <w:rPr>
          <w:rFonts w:ascii="Arial" w:eastAsiaTheme="minorEastAsia" w:hAnsi="Arial" w:cs="Arial"/>
          <w:sz w:val="24"/>
          <w:szCs w:val="24"/>
        </w:rPr>
        <w:t xml:space="preserve">Sources number 2 and 3 </w:t>
      </w:r>
      <w:r w:rsidR="00E83E42">
        <w:rPr>
          <w:rFonts w:ascii="Arial" w:eastAsiaTheme="minorEastAsia" w:hAnsi="Arial" w:cs="Arial"/>
          <w:sz w:val="24"/>
          <w:szCs w:val="24"/>
        </w:rPr>
        <w:t>were</w:t>
      </w:r>
      <w:r w:rsidR="00D33E52" w:rsidRPr="00D33E52">
        <w:rPr>
          <w:rFonts w:ascii="Arial" w:eastAsiaTheme="minorEastAsia" w:hAnsi="Arial" w:cs="Arial"/>
          <w:sz w:val="24"/>
          <w:szCs w:val="24"/>
        </w:rPr>
        <w:t xml:space="preserve"> previously used </w:t>
      </w:r>
      <w:r w:rsidR="004637B0">
        <w:rPr>
          <w:rFonts w:ascii="Arial" w:eastAsiaTheme="minorEastAsia" w:hAnsi="Arial" w:cs="Arial"/>
          <w:sz w:val="24"/>
          <w:szCs w:val="24"/>
        </w:rPr>
        <w:t>by Central Mindanao University Water S</w:t>
      </w:r>
      <w:r w:rsidR="00D33E52" w:rsidRPr="00D33E52">
        <w:rPr>
          <w:rFonts w:ascii="Arial" w:eastAsiaTheme="minorEastAsia" w:hAnsi="Arial" w:cs="Arial"/>
          <w:sz w:val="24"/>
          <w:szCs w:val="24"/>
        </w:rPr>
        <w:t>ystem and</w:t>
      </w:r>
      <w:r w:rsidR="004637B0">
        <w:rPr>
          <w:rFonts w:ascii="Arial" w:eastAsiaTheme="minorEastAsia" w:hAnsi="Arial" w:cs="Arial"/>
          <w:sz w:val="24"/>
          <w:szCs w:val="24"/>
        </w:rPr>
        <w:t xml:space="preserve"> source 1 is currently used by B</w:t>
      </w:r>
      <w:r w:rsidR="00D33E52" w:rsidRPr="00D33E52">
        <w:rPr>
          <w:rFonts w:ascii="Arial" w:eastAsiaTheme="minorEastAsia" w:hAnsi="Arial" w:cs="Arial"/>
          <w:sz w:val="24"/>
          <w:szCs w:val="24"/>
        </w:rPr>
        <w:t>arangay Kisanday water system.</w:t>
      </w:r>
    </w:p>
    <w:p w:rsidR="006A4CF2" w:rsidRDefault="006A4CF2" w:rsidP="00D33E52">
      <w:pPr>
        <w:spacing w:after="0" w:line="480" w:lineRule="auto"/>
        <w:contextualSpacing/>
        <w:jc w:val="both"/>
        <w:rPr>
          <w:rFonts w:ascii="Arial" w:eastAsiaTheme="minorEastAsia" w:hAnsi="Arial" w:cs="Arial"/>
          <w:sz w:val="24"/>
          <w:szCs w:val="24"/>
        </w:rPr>
      </w:pPr>
      <w:r>
        <w:rPr>
          <w:rFonts w:ascii="Arial" w:eastAsiaTheme="minorEastAsia" w:hAnsi="Arial" w:cs="Arial"/>
          <w:sz w:val="24"/>
          <w:szCs w:val="24"/>
        </w:rPr>
        <w:t>Table 1. Location and Coordinates of the Spring Water Sources</w:t>
      </w:r>
    </w:p>
    <w:tbl>
      <w:tblPr>
        <w:tblStyle w:val="TableGrid"/>
        <w:tblW w:w="0" w:type="auto"/>
        <w:tblLook w:val="04A0" w:firstRow="1" w:lastRow="0" w:firstColumn="1" w:lastColumn="0" w:noHBand="0" w:noVBand="1"/>
      </w:tblPr>
      <w:tblGrid>
        <w:gridCol w:w="3071"/>
        <w:gridCol w:w="2382"/>
        <w:gridCol w:w="2854"/>
      </w:tblGrid>
      <w:tr w:rsidR="006A4CF2" w:rsidTr="00A34B8F">
        <w:trPr>
          <w:trHeight w:val="600"/>
        </w:trPr>
        <w:tc>
          <w:tcPr>
            <w:tcW w:w="3078" w:type="dxa"/>
            <w:vMerge w:val="restart"/>
            <w:tcBorders>
              <w:top w:val="double" w:sz="4" w:space="0" w:color="auto"/>
              <w:left w:val="nil"/>
              <w:right w:val="nil"/>
            </w:tcBorders>
          </w:tcPr>
          <w:p w:rsidR="006A4CF2" w:rsidRDefault="006A4CF2" w:rsidP="006A4CF2">
            <w:pPr>
              <w:spacing w:line="480" w:lineRule="auto"/>
              <w:contextualSpacing/>
              <w:jc w:val="center"/>
              <w:rPr>
                <w:rFonts w:ascii="Arial" w:eastAsiaTheme="minorEastAsia" w:hAnsi="Arial" w:cs="Arial"/>
                <w:sz w:val="24"/>
                <w:szCs w:val="24"/>
              </w:rPr>
            </w:pPr>
            <w:r>
              <w:rPr>
                <w:rFonts w:ascii="Arial" w:eastAsiaTheme="minorEastAsia" w:hAnsi="Arial" w:cs="Arial"/>
                <w:sz w:val="24"/>
                <w:szCs w:val="24"/>
              </w:rPr>
              <w:t>Spring Water Source Number</w:t>
            </w:r>
          </w:p>
        </w:tc>
        <w:tc>
          <w:tcPr>
            <w:tcW w:w="5445" w:type="dxa"/>
            <w:gridSpan w:val="2"/>
            <w:tcBorders>
              <w:top w:val="double" w:sz="4" w:space="0" w:color="auto"/>
              <w:left w:val="nil"/>
              <w:right w:val="nil"/>
            </w:tcBorders>
          </w:tcPr>
          <w:p w:rsidR="006A4CF2" w:rsidRDefault="006A4CF2" w:rsidP="006A4CF2">
            <w:pPr>
              <w:spacing w:line="480" w:lineRule="auto"/>
              <w:contextualSpacing/>
              <w:jc w:val="center"/>
              <w:rPr>
                <w:rFonts w:ascii="Arial" w:eastAsiaTheme="minorEastAsia" w:hAnsi="Arial" w:cs="Arial"/>
                <w:sz w:val="24"/>
                <w:szCs w:val="24"/>
              </w:rPr>
            </w:pPr>
            <w:r>
              <w:rPr>
                <w:rFonts w:ascii="Arial" w:eastAsiaTheme="minorEastAsia" w:hAnsi="Arial" w:cs="Arial"/>
                <w:sz w:val="24"/>
                <w:szCs w:val="24"/>
              </w:rPr>
              <w:t>Coordinates</w:t>
            </w:r>
          </w:p>
        </w:tc>
      </w:tr>
      <w:tr w:rsidR="006A4CF2" w:rsidTr="00A34B8F">
        <w:trPr>
          <w:trHeight w:val="495"/>
        </w:trPr>
        <w:tc>
          <w:tcPr>
            <w:tcW w:w="3078" w:type="dxa"/>
            <w:vMerge/>
            <w:tcBorders>
              <w:left w:val="nil"/>
              <w:bottom w:val="single" w:sz="4" w:space="0" w:color="auto"/>
              <w:right w:val="nil"/>
            </w:tcBorders>
          </w:tcPr>
          <w:p w:rsidR="006A4CF2" w:rsidRDefault="006A4CF2" w:rsidP="006A4CF2">
            <w:pPr>
              <w:spacing w:line="480" w:lineRule="auto"/>
              <w:contextualSpacing/>
              <w:jc w:val="center"/>
              <w:rPr>
                <w:rFonts w:ascii="Arial" w:eastAsiaTheme="minorEastAsia" w:hAnsi="Arial" w:cs="Arial"/>
                <w:sz w:val="24"/>
                <w:szCs w:val="24"/>
              </w:rPr>
            </w:pPr>
          </w:p>
        </w:tc>
        <w:tc>
          <w:tcPr>
            <w:tcW w:w="2477" w:type="dxa"/>
            <w:tcBorders>
              <w:left w:val="nil"/>
              <w:bottom w:val="single" w:sz="4" w:space="0" w:color="auto"/>
              <w:right w:val="nil"/>
            </w:tcBorders>
          </w:tcPr>
          <w:p w:rsidR="006A4CF2" w:rsidRDefault="006A4CF2" w:rsidP="006A4CF2">
            <w:pPr>
              <w:spacing w:line="480" w:lineRule="auto"/>
              <w:contextualSpacing/>
              <w:jc w:val="center"/>
              <w:rPr>
                <w:rFonts w:ascii="Arial" w:eastAsiaTheme="minorEastAsia" w:hAnsi="Arial" w:cs="Arial"/>
                <w:sz w:val="24"/>
                <w:szCs w:val="24"/>
              </w:rPr>
            </w:pPr>
            <w:r>
              <w:rPr>
                <w:rFonts w:ascii="Arial" w:eastAsiaTheme="minorEastAsia" w:hAnsi="Arial" w:cs="Arial"/>
                <w:sz w:val="24"/>
                <w:szCs w:val="24"/>
              </w:rPr>
              <w:t>Latitude</w:t>
            </w:r>
          </w:p>
        </w:tc>
        <w:tc>
          <w:tcPr>
            <w:tcW w:w="2968" w:type="dxa"/>
            <w:tcBorders>
              <w:left w:val="nil"/>
              <w:bottom w:val="single" w:sz="4" w:space="0" w:color="auto"/>
              <w:right w:val="nil"/>
            </w:tcBorders>
          </w:tcPr>
          <w:p w:rsidR="006A4CF2" w:rsidRDefault="006A4CF2" w:rsidP="006A4CF2">
            <w:pPr>
              <w:spacing w:line="480" w:lineRule="auto"/>
              <w:contextualSpacing/>
              <w:jc w:val="center"/>
              <w:rPr>
                <w:rFonts w:ascii="Arial" w:eastAsiaTheme="minorEastAsia" w:hAnsi="Arial" w:cs="Arial"/>
                <w:sz w:val="24"/>
                <w:szCs w:val="24"/>
              </w:rPr>
            </w:pPr>
            <w:r>
              <w:rPr>
                <w:rFonts w:ascii="Arial" w:eastAsiaTheme="minorEastAsia" w:hAnsi="Arial" w:cs="Arial"/>
                <w:sz w:val="24"/>
                <w:szCs w:val="24"/>
              </w:rPr>
              <w:t>Longitude</w:t>
            </w:r>
          </w:p>
        </w:tc>
      </w:tr>
      <w:tr w:rsidR="001E14A9" w:rsidTr="00A34B8F">
        <w:tc>
          <w:tcPr>
            <w:tcW w:w="3078" w:type="dxa"/>
            <w:tcBorders>
              <w:top w:val="single" w:sz="4" w:space="0" w:color="auto"/>
              <w:left w:val="nil"/>
              <w:bottom w:val="nil"/>
              <w:right w:val="nil"/>
            </w:tcBorders>
          </w:tcPr>
          <w:p w:rsidR="001E14A9" w:rsidRDefault="001E14A9" w:rsidP="001E14A9">
            <w:pPr>
              <w:tabs>
                <w:tab w:val="right" w:pos="4045"/>
              </w:tabs>
              <w:spacing w:line="480" w:lineRule="auto"/>
              <w:contextualSpacing/>
              <w:rPr>
                <w:rFonts w:ascii="Arial" w:eastAsiaTheme="minorEastAsia" w:hAnsi="Arial" w:cs="Arial"/>
                <w:sz w:val="24"/>
                <w:szCs w:val="24"/>
              </w:rPr>
            </w:pPr>
            <w:r>
              <w:rPr>
                <w:rFonts w:ascii="Arial" w:eastAsiaTheme="minorEastAsia" w:hAnsi="Arial" w:cs="Arial"/>
                <w:sz w:val="24"/>
                <w:szCs w:val="24"/>
              </w:rPr>
              <w:t>Spring No.2</w:t>
            </w:r>
            <w:r>
              <w:rPr>
                <w:rFonts w:ascii="Arial" w:eastAsiaTheme="minorEastAsia" w:hAnsi="Arial" w:cs="Arial"/>
                <w:sz w:val="24"/>
                <w:szCs w:val="24"/>
              </w:rPr>
              <w:tab/>
            </w:r>
          </w:p>
        </w:tc>
        <w:tc>
          <w:tcPr>
            <w:tcW w:w="2477" w:type="dxa"/>
            <w:tcBorders>
              <w:top w:val="single" w:sz="4" w:space="0" w:color="auto"/>
              <w:left w:val="nil"/>
              <w:bottom w:val="nil"/>
              <w:right w:val="nil"/>
            </w:tcBorders>
          </w:tcPr>
          <w:p w:rsidR="001E14A9" w:rsidRDefault="001E14A9" w:rsidP="001E14A9">
            <w:pPr>
              <w:spacing w:line="480" w:lineRule="auto"/>
              <w:contextualSpacing/>
              <w:jc w:val="center"/>
              <w:rPr>
                <w:rFonts w:ascii="Arial" w:eastAsiaTheme="minorEastAsia" w:hAnsi="Arial" w:cs="Arial"/>
                <w:sz w:val="24"/>
                <w:szCs w:val="24"/>
              </w:rPr>
            </w:pPr>
            <w:r w:rsidRPr="00D33E52">
              <w:rPr>
                <w:rFonts w:ascii="Arial" w:hAnsi="Arial" w:cs="Arial"/>
                <w:sz w:val="24"/>
                <w:szCs w:val="24"/>
              </w:rPr>
              <w:t>7</w:t>
            </w:r>
            <w:r>
              <w:rPr>
                <w:rFonts w:ascii="Arial" w:hAnsi="Arial" w:cs="Arial"/>
                <w:sz w:val="24"/>
                <w:szCs w:val="24"/>
              </w:rPr>
              <w:t>.86356</w:t>
            </w:r>
            <m:oMath>
              <m:r>
                <w:rPr>
                  <w:rFonts w:ascii="Cambria Math" w:hAnsi="Cambria Math" w:cs="Arial"/>
                  <w:sz w:val="24"/>
                  <w:szCs w:val="24"/>
                </w:rPr>
                <m:t>°</m:t>
              </m:r>
            </m:oMath>
            <w:r w:rsidRPr="00D33E52">
              <w:rPr>
                <w:rFonts w:ascii="Arial" w:eastAsiaTheme="minorEastAsia" w:hAnsi="Arial" w:cs="Arial"/>
                <w:sz w:val="24"/>
                <w:szCs w:val="24"/>
              </w:rPr>
              <w:t xml:space="preserve"> N</w:t>
            </w:r>
          </w:p>
        </w:tc>
        <w:tc>
          <w:tcPr>
            <w:tcW w:w="2968" w:type="dxa"/>
            <w:tcBorders>
              <w:top w:val="single" w:sz="4" w:space="0" w:color="auto"/>
              <w:left w:val="nil"/>
              <w:bottom w:val="nil"/>
              <w:right w:val="nil"/>
            </w:tcBorders>
          </w:tcPr>
          <w:p w:rsidR="001E14A9" w:rsidRDefault="001E14A9" w:rsidP="001E14A9">
            <w:pPr>
              <w:spacing w:line="480" w:lineRule="auto"/>
              <w:contextualSpacing/>
              <w:jc w:val="center"/>
              <w:rPr>
                <w:rFonts w:ascii="Arial" w:eastAsiaTheme="minorEastAsia" w:hAnsi="Arial" w:cs="Arial"/>
                <w:sz w:val="24"/>
                <w:szCs w:val="24"/>
              </w:rPr>
            </w:pPr>
            <w:r>
              <w:rPr>
                <w:rFonts w:ascii="Arial" w:hAnsi="Arial" w:cs="Arial"/>
                <w:sz w:val="24"/>
                <w:szCs w:val="24"/>
              </w:rPr>
              <w:t>125.03276</w:t>
            </w:r>
            <m:oMath>
              <m:r>
                <w:rPr>
                  <w:rFonts w:ascii="Cambria Math" w:hAnsi="Cambria Math" w:cs="Arial"/>
                  <w:sz w:val="24"/>
                  <w:szCs w:val="24"/>
                </w:rPr>
                <m:t>°</m:t>
              </m:r>
            </m:oMath>
            <w:r w:rsidRPr="00D33E52">
              <w:rPr>
                <w:rFonts w:ascii="Arial" w:eastAsiaTheme="minorEastAsia" w:hAnsi="Arial" w:cs="Arial"/>
                <w:sz w:val="24"/>
                <w:szCs w:val="24"/>
              </w:rPr>
              <w:t xml:space="preserve"> E</w:t>
            </w:r>
          </w:p>
        </w:tc>
      </w:tr>
      <w:tr w:rsidR="001E14A9" w:rsidTr="00A34B8F">
        <w:tc>
          <w:tcPr>
            <w:tcW w:w="3078" w:type="dxa"/>
            <w:tcBorders>
              <w:top w:val="nil"/>
              <w:left w:val="nil"/>
              <w:bottom w:val="double" w:sz="4" w:space="0" w:color="auto"/>
              <w:right w:val="nil"/>
            </w:tcBorders>
          </w:tcPr>
          <w:p w:rsidR="001E14A9" w:rsidRDefault="001E14A9" w:rsidP="00D33E52">
            <w:pPr>
              <w:spacing w:line="480" w:lineRule="auto"/>
              <w:contextualSpacing/>
              <w:jc w:val="both"/>
              <w:rPr>
                <w:rFonts w:ascii="Arial" w:eastAsiaTheme="minorEastAsia" w:hAnsi="Arial" w:cs="Arial"/>
                <w:sz w:val="24"/>
                <w:szCs w:val="24"/>
              </w:rPr>
            </w:pPr>
            <w:r>
              <w:rPr>
                <w:rFonts w:ascii="Arial" w:eastAsiaTheme="minorEastAsia" w:hAnsi="Arial" w:cs="Arial"/>
                <w:sz w:val="24"/>
                <w:szCs w:val="24"/>
              </w:rPr>
              <w:t>Spring No. 3</w:t>
            </w:r>
          </w:p>
        </w:tc>
        <w:tc>
          <w:tcPr>
            <w:tcW w:w="2477" w:type="dxa"/>
            <w:tcBorders>
              <w:top w:val="nil"/>
              <w:left w:val="nil"/>
              <w:bottom w:val="double" w:sz="4" w:space="0" w:color="auto"/>
              <w:right w:val="nil"/>
            </w:tcBorders>
          </w:tcPr>
          <w:p w:rsidR="001E14A9" w:rsidRDefault="001E14A9" w:rsidP="001E14A9">
            <w:pPr>
              <w:spacing w:line="480" w:lineRule="auto"/>
              <w:contextualSpacing/>
              <w:jc w:val="center"/>
              <w:rPr>
                <w:rFonts w:ascii="Arial" w:eastAsiaTheme="minorEastAsia" w:hAnsi="Arial" w:cs="Arial"/>
                <w:sz w:val="24"/>
                <w:szCs w:val="24"/>
              </w:rPr>
            </w:pPr>
            <w:r w:rsidRPr="00D33E52">
              <w:rPr>
                <w:rFonts w:ascii="Arial" w:hAnsi="Arial" w:cs="Arial"/>
                <w:sz w:val="24"/>
                <w:szCs w:val="24"/>
              </w:rPr>
              <w:t>7</w:t>
            </w:r>
            <w:r>
              <w:rPr>
                <w:rFonts w:ascii="Arial" w:hAnsi="Arial" w:cs="Arial"/>
                <w:sz w:val="24"/>
                <w:szCs w:val="24"/>
              </w:rPr>
              <w:t>.86839</w:t>
            </w:r>
            <m:oMath>
              <m:r>
                <w:rPr>
                  <w:rFonts w:ascii="Cambria Math" w:hAnsi="Cambria Math" w:cs="Arial"/>
                  <w:sz w:val="24"/>
                  <w:szCs w:val="24"/>
                </w:rPr>
                <m:t>°</m:t>
              </m:r>
            </m:oMath>
            <w:r w:rsidRPr="00D33E52">
              <w:rPr>
                <w:rFonts w:ascii="Arial" w:eastAsiaTheme="minorEastAsia" w:hAnsi="Arial" w:cs="Arial"/>
                <w:sz w:val="24"/>
                <w:szCs w:val="24"/>
              </w:rPr>
              <w:t>N</w:t>
            </w:r>
          </w:p>
        </w:tc>
        <w:tc>
          <w:tcPr>
            <w:tcW w:w="2968" w:type="dxa"/>
            <w:tcBorders>
              <w:top w:val="nil"/>
              <w:left w:val="nil"/>
              <w:bottom w:val="double" w:sz="4" w:space="0" w:color="auto"/>
              <w:right w:val="nil"/>
            </w:tcBorders>
          </w:tcPr>
          <w:p w:rsidR="001E14A9" w:rsidRDefault="001E14A9" w:rsidP="001E14A9">
            <w:pPr>
              <w:spacing w:line="480" w:lineRule="auto"/>
              <w:contextualSpacing/>
              <w:jc w:val="center"/>
              <w:rPr>
                <w:rFonts w:ascii="Arial" w:eastAsiaTheme="minorEastAsia" w:hAnsi="Arial" w:cs="Arial"/>
                <w:sz w:val="24"/>
                <w:szCs w:val="24"/>
              </w:rPr>
            </w:pPr>
            <w:r>
              <w:rPr>
                <w:rFonts w:ascii="Arial" w:hAnsi="Arial" w:cs="Arial"/>
                <w:sz w:val="24"/>
                <w:szCs w:val="24"/>
              </w:rPr>
              <w:t>125.03497</w:t>
            </w:r>
            <m:oMath>
              <m:r>
                <w:rPr>
                  <w:rFonts w:ascii="Cambria Math" w:hAnsi="Cambria Math" w:cs="Arial"/>
                  <w:sz w:val="24"/>
                  <w:szCs w:val="24"/>
                </w:rPr>
                <m:t>°</m:t>
              </m:r>
            </m:oMath>
            <w:r w:rsidRPr="00D33E52">
              <w:rPr>
                <w:rFonts w:ascii="Arial" w:eastAsiaTheme="minorEastAsia" w:hAnsi="Arial" w:cs="Arial"/>
                <w:sz w:val="24"/>
                <w:szCs w:val="24"/>
              </w:rPr>
              <w:t>E</w:t>
            </w:r>
          </w:p>
        </w:tc>
      </w:tr>
    </w:tbl>
    <w:p w:rsidR="000214C7" w:rsidRDefault="000214C7" w:rsidP="00914F71">
      <w:pPr>
        <w:jc w:val="both"/>
        <w:rPr>
          <w:rFonts w:ascii="Arial" w:hAnsi="Arial" w:cs="Arial"/>
          <w:sz w:val="24"/>
          <w:szCs w:val="24"/>
        </w:rPr>
      </w:pPr>
    </w:p>
    <w:p w:rsidR="000214C7" w:rsidRDefault="000214C7" w:rsidP="00914F71">
      <w:pPr>
        <w:jc w:val="both"/>
        <w:rPr>
          <w:rFonts w:ascii="Arial" w:hAnsi="Arial" w:cs="Arial"/>
          <w:sz w:val="24"/>
          <w:szCs w:val="24"/>
        </w:rPr>
      </w:pPr>
    </w:p>
    <w:p w:rsidR="007E5CFE" w:rsidRPr="00C7335A" w:rsidRDefault="007E5CFE" w:rsidP="00C7335A">
      <w:pPr>
        <w:spacing w:after="0" w:line="480" w:lineRule="auto"/>
        <w:contextualSpacing/>
        <w:jc w:val="center"/>
        <w:rPr>
          <w:rFonts w:ascii="Arial" w:hAnsi="Arial" w:cs="Arial"/>
          <w:sz w:val="24"/>
          <w:szCs w:val="24"/>
        </w:rPr>
      </w:pPr>
      <w:r w:rsidRPr="00C7335A">
        <w:rPr>
          <w:rFonts w:ascii="Arial" w:hAnsi="Arial" w:cs="Arial"/>
          <w:sz w:val="24"/>
          <w:szCs w:val="24"/>
        </w:rPr>
        <w:t>Water Sample Collection</w:t>
      </w:r>
    </w:p>
    <w:p w:rsidR="007E5CFE" w:rsidRDefault="007E5CFE" w:rsidP="007E5CFE">
      <w:pPr>
        <w:spacing w:after="0" w:line="480" w:lineRule="auto"/>
        <w:contextualSpacing/>
        <w:jc w:val="both"/>
        <w:rPr>
          <w:rFonts w:ascii="Arial" w:hAnsi="Arial" w:cs="Arial"/>
          <w:sz w:val="24"/>
          <w:szCs w:val="24"/>
        </w:rPr>
      </w:pPr>
      <w:r>
        <w:rPr>
          <w:rFonts w:ascii="Arial" w:hAnsi="Arial" w:cs="Arial"/>
          <w:sz w:val="24"/>
          <w:szCs w:val="24"/>
        </w:rPr>
        <w:tab/>
        <w:t xml:space="preserve">Water samples were gathered from the main service areas. A total of </w:t>
      </w:r>
      <w:r w:rsidR="004637B0">
        <w:rPr>
          <w:rFonts w:ascii="Arial" w:hAnsi="Arial" w:cs="Arial"/>
          <w:sz w:val="24"/>
          <w:szCs w:val="24"/>
        </w:rPr>
        <w:t xml:space="preserve">four </w:t>
      </w:r>
      <w:r>
        <w:rPr>
          <w:rFonts w:ascii="Arial" w:hAnsi="Arial" w:cs="Arial"/>
          <w:sz w:val="24"/>
          <w:szCs w:val="24"/>
        </w:rPr>
        <w:t xml:space="preserve">samples </w:t>
      </w:r>
      <w:r w:rsidR="004637B0">
        <w:rPr>
          <w:rFonts w:ascii="Arial" w:hAnsi="Arial" w:cs="Arial"/>
          <w:sz w:val="24"/>
          <w:szCs w:val="24"/>
        </w:rPr>
        <w:t>for the two parameters were</w:t>
      </w:r>
      <w:r>
        <w:rPr>
          <w:rFonts w:ascii="Arial" w:hAnsi="Arial" w:cs="Arial"/>
          <w:sz w:val="24"/>
          <w:szCs w:val="24"/>
        </w:rPr>
        <w:t xml:space="preserve"> collected on the March 18, 2015 in the afternoon. The plastic bottles were not opened until </w:t>
      </w:r>
      <w:r w:rsidR="004637B0">
        <w:rPr>
          <w:rFonts w:ascii="Arial" w:hAnsi="Arial" w:cs="Arial"/>
          <w:sz w:val="24"/>
          <w:szCs w:val="24"/>
        </w:rPr>
        <w:t>they were</w:t>
      </w:r>
      <w:r w:rsidR="005D3E6A">
        <w:rPr>
          <w:rFonts w:ascii="Arial" w:hAnsi="Arial" w:cs="Arial"/>
          <w:sz w:val="24"/>
          <w:szCs w:val="24"/>
        </w:rPr>
        <w:t xml:space="preserve"> ready for filling. It was made sure that the bottles were not contaminated especially</w:t>
      </w:r>
      <w:r>
        <w:rPr>
          <w:rFonts w:ascii="Arial" w:hAnsi="Arial" w:cs="Arial"/>
          <w:sz w:val="24"/>
          <w:szCs w:val="24"/>
        </w:rPr>
        <w:t xml:space="preserve"> the cap and </w:t>
      </w:r>
      <w:r w:rsidR="005D3E6A">
        <w:rPr>
          <w:rFonts w:ascii="Arial" w:hAnsi="Arial" w:cs="Arial"/>
          <w:sz w:val="24"/>
          <w:szCs w:val="24"/>
        </w:rPr>
        <w:t xml:space="preserve">the </w:t>
      </w:r>
      <w:r>
        <w:rPr>
          <w:rFonts w:ascii="Arial" w:hAnsi="Arial" w:cs="Arial"/>
          <w:sz w:val="24"/>
          <w:szCs w:val="24"/>
        </w:rPr>
        <w:t>neck of the bottle</w:t>
      </w:r>
      <w:r w:rsidR="005D3E6A">
        <w:rPr>
          <w:rFonts w:ascii="Arial" w:hAnsi="Arial" w:cs="Arial"/>
          <w:sz w:val="24"/>
          <w:szCs w:val="24"/>
        </w:rPr>
        <w:t>s</w:t>
      </w:r>
      <w:r>
        <w:rPr>
          <w:rFonts w:ascii="Arial" w:hAnsi="Arial" w:cs="Arial"/>
          <w:sz w:val="24"/>
          <w:szCs w:val="24"/>
        </w:rPr>
        <w:t xml:space="preserve">. The plastic bottles were filled after washing </w:t>
      </w:r>
      <w:r w:rsidR="005D3E6A">
        <w:rPr>
          <w:rFonts w:ascii="Arial" w:hAnsi="Arial" w:cs="Arial"/>
          <w:sz w:val="24"/>
          <w:szCs w:val="24"/>
        </w:rPr>
        <w:t>them</w:t>
      </w:r>
      <w:r>
        <w:rPr>
          <w:rFonts w:ascii="Arial" w:hAnsi="Arial" w:cs="Arial"/>
          <w:sz w:val="24"/>
          <w:szCs w:val="24"/>
        </w:rPr>
        <w:t xml:space="preserve"> with the spring water. An ample space of 2.5 cm was left for each bottle </w:t>
      </w:r>
      <w:r>
        <w:rPr>
          <w:rFonts w:ascii="Arial" w:hAnsi="Arial" w:cs="Arial"/>
          <w:sz w:val="24"/>
          <w:szCs w:val="24"/>
        </w:rPr>
        <w:lastRenderedPageBreak/>
        <w:t xml:space="preserve">to facilitate mixing by </w:t>
      </w:r>
      <w:r w:rsidR="005D3E6A">
        <w:rPr>
          <w:rFonts w:ascii="Arial" w:hAnsi="Arial" w:cs="Arial"/>
          <w:sz w:val="24"/>
          <w:szCs w:val="24"/>
        </w:rPr>
        <w:t>shaking. The w</w:t>
      </w:r>
      <w:r>
        <w:rPr>
          <w:rFonts w:ascii="Arial" w:hAnsi="Arial" w:cs="Arial"/>
          <w:sz w:val="24"/>
          <w:szCs w:val="24"/>
        </w:rPr>
        <w:t>ater sample</w:t>
      </w:r>
      <w:r w:rsidR="005D3E6A">
        <w:rPr>
          <w:rFonts w:ascii="Arial" w:hAnsi="Arial" w:cs="Arial"/>
          <w:sz w:val="24"/>
          <w:szCs w:val="24"/>
        </w:rPr>
        <w:t>s</w:t>
      </w:r>
      <w:r>
        <w:rPr>
          <w:rFonts w:ascii="Arial" w:hAnsi="Arial" w:cs="Arial"/>
          <w:sz w:val="24"/>
          <w:szCs w:val="24"/>
        </w:rPr>
        <w:t xml:space="preserve"> w</w:t>
      </w:r>
      <w:r w:rsidR="005D3E6A">
        <w:rPr>
          <w:rFonts w:ascii="Arial" w:hAnsi="Arial" w:cs="Arial"/>
          <w:sz w:val="24"/>
          <w:szCs w:val="24"/>
        </w:rPr>
        <w:t>ere</w:t>
      </w:r>
      <w:r>
        <w:rPr>
          <w:rFonts w:ascii="Arial" w:hAnsi="Arial" w:cs="Arial"/>
          <w:sz w:val="24"/>
          <w:szCs w:val="24"/>
        </w:rPr>
        <w:t xml:space="preserve"> indicated through the color of their plastic cap and </w:t>
      </w:r>
      <w:r w:rsidR="005D3E6A">
        <w:rPr>
          <w:rFonts w:ascii="Arial" w:hAnsi="Arial" w:cs="Arial"/>
          <w:sz w:val="24"/>
          <w:szCs w:val="24"/>
        </w:rPr>
        <w:t>they were</w:t>
      </w:r>
      <w:r>
        <w:rPr>
          <w:rFonts w:ascii="Arial" w:hAnsi="Arial" w:cs="Arial"/>
          <w:sz w:val="24"/>
          <w:szCs w:val="24"/>
        </w:rPr>
        <w:t xml:space="preserve"> labeled also to avoid confusions. </w:t>
      </w:r>
      <w:r w:rsidR="005D3E6A">
        <w:rPr>
          <w:rFonts w:ascii="Arial" w:hAnsi="Arial" w:cs="Arial"/>
          <w:sz w:val="24"/>
          <w:szCs w:val="24"/>
        </w:rPr>
        <w:t>The w</w:t>
      </w:r>
      <w:r>
        <w:rPr>
          <w:rFonts w:ascii="Arial" w:hAnsi="Arial" w:cs="Arial"/>
          <w:sz w:val="24"/>
          <w:szCs w:val="24"/>
        </w:rPr>
        <w:t xml:space="preserve">ater sample </w:t>
      </w:r>
      <w:r w:rsidR="005D3E6A">
        <w:rPr>
          <w:rFonts w:ascii="Arial" w:hAnsi="Arial" w:cs="Arial"/>
          <w:sz w:val="24"/>
          <w:szCs w:val="24"/>
        </w:rPr>
        <w:t>from</w:t>
      </w:r>
      <w:r>
        <w:rPr>
          <w:rFonts w:ascii="Arial" w:hAnsi="Arial" w:cs="Arial"/>
          <w:sz w:val="24"/>
          <w:szCs w:val="24"/>
        </w:rPr>
        <w:t xml:space="preserve"> spring 2 was sealed with a color green plastic cap and white plastic cap for spring 3. Aside from those indications, it was labeled through </w:t>
      </w:r>
      <w:r w:rsidR="005D3E6A">
        <w:rPr>
          <w:rFonts w:ascii="Arial" w:hAnsi="Arial" w:cs="Arial"/>
          <w:sz w:val="24"/>
          <w:szCs w:val="24"/>
        </w:rPr>
        <w:t xml:space="preserve">a </w:t>
      </w:r>
      <w:r>
        <w:rPr>
          <w:rFonts w:ascii="Arial" w:hAnsi="Arial" w:cs="Arial"/>
          <w:sz w:val="24"/>
          <w:szCs w:val="24"/>
        </w:rPr>
        <w:t xml:space="preserve">masking tape to avoid misleading of the samples. </w:t>
      </w:r>
      <w:r w:rsidR="005D3E6A">
        <w:rPr>
          <w:rFonts w:ascii="Arial" w:hAnsi="Arial" w:cs="Arial"/>
          <w:sz w:val="24"/>
          <w:szCs w:val="24"/>
        </w:rPr>
        <w:t>The water s</w:t>
      </w:r>
      <w:r>
        <w:rPr>
          <w:rFonts w:ascii="Arial" w:hAnsi="Arial" w:cs="Arial"/>
          <w:sz w:val="24"/>
          <w:szCs w:val="24"/>
        </w:rPr>
        <w:t>amples w</w:t>
      </w:r>
      <w:r w:rsidR="005D3E6A">
        <w:rPr>
          <w:rFonts w:ascii="Arial" w:hAnsi="Arial" w:cs="Arial"/>
          <w:sz w:val="24"/>
          <w:szCs w:val="24"/>
        </w:rPr>
        <w:t>ere</w:t>
      </w:r>
      <w:r>
        <w:rPr>
          <w:rFonts w:ascii="Arial" w:hAnsi="Arial" w:cs="Arial"/>
          <w:sz w:val="24"/>
          <w:szCs w:val="24"/>
        </w:rPr>
        <w:t xml:space="preserve"> placed directly </w:t>
      </w:r>
      <w:r w:rsidR="005D3E6A">
        <w:rPr>
          <w:rFonts w:ascii="Arial" w:hAnsi="Arial" w:cs="Arial"/>
          <w:sz w:val="24"/>
          <w:szCs w:val="24"/>
        </w:rPr>
        <w:t>in</w:t>
      </w:r>
      <w:r>
        <w:rPr>
          <w:rFonts w:ascii="Arial" w:hAnsi="Arial" w:cs="Arial"/>
          <w:sz w:val="24"/>
          <w:szCs w:val="24"/>
        </w:rPr>
        <w:t>to an ice bucket with a temperature less than 10ºC containing ice as it was recommended by the DOST and Unifruitti. On</w:t>
      </w:r>
      <w:r w:rsidR="005D3E6A">
        <w:rPr>
          <w:rFonts w:ascii="Arial" w:hAnsi="Arial" w:cs="Arial"/>
          <w:sz w:val="24"/>
          <w:szCs w:val="24"/>
        </w:rPr>
        <w:t xml:space="preserve"> March 28, 2016, the samples were</w:t>
      </w:r>
      <w:r>
        <w:rPr>
          <w:rFonts w:ascii="Arial" w:hAnsi="Arial" w:cs="Arial"/>
          <w:sz w:val="24"/>
          <w:szCs w:val="24"/>
        </w:rPr>
        <w:t xml:space="preserve"> delivered to the laboratory of DOST and Unifrutti.</w:t>
      </w:r>
    </w:p>
    <w:p w:rsidR="009E0262" w:rsidRDefault="009E0262" w:rsidP="007E5CFE">
      <w:pPr>
        <w:spacing w:after="0" w:line="480" w:lineRule="auto"/>
        <w:contextualSpacing/>
        <w:jc w:val="both"/>
        <w:rPr>
          <w:rFonts w:ascii="Arial" w:hAnsi="Arial" w:cs="Arial"/>
          <w:sz w:val="24"/>
          <w:szCs w:val="24"/>
        </w:rPr>
      </w:pPr>
    </w:p>
    <w:p w:rsidR="00622878" w:rsidRDefault="00622878" w:rsidP="00622878">
      <w:pPr>
        <w:rPr>
          <w:rFonts w:ascii="Arial" w:hAnsi="Arial" w:cs="Arial"/>
          <w:b/>
          <w:sz w:val="24"/>
          <w:szCs w:val="24"/>
        </w:rPr>
      </w:pPr>
    </w:p>
    <w:p w:rsidR="00D20505" w:rsidRDefault="00D20505"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D20505" w:rsidRDefault="00D20505" w:rsidP="00C869D0">
      <w:pPr>
        <w:jc w:val="center"/>
        <w:rPr>
          <w:rFonts w:ascii="Arial" w:hAnsi="Arial" w:cs="Arial"/>
          <w:b/>
          <w:sz w:val="24"/>
          <w:szCs w:val="24"/>
        </w:rPr>
      </w:pPr>
    </w:p>
    <w:p w:rsidR="009E0262" w:rsidRDefault="009E0262" w:rsidP="007E5CFE">
      <w:pPr>
        <w:jc w:val="center"/>
        <w:rPr>
          <w:rFonts w:ascii="Arial" w:hAnsi="Arial" w:cs="Arial"/>
          <w:b/>
          <w:sz w:val="24"/>
          <w:szCs w:val="24"/>
        </w:rPr>
      </w:pPr>
      <w:r>
        <w:rPr>
          <w:rFonts w:ascii="Arial" w:hAnsi="Arial" w:cs="Arial"/>
          <w:noProof/>
          <w:sz w:val="24"/>
          <w:szCs w:val="24"/>
        </w:rPr>
        <w:lastRenderedPageBreak/>
        <w:drawing>
          <wp:anchor distT="0" distB="0" distL="114300" distR="114300" simplePos="0" relativeHeight="251656192" behindDoc="1" locked="0" layoutInCell="1" allowOverlap="1" wp14:anchorId="5F1F7061" wp14:editId="5427104E">
            <wp:simplePos x="0" y="0"/>
            <wp:positionH relativeFrom="margin">
              <wp:posOffset>1005205</wp:posOffset>
            </wp:positionH>
            <wp:positionV relativeFrom="paragraph">
              <wp:posOffset>-708660</wp:posOffset>
            </wp:positionV>
            <wp:extent cx="3028950" cy="4468495"/>
            <wp:effectExtent l="4127" t="0" r="4128" b="4127"/>
            <wp:wrapTight wrapText="bothSides">
              <wp:wrapPolygon edited="0">
                <wp:start x="29" y="21620"/>
                <wp:lineTo x="21494" y="21620"/>
                <wp:lineTo x="21494" y="72"/>
                <wp:lineTo x="29" y="72"/>
                <wp:lineTo x="29" y="2162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3-18 15.17.42.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028950" cy="4468495"/>
                    </a:xfrm>
                    <a:prstGeom prst="rect">
                      <a:avLst/>
                    </a:prstGeom>
                  </pic:spPr>
                </pic:pic>
              </a:graphicData>
            </a:graphic>
            <wp14:sizeRelH relativeFrom="page">
              <wp14:pctWidth>0</wp14:pctWidth>
            </wp14:sizeRelH>
            <wp14:sizeRelV relativeFrom="page">
              <wp14:pctHeight>0</wp14:pctHeight>
            </wp14:sizeRelV>
          </wp:anchor>
        </w:drawing>
      </w: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CE0F40">
      <w:pPr>
        <w:jc w:val="center"/>
        <w:rPr>
          <w:rFonts w:ascii="Arial" w:hAnsi="Arial" w:cs="Arial"/>
          <w:b/>
          <w:sz w:val="24"/>
          <w:szCs w:val="24"/>
        </w:rPr>
      </w:pPr>
    </w:p>
    <w:p w:rsidR="00CE0F40" w:rsidRDefault="00CE0F40" w:rsidP="00CE0F40">
      <w:pPr>
        <w:jc w:val="center"/>
        <w:rPr>
          <w:rFonts w:ascii="Arial" w:hAnsi="Arial" w:cs="Arial"/>
          <w:b/>
          <w:sz w:val="24"/>
          <w:szCs w:val="24"/>
        </w:rPr>
      </w:pPr>
    </w:p>
    <w:p w:rsidR="00CE0F40" w:rsidRDefault="00CE0F40" w:rsidP="00CE0F40">
      <w:pPr>
        <w:jc w:val="center"/>
        <w:rPr>
          <w:rFonts w:ascii="Arial" w:hAnsi="Arial" w:cs="Arial"/>
          <w:b/>
          <w:sz w:val="24"/>
          <w:szCs w:val="24"/>
        </w:rPr>
      </w:pPr>
    </w:p>
    <w:p w:rsidR="00CE0F40" w:rsidRDefault="00CE0F40" w:rsidP="00CE0F40">
      <w:pPr>
        <w:jc w:val="center"/>
        <w:rPr>
          <w:rFonts w:ascii="Arial" w:hAnsi="Arial" w:cs="Arial"/>
          <w:b/>
          <w:sz w:val="24"/>
          <w:szCs w:val="24"/>
        </w:rPr>
      </w:pPr>
      <w:r>
        <w:rPr>
          <w:rFonts w:ascii="Arial" w:hAnsi="Arial" w:cs="Arial"/>
          <w:b/>
          <w:noProof/>
          <w:sz w:val="24"/>
          <w:szCs w:val="24"/>
        </w:rPr>
        <w:drawing>
          <wp:anchor distT="0" distB="0" distL="114300" distR="114300" simplePos="0" relativeHeight="251657216" behindDoc="1" locked="0" layoutInCell="1" allowOverlap="1" wp14:anchorId="7075F25F" wp14:editId="77E02882">
            <wp:simplePos x="0" y="0"/>
            <wp:positionH relativeFrom="margin">
              <wp:posOffset>982980</wp:posOffset>
            </wp:positionH>
            <wp:positionV relativeFrom="paragraph">
              <wp:posOffset>164465</wp:posOffset>
            </wp:positionV>
            <wp:extent cx="3088640" cy="4481830"/>
            <wp:effectExtent l="8255" t="0" r="5715" b="5715"/>
            <wp:wrapTight wrapText="bothSides">
              <wp:wrapPolygon edited="0">
                <wp:start x="58" y="21640"/>
                <wp:lineTo x="21507" y="21640"/>
                <wp:lineTo x="21507" y="64"/>
                <wp:lineTo x="58" y="64"/>
                <wp:lineTo x="58" y="2164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3-18 15.37.16.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088640" cy="4481830"/>
                    </a:xfrm>
                    <a:prstGeom prst="rect">
                      <a:avLst/>
                    </a:prstGeom>
                  </pic:spPr>
                </pic:pic>
              </a:graphicData>
            </a:graphic>
            <wp14:sizeRelH relativeFrom="page">
              <wp14:pctWidth>0</wp14:pctWidth>
            </wp14:sizeRelH>
            <wp14:sizeRelV relativeFrom="page">
              <wp14:pctHeight>0</wp14:pctHeight>
            </wp14:sizeRelV>
          </wp:anchor>
        </w:drawing>
      </w:r>
      <w:r w:rsidR="00622878">
        <w:rPr>
          <w:rFonts w:ascii="Arial" w:hAnsi="Arial" w:cs="Arial"/>
          <w:b/>
          <w:sz w:val="24"/>
          <w:szCs w:val="24"/>
        </w:rPr>
        <w:t>F</w:t>
      </w:r>
      <w:r>
        <w:rPr>
          <w:rFonts w:ascii="Arial" w:hAnsi="Arial" w:cs="Arial"/>
          <w:b/>
          <w:sz w:val="24"/>
          <w:szCs w:val="24"/>
        </w:rPr>
        <w:t>igure 3. Spring source number 2</w:t>
      </w:r>
    </w:p>
    <w:p w:rsidR="00622878" w:rsidRDefault="00622878" w:rsidP="00CE0F40">
      <w:pPr>
        <w:jc w:val="center"/>
        <w:rPr>
          <w:rFonts w:ascii="Arial" w:hAnsi="Arial" w:cs="Arial"/>
          <w:b/>
          <w:sz w:val="24"/>
          <w:szCs w:val="24"/>
        </w:rPr>
      </w:pPr>
    </w:p>
    <w:p w:rsidR="009E0262" w:rsidRDefault="009E0262" w:rsidP="007E5CFE">
      <w:pPr>
        <w:jc w:val="center"/>
        <w:rPr>
          <w:rFonts w:ascii="Arial" w:hAnsi="Arial" w:cs="Arial"/>
          <w:b/>
          <w:sz w:val="24"/>
          <w:szCs w:val="24"/>
        </w:rPr>
      </w:pPr>
    </w:p>
    <w:p w:rsidR="009E0262" w:rsidRDefault="009E0262"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CE0F40" w:rsidRDefault="00CE0F40" w:rsidP="007E5CFE">
      <w:pPr>
        <w:jc w:val="center"/>
        <w:rPr>
          <w:rFonts w:ascii="Arial" w:hAnsi="Arial" w:cs="Arial"/>
          <w:b/>
          <w:sz w:val="24"/>
          <w:szCs w:val="24"/>
        </w:rPr>
      </w:pPr>
    </w:p>
    <w:p w:rsidR="00B31116" w:rsidRDefault="00622878" w:rsidP="007E5CFE">
      <w:pPr>
        <w:jc w:val="center"/>
        <w:rPr>
          <w:rFonts w:ascii="Arial" w:hAnsi="Arial" w:cs="Arial"/>
          <w:b/>
          <w:sz w:val="24"/>
          <w:szCs w:val="24"/>
        </w:rPr>
      </w:pPr>
      <w:r>
        <w:rPr>
          <w:rFonts w:ascii="Arial" w:hAnsi="Arial" w:cs="Arial"/>
          <w:b/>
          <w:sz w:val="24"/>
          <w:szCs w:val="24"/>
        </w:rPr>
        <w:t>Figure 4. Spring source number 3</w:t>
      </w:r>
    </w:p>
    <w:p w:rsidR="00B31116" w:rsidRDefault="00B31116">
      <w:pPr>
        <w:rPr>
          <w:rFonts w:ascii="Arial" w:hAnsi="Arial" w:cs="Arial"/>
          <w:b/>
          <w:sz w:val="24"/>
          <w:szCs w:val="24"/>
        </w:rPr>
      </w:pPr>
      <w:r>
        <w:rPr>
          <w:rFonts w:ascii="Arial" w:hAnsi="Arial" w:cs="Arial"/>
          <w:b/>
          <w:sz w:val="24"/>
          <w:szCs w:val="24"/>
        </w:rPr>
        <w:br w:type="page"/>
      </w:r>
    </w:p>
    <w:p w:rsidR="00622878" w:rsidRDefault="00CE0F40" w:rsidP="007E5CFE">
      <w:pPr>
        <w:jc w:val="center"/>
        <w:rPr>
          <w:rFonts w:ascii="Arial" w:hAnsi="Arial" w:cs="Arial"/>
          <w:b/>
          <w:sz w:val="24"/>
          <w:szCs w:val="24"/>
        </w:rPr>
      </w:pPr>
      <w:r>
        <w:rPr>
          <w:rFonts w:ascii="Arial" w:hAnsi="Arial" w:cs="Arial"/>
          <w:b/>
          <w:noProof/>
          <w:sz w:val="24"/>
          <w:szCs w:val="24"/>
        </w:rPr>
        <w:lastRenderedPageBreak/>
        <w:drawing>
          <wp:anchor distT="0" distB="0" distL="114300" distR="114300" simplePos="0" relativeHeight="251659264" behindDoc="1" locked="0" layoutInCell="1" allowOverlap="1" wp14:anchorId="0BC03EF8" wp14:editId="693C7639">
            <wp:simplePos x="0" y="0"/>
            <wp:positionH relativeFrom="margin">
              <wp:posOffset>297180</wp:posOffset>
            </wp:positionH>
            <wp:positionV relativeFrom="paragraph">
              <wp:posOffset>0</wp:posOffset>
            </wp:positionV>
            <wp:extent cx="4476115" cy="2817495"/>
            <wp:effectExtent l="0" t="0" r="635" b="1905"/>
            <wp:wrapTight wrapText="bothSides">
              <wp:wrapPolygon edited="0">
                <wp:start x="0" y="0"/>
                <wp:lineTo x="0" y="21469"/>
                <wp:lineTo x="21511" y="21469"/>
                <wp:lineTo x="21511"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3-27 18.35.0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76115" cy="2817495"/>
                    </a:xfrm>
                    <a:prstGeom prst="rect">
                      <a:avLst/>
                    </a:prstGeom>
                  </pic:spPr>
                </pic:pic>
              </a:graphicData>
            </a:graphic>
            <wp14:sizeRelH relativeFrom="page">
              <wp14:pctWidth>0</wp14:pctWidth>
            </wp14:sizeRelH>
            <wp14:sizeRelV relativeFrom="page">
              <wp14:pctHeight>0</wp14:pctHeight>
            </wp14:sizeRelV>
          </wp:anchor>
        </w:drawing>
      </w:r>
    </w:p>
    <w:p w:rsidR="00B31116" w:rsidRDefault="00B31116" w:rsidP="007E5CFE">
      <w:pPr>
        <w:jc w:val="center"/>
        <w:rPr>
          <w:rFonts w:ascii="Arial" w:hAnsi="Arial" w:cs="Arial"/>
          <w:b/>
          <w:sz w:val="24"/>
          <w:szCs w:val="24"/>
        </w:rPr>
      </w:pPr>
    </w:p>
    <w:p w:rsidR="00B31116" w:rsidRDefault="00B31116" w:rsidP="007E5CFE">
      <w:pPr>
        <w:jc w:val="center"/>
        <w:rPr>
          <w:rFonts w:ascii="Arial" w:hAnsi="Arial" w:cs="Arial"/>
          <w:b/>
          <w:sz w:val="24"/>
          <w:szCs w:val="24"/>
        </w:rPr>
      </w:pPr>
    </w:p>
    <w:p w:rsidR="00B31116" w:rsidRDefault="00B31116" w:rsidP="007E5CFE">
      <w:pPr>
        <w:jc w:val="center"/>
        <w:rPr>
          <w:rFonts w:ascii="Arial" w:hAnsi="Arial" w:cs="Arial"/>
          <w:b/>
          <w:sz w:val="24"/>
          <w:szCs w:val="24"/>
        </w:rPr>
      </w:pPr>
    </w:p>
    <w:p w:rsidR="00B31116" w:rsidRDefault="00B31116" w:rsidP="007E5CFE">
      <w:pPr>
        <w:jc w:val="center"/>
        <w:rPr>
          <w:rFonts w:ascii="Arial" w:hAnsi="Arial" w:cs="Arial"/>
          <w:b/>
          <w:sz w:val="24"/>
          <w:szCs w:val="24"/>
        </w:rPr>
      </w:pPr>
    </w:p>
    <w:p w:rsidR="00B31116" w:rsidRDefault="00B31116" w:rsidP="007E5CFE">
      <w:pPr>
        <w:jc w:val="center"/>
        <w:rPr>
          <w:rFonts w:ascii="Arial" w:hAnsi="Arial" w:cs="Arial"/>
          <w:b/>
          <w:sz w:val="24"/>
          <w:szCs w:val="24"/>
        </w:rPr>
      </w:pPr>
    </w:p>
    <w:p w:rsidR="00B31116" w:rsidRDefault="00B31116" w:rsidP="007E5CFE">
      <w:pPr>
        <w:jc w:val="center"/>
        <w:rPr>
          <w:rFonts w:ascii="Arial" w:hAnsi="Arial" w:cs="Arial"/>
          <w:b/>
          <w:sz w:val="24"/>
          <w:szCs w:val="24"/>
        </w:rPr>
      </w:pPr>
    </w:p>
    <w:p w:rsidR="00000D46" w:rsidRDefault="00000D46" w:rsidP="007E5CFE">
      <w:pPr>
        <w:jc w:val="center"/>
        <w:rPr>
          <w:rFonts w:ascii="Arial" w:hAnsi="Arial" w:cs="Arial"/>
          <w:b/>
          <w:noProof/>
          <w:sz w:val="24"/>
          <w:szCs w:val="24"/>
        </w:rPr>
      </w:pPr>
    </w:p>
    <w:p w:rsidR="00000D46" w:rsidRDefault="00000D46" w:rsidP="007E5CFE">
      <w:pPr>
        <w:jc w:val="center"/>
        <w:rPr>
          <w:rFonts w:ascii="Arial" w:hAnsi="Arial" w:cs="Arial"/>
          <w:b/>
          <w:noProof/>
          <w:sz w:val="24"/>
          <w:szCs w:val="24"/>
        </w:rPr>
      </w:pPr>
    </w:p>
    <w:p w:rsidR="00CE0F40" w:rsidRDefault="00CE0F40" w:rsidP="007E5CFE">
      <w:pPr>
        <w:jc w:val="center"/>
        <w:rPr>
          <w:rFonts w:ascii="Arial" w:hAnsi="Arial" w:cs="Arial"/>
          <w:b/>
          <w:noProof/>
          <w:sz w:val="24"/>
          <w:szCs w:val="24"/>
        </w:rPr>
      </w:pPr>
    </w:p>
    <w:p w:rsidR="00CE0F40" w:rsidRDefault="00CE0F40" w:rsidP="007E5CFE">
      <w:pPr>
        <w:jc w:val="center"/>
        <w:rPr>
          <w:rFonts w:ascii="Arial" w:hAnsi="Arial" w:cs="Arial"/>
          <w:b/>
          <w:noProof/>
          <w:sz w:val="24"/>
          <w:szCs w:val="24"/>
        </w:rPr>
      </w:pPr>
    </w:p>
    <w:p w:rsidR="00622878" w:rsidRDefault="00CE0F40" w:rsidP="007E5CFE">
      <w:pPr>
        <w:jc w:val="center"/>
        <w:rPr>
          <w:rFonts w:ascii="Arial" w:hAnsi="Arial" w:cs="Arial"/>
          <w:b/>
          <w:sz w:val="24"/>
          <w:szCs w:val="24"/>
        </w:rPr>
      </w:pPr>
      <w:r>
        <w:rPr>
          <w:rFonts w:ascii="Arial" w:hAnsi="Arial" w:cs="Arial"/>
          <w:b/>
          <w:noProof/>
          <w:sz w:val="24"/>
          <w:szCs w:val="24"/>
        </w:rPr>
        <w:drawing>
          <wp:anchor distT="0" distB="0" distL="114300" distR="114300" simplePos="0" relativeHeight="251658240" behindDoc="1" locked="0" layoutInCell="1" allowOverlap="1" wp14:anchorId="63FAAE1E" wp14:editId="22F69E66">
            <wp:simplePos x="0" y="0"/>
            <wp:positionH relativeFrom="margin">
              <wp:posOffset>843915</wp:posOffset>
            </wp:positionH>
            <wp:positionV relativeFrom="paragraph">
              <wp:posOffset>114935</wp:posOffset>
            </wp:positionV>
            <wp:extent cx="3378835" cy="4475480"/>
            <wp:effectExtent l="4128" t="0" r="0" b="0"/>
            <wp:wrapTight wrapText="bothSides">
              <wp:wrapPolygon edited="0">
                <wp:start x="26" y="21620"/>
                <wp:lineTo x="21460" y="21620"/>
                <wp:lineTo x="21460" y="106"/>
                <wp:lineTo x="26" y="106"/>
                <wp:lineTo x="26" y="2162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3-21 11.07.32.jpg"/>
                    <pic:cNvPicPr/>
                  </pic:nvPicPr>
                  <pic:blipFill rotWithShape="1">
                    <a:blip r:embed="rId11" cstate="print">
                      <a:extLst>
                        <a:ext uri="{28A0092B-C50C-407E-A947-70E740481C1C}">
                          <a14:useLocalDpi xmlns:a14="http://schemas.microsoft.com/office/drawing/2010/main" val="0"/>
                        </a:ext>
                      </a:extLst>
                    </a:blip>
                    <a:srcRect r="19764"/>
                    <a:stretch/>
                  </pic:blipFill>
                  <pic:spPr bwMode="auto">
                    <a:xfrm rot="5400000">
                      <a:off x="0" y="0"/>
                      <a:ext cx="3378835" cy="4475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1116">
        <w:rPr>
          <w:rFonts w:ascii="Arial" w:hAnsi="Arial" w:cs="Arial"/>
          <w:b/>
          <w:sz w:val="24"/>
          <w:szCs w:val="24"/>
        </w:rPr>
        <w:t>Figure 5. Chilled Water Samples Intended for Cadmium and Calcium Test</w:t>
      </w:r>
    </w:p>
    <w:p w:rsidR="00B31116" w:rsidRDefault="00B31116" w:rsidP="007E5CFE">
      <w:pPr>
        <w:jc w:val="center"/>
        <w:rPr>
          <w:rFonts w:ascii="Arial" w:hAnsi="Arial" w:cs="Arial"/>
          <w:b/>
          <w:sz w:val="24"/>
          <w:szCs w:val="24"/>
        </w:rPr>
      </w:pPr>
    </w:p>
    <w:p w:rsidR="00622878" w:rsidRDefault="00622878"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CE0F40" w:rsidRDefault="00CE0F40" w:rsidP="00C869D0">
      <w:pPr>
        <w:rPr>
          <w:rFonts w:ascii="Arial" w:hAnsi="Arial" w:cs="Arial"/>
          <w:b/>
          <w:sz w:val="24"/>
          <w:szCs w:val="24"/>
        </w:rPr>
      </w:pPr>
    </w:p>
    <w:p w:rsidR="00B726A1" w:rsidRDefault="0015269B" w:rsidP="00CE0F40">
      <w:pPr>
        <w:jc w:val="center"/>
        <w:rPr>
          <w:rFonts w:ascii="Arial" w:hAnsi="Arial" w:cs="Arial"/>
          <w:b/>
          <w:sz w:val="24"/>
          <w:szCs w:val="24"/>
        </w:rPr>
      </w:pPr>
      <w:r w:rsidRPr="00CE0F40">
        <w:rPr>
          <w:rFonts w:ascii="Arial" w:hAnsi="Arial" w:cs="Arial"/>
          <w:b/>
          <w:sz w:val="24"/>
          <w:szCs w:val="24"/>
        </w:rPr>
        <w:t xml:space="preserve">Figure </w:t>
      </w:r>
      <w:r w:rsidR="00000D46" w:rsidRPr="00CE0F40">
        <w:rPr>
          <w:rFonts w:ascii="Arial" w:hAnsi="Arial" w:cs="Arial"/>
          <w:b/>
          <w:sz w:val="24"/>
          <w:szCs w:val="24"/>
        </w:rPr>
        <w:t>6</w:t>
      </w:r>
      <w:r w:rsidR="00746350" w:rsidRPr="00CE0F40">
        <w:rPr>
          <w:rFonts w:ascii="Arial" w:hAnsi="Arial" w:cs="Arial"/>
          <w:b/>
          <w:sz w:val="24"/>
          <w:szCs w:val="24"/>
        </w:rPr>
        <w:t>. Unifrutti Office and Laboratory Entrance</w:t>
      </w:r>
    </w:p>
    <w:p w:rsidR="00CE0F40" w:rsidRPr="00CE0F40" w:rsidRDefault="00CE0F40" w:rsidP="00CE0F40">
      <w:pPr>
        <w:jc w:val="center"/>
        <w:rPr>
          <w:rFonts w:ascii="Arial" w:hAnsi="Arial" w:cs="Arial"/>
          <w:b/>
          <w:sz w:val="24"/>
          <w:szCs w:val="24"/>
        </w:rPr>
      </w:pPr>
    </w:p>
    <w:p w:rsidR="007E5CFE" w:rsidRDefault="007E5CFE" w:rsidP="00C7335A">
      <w:pPr>
        <w:jc w:val="center"/>
        <w:rPr>
          <w:rFonts w:ascii="Arial" w:hAnsi="Arial" w:cs="Arial"/>
          <w:sz w:val="24"/>
          <w:szCs w:val="24"/>
        </w:rPr>
      </w:pPr>
      <w:r w:rsidRPr="00C7335A">
        <w:rPr>
          <w:rFonts w:ascii="Arial" w:hAnsi="Arial" w:cs="Arial"/>
          <w:sz w:val="24"/>
          <w:szCs w:val="24"/>
        </w:rPr>
        <w:lastRenderedPageBreak/>
        <w:t>Laboratory Anal</w:t>
      </w:r>
      <w:r w:rsidR="00C7335A">
        <w:rPr>
          <w:rFonts w:ascii="Arial" w:hAnsi="Arial" w:cs="Arial"/>
          <w:sz w:val="24"/>
          <w:szCs w:val="24"/>
        </w:rPr>
        <w:t>ysis of Collected Water Samples</w:t>
      </w:r>
    </w:p>
    <w:p w:rsidR="00FD61D3" w:rsidRDefault="007E5CFE" w:rsidP="004E525A">
      <w:pPr>
        <w:spacing w:after="0" w:line="480" w:lineRule="auto"/>
        <w:ind w:firstLine="720"/>
        <w:contextualSpacing/>
        <w:jc w:val="both"/>
        <w:rPr>
          <w:rFonts w:ascii="Arial" w:hAnsi="Arial" w:cs="Arial"/>
          <w:sz w:val="24"/>
          <w:szCs w:val="24"/>
        </w:rPr>
      </w:pPr>
      <w:r>
        <w:rPr>
          <w:rFonts w:ascii="Arial" w:hAnsi="Arial" w:cs="Arial"/>
          <w:sz w:val="24"/>
          <w:szCs w:val="24"/>
        </w:rPr>
        <w:t xml:space="preserve">Laboratory analysis for calcium test was </w:t>
      </w:r>
      <w:r w:rsidR="005D3E6A">
        <w:rPr>
          <w:rFonts w:ascii="Arial" w:hAnsi="Arial" w:cs="Arial"/>
          <w:sz w:val="24"/>
          <w:szCs w:val="24"/>
        </w:rPr>
        <w:t>conducted at</w:t>
      </w:r>
      <w:r>
        <w:rPr>
          <w:rFonts w:ascii="Arial" w:hAnsi="Arial" w:cs="Arial"/>
          <w:sz w:val="24"/>
          <w:szCs w:val="24"/>
        </w:rPr>
        <w:t xml:space="preserve"> the Unifruitti Tropical Philippines Inc., MKAVI-1 Compound, Alanib, Lantapan, Bukidnon whi</w:t>
      </w:r>
      <w:r w:rsidR="005D3E6A">
        <w:rPr>
          <w:rFonts w:ascii="Arial" w:hAnsi="Arial" w:cs="Arial"/>
          <w:sz w:val="24"/>
          <w:szCs w:val="24"/>
        </w:rPr>
        <w:t>le the cadmium test was conducted at the</w:t>
      </w:r>
      <w:r>
        <w:rPr>
          <w:rFonts w:ascii="Arial" w:hAnsi="Arial" w:cs="Arial"/>
          <w:sz w:val="24"/>
          <w:szCs w:val="24"/>
        </w:rPr>
        <w:t xml:space="preserve"> Regional Standards and Testing Laboratories Department of Science and Technology, Carmen, Cagayan</w:t>
      </w:r>
      <w:r w:rsidR="005D3E6A">
        <w:rPr>
          <w:rFonts w:ascii="Arial" w:hAnsi="Arial" w:cs="Arial"/>
          <w:sz w:val="24"/>
          <w:szCs w:val="24"/>
        </w:rPr>
        <w:t xml:space="preserve"> de Oro City. The method used for</w:t>
      </w:r>
      <w:r>
        <w:rPr>
          <w:rFonts w:ascii="Arial" w:hAnsi="Arial" w:cs="Arial"/>
          <w:sz w:val="24"/>
          <w:szCs w:val="24"/>
        </w:rPr>
        <w:t xml:space="preserve"> the samples subjected to Calcium Test was Ca-HCl/HNO</w:t>
      </w:r>
      <w:r>
        <w:rPr>
          <w:rFonts w:ascii="Arial" w:hAnsi="Arial" w:cs="Arial"/>
          <w:sz w:val="24"/>
          <w:szCs w:val="24"/>
          <w:vertAlign w:val="subscript"/>
        </w:rPr>
        <w:t xml:space="preserve">3 </w:t>
      </w:r>
      <w:r>
        <w:rPr>
          <w:rFonts w:ascii="Arial" w:hAnsi="Arial" w:cs="Arial"/>
          <w:sz w:val="24"/>
          <w:szCs w:val="24"/>
        </w:rPr>
        <w:t>Extraction, AAS. O</w:t>
      </w:r>
      <w:r w:rsidR="005D3E6A">
        <w:rPr>
          <w:rFonts w:ascii="Arial" w:hAnsi="Arial" w:cs="Arial"/>
          <w:sz w:val="24"/>
          <w:szCs w:val="24"/>
        </w:rPr>
        <w:t>n other hand, the method used for</w:t>
      </w:r>
      <w:r>
        <w:rPr>
          <w:rFonts w:ascii="Arial" w:hAnsi="Arial" w:cs="Arial"/>
          <w:sz w:val="24"/>
          <w:szCs w:val="24"/>
        </w:rPr>
        <w:t xml:space="preserve"> the samples subjected to Cadmium Test was 3030K and 3111b, SMEWW 21</w:t>
      </w:r>
      <w:r>
        <w:rPr>
          <w:rFonts w:ascii="Arial" w:hAnsi="Arial" w:cs="Arial"/>
          <w:sz w:val="24"/>
          <w:szCs w:val="24"/>
          <w:vertAlign w:val="superscript"/>
        </w:rPr>
        <w:t xml:space="preserve">st </w:t>
      </w:r>
      <w:r w:rsidR="005D3E6A">
        <w:rPr>
          <w:rFonts w:ascii="Arial" w:hAnsi="Arial" w:cs="Arial"/>
          <w:sz w:val="24"/>
          <w:szCs w:val="24"/>
        </w:rPr>
        <w:t>e</w:t>
      </w:r>
      <w:r>
        <w:rPr>
          <w:rFonts w:ascii="Arial" w:hAnsi="Arial" w:cs="Arial"/>
          <w:sz w:val="24"/>
          <w:szCs w:val="24"/>
        </w:rPr>
        <w:t>dition.</w:t>
      </w:r>
    </w:p>
    <w:p w:rsidR="004E525A" w:rsidRDefault="004E525A" w:rsidP="004E525A">
      <w:pPr>
        <w:spacing w:after="0" w:line="480" w:lineRule="auto"/>
        <w:ind w:firstLine="720"/>
        <w:contextualSpacing/>
        <w:jc w:val="both"/>
        <w:rPr>
          <w:rFonts w:ascii="Arial" w:hAnsi="Arial" w:cs="Arial"/>
          <w:sz w:val="24"/>
          <w:szCs w:val="24"/>
        </w:rPr>
      </w:pPr>
    </w:p>
    <w:p w:rsidR="005F1F8D" w:rsidRPr="00C7335A" w:rsidRDefault="005D3E6A" w:rsidP="00C7335A">
      <w:pPr>
        <w:spacing w:after="0" w:line="480" w:lineRule="auto"/>
        <w:contextualSpacing/>
        <w:jc w:val="center"/>
        <w:rPr>
          <w:rFonts w:ascii="Arial" w:hAnsi="Arial" w:cs="Arial"/>
          <w:sz w:val="24"/>
          <w:szCs w:val="24"/>
        </w:rPr>
      </w:pPr>
      <w:r>
        <w:rPr>
          <w:rFonts w:ascii="Arial" w:hAnsi="Arial" w:cs="Arial"/>
          <w:sz w:val="24"/>
          <w:szCs w:val="24"/>
        </w:rPr>
        <w:t>Interview with</w:t>
      </w:r>
      <w:r w:rsidR="00FD61D3" w:rsidRPr="00C7335A">
        <w:rPr>
          <w:rFonts w:ascii="Arial" w:hAnsi="Arial" w:cs="Arial"/>
          <w:sz w:val="24"/>
          <w:szCs w:val="24"/>
        </w:rPr>
        <w:t xml:space="preserve"> the Farmers</w:t>
      </w:r>
    </w:p>
    <w:p w:rsidR="001A4E40" w:rsidRDefault="00FD61D3" w:rsidP="005F1F8D">
      <w:pPr>
        <w:spacing w:after="0" w:line="480" w:lineRule="auto"/>
        <w:ind w:firstLine="720"/>
        <w:contextualSpacing/>
        <w:jc w:val="both"/>
        <w:rPr>
          <w:rFonts w:ascii="Arial" w:hAnsi="Arial" w:cs="Arial"/>
          <w:sz w:val="24"/>
          <w:szCs w:val="24"/>
        </w:rPr>
      </w:pPr>
      <w:r>
        <w:rPr>
          <w:rFonts w:ascii="Arial" w:hAnsi="Arial" w:cs="Arial"/>
          <w:sz w:val="24"/>
          <w:szCs w:val="24"/>
        </w:rPr>
        <w:t xml:space="preserve">A personal interview with the upland rice farmers </w:t>
      </w:r>
      <w:r w:rsidR="00263C17">
        <w:rPr>
          <w:rFonts w:ascii="Arial" w:hAnsi="Arial" w:cs="Arial"/>
          <w:sz w:val="24"/>
          <w:szCs w:val="24"/>
        </w:rPr>
        <w:t>was</w:t>
      </w:r>
      <w:r>
        <w:rPr>
          <w:rFonts w:ascii="Arial" w:hAnsi="Arial" w:cs="Arial"/>
          <w:sz w:val="24"/>
          <w:szCs w:val="24"/>
        </w:rPr>
        <w:t xml:space="preserve"> conducted </w:t>
      </w:r>
      <w:r w:rsidR="005D3E6A">
        <w:rPr>
          <w:rFonts w:ascii="Arial" w:hAnsi="Arial" w:cs="Arial"/>
          <w:sz w:val="24"/>
          <w:szCs w:val="24"/>
        </w:rPr>
        <w:t>at S</w:t>
      </w:r>
      <w:r>
        <w:rPr>
          <w:rFonts w:ascii="Arial" w:hAnsi="Arial" w:cs="Arial"/>
          <w:sz w:val="24"/>
          <w:szCs w:val="24"/>
        </w:rPr>
        <w:t>itio Kibalagon (Purok 8)</w:t>
      </w:r>
      <w:r w:rsidR="005D3E6A">
        <w:rPr>
          <w:rFonts w:ascii="Arial" w:hAnsi="Arial" w:cs="Arial"/>
          <w:sz w:val="24"/>
          <w:szCs w:val="24"/>
        </w:rPr>
        <w:t xml:space="preserve"> and S</w:t>
      </w:r>
      <w:r w:rsidR="001A4E40">
        <w:rPr>
          <w:rFonts w:ascii="Arial" w:hAnsi="Arial" w:cs="Arial"/>
          <w:sz w:val="24"/>
          <w:szCs w:val="24"/>
        </w:rPr>
        <w:t>itio Narukdukan (Purok 6)</w:t>
      </w:r>
      <w:r w:rsidR="005D3E6A">
        <w:rPr>
          <w:rFonts w:ascii="Arial" w:hAnsi="Arial" w:cs="Arial"/>
          <w:sz w:val="24"/>
          <w:szCs w:val="24"/>
        </w:rPr>
        <w:t>, B</w:t>
      </w:r>
      <w:r w:rsidR="001A4E40">
        <w:rPr>
          <w:rFonts w:ascii="Arial" w:hAnsi="Arial" w:cs="Arial"/>
          <w:sz w:val="24"/>
          <w:szCs w:val="24"/>
        </w:rPr>
        <w:t>aran</w:t>
      </w:r>
      <w:r w:rsidR="005D3E6A">
        <w:rPr>
          <w:rFonts w:ascii="Arial" w:hAnsi="Arial" w:cs="Arial"/>
          <w:sz w:val="24"/>
          <w:szCs w:val="24"/>
        </w:rPr>
        <w:t>gay Kisanday, Maramag, Bukidnon and S</w:t>
      </w:r>
      <w:r w:rsidR="001A4E40">
        <w:rPr>
          <w:rFonts w:ascii="Arial" w:hAnsi="Arial" w:cs="Arial"/>
          <w:sz w:val="24"/>
          <w:szCs w:val="24"/>
        </w:rPr>
        <w:t xml:space="preserve">itio </w:t>
      </w:r>
      <w:r w:rsidR="00BB7550">
        <w:rPr>
          <w:rFonts w:ascii="Arial" w:hAnsi="Arial" w:cs="Arial"/>
          <w:sz w:val="24"/>
          <w:szCs w:val="24"/>
        </w:rPr>
        <w:t>Cabanbanagan</w:t>
      </w:r>
      <w:r w:rsidR="001A4E40">
        <w:rPr>
          <w:rFonts w:ascii="Arial" w:hAnsi="Arial" w:cs="Arial"/>
          <w:sz w:val="24"/>
          <w:szCs w:val="24"/>
        </w:rPr>
        <w:t xml:space="preserve"> </w:t>
      </w:r>
      <w:r w:rsidR="005D3E6A">
        <w:rPr>
          <w:rFonts w:ascii="Arial" w:hAnsi="Arial" w:cs="Arial"/>
          <w:sz w:val="24"/>
          <w:szCs w:val="24"/>
        </w:rPr>
        <w:t>B</w:t>
      </w:r>
      <w:r w:rsidR="001A4E40">
        <w:rPr>
          <w:rFonts w:ascii="Arial" w:hAnsi="Arial" w:cs="Arial"/>
          <w:sz w:val="24"/>
          <w:szCs w:val="24"/>
        </w:rPr>
        <w:t xml:space="preserve">arangay Guinoyoran, Valencia, Bukidnon in random. </w:t>
      </w:r>
      <w:r w:rsidR="00BB7550">
        <w:rPr>
          <w:rFonts w:ascii="Arial" w:hAnsi="Arial" w:cs="Arial"/>
          <w:sz w:val="24"/>
          <w:szCs w:val="24"/>
        </w:rPr>
        <w:t xml:space="preserve">A total of </w:t>
      </w:r>
      <w:r w:rsidR="0020128A">
        <w:rPr>
          <w:rFonts w:ascii="Arial" w:hAnsi="Arial" w:cs="Arial"/>
          <w:sz w:val="24"/>
          <w:szCs w:val="24"/>
        </w:rPr>
        <w:t>11 upland farmers were</w:t>
      </w:r>
      <w:r w:rsidR="001A4E40">
        <w:rPr>
          <w:rFonts w:ascii="Arial" w:hAnsi="Arial" w:cs="Arial"/>
          <w:sz w:val="24"/>
          <w:szCs w:val="24"/>
        </w:rPr>
        <w:t xml:space="preserve"> interview</w:t>
      </w:r>
      <w:r w:rsidR="00263C17">
        <w:rPr>
          <w:rFonts w:ascii="Arial" w:hAnsi="Arial" w:cs="Arial"/>
          <w:sz w:val="24"/>
          <w:szCs w:val="24"/>
        </w:rPr>
        <w:t>ed</w:t>
      </w:r>
      <w:r w:rsidR="001A4E40">
        <w:rPr>
          <w:rFonts w:ascii="Arial" w:hAnsi="Arial" w:cs="Arial"/>
          <w:sz w:val="24"/>
          <w:szCs w:val="24"/>
        </w:rPr>
        <w:t xml:space="preserve">. This </w:t>
      </w:r>
      <w:r w:rsidR="00263C17">
        <w:rPr>
          <w:rFonts w:ascii="Arial" w:hAnsi="Arial" w:cs="Arial"/>
          <w:sz w:val="24"/>
          <w:szCs w:val="24"/>
        </w:rPr>
        <w:t>was</w:t>
      </w:r>
      <w:r w:rsidR="001A4E40">
        <w:rPr>
          <w:rFonts w:ascii="Arial" w:hAnsi="Arial" w:cs="Arial"/>
          <w:sz w:val="24"/>
          <w:szCs w:val="24"/>
        </w:rPr>
        <w:t xml:space="preserve"> </w:t>
      </w:r>
      <w:r w:rsidR="0020128A">
        <w:rPr>
          <w:rFonts w:ascii="Arial" w:hAnsi="Arial" w:cs="Arial"/>
          <w:sz w:val="24"/>
          <w:szCs w:val="24"/>
        </w:rPr>
        <w:t xml:space="preserve">done </w:t>
      </w:r>
      <w:r w:rsidR="001A4E40">
        <w:rPr>
          <w:rFonts w:ascii="Arial" w:hAnsi="Arial" w:cs="Arial"/>
          <w:sz w:val="24"/>
          <w:szCs w:val="24"/>
        </w:rPr>
        <w:t>to evaluate their cultura</w:t>
      </w:r>
      <w:r w:rsidR="0020128A">
        <w:rPr>
          <w:rFonts w:ascii="Arial" w:hAnsi="Arial" w:cs="Arial"/>
          <w:sz w:val="24"/>
          <w:szCs w:val="24"/>
        </w:rPr>
        <w:t>l practices in farming and the</w:t>
      </w:r>
      <w:r w:rsidR="001A4E40">
        <w:rPr>
          <w:rFonts w:ascii="Arial" w:hAnsi="Arial" w:cs="Arial"/>
          <w:sz w:val="24"/>
          <w:szCs w:val="24"/>
        </w:rPr>
        <w:t xml:space="preserve"> fertilizer</w:t>
      </w:r>
      <w:r w:rsidR="0020128A">
        <w:rPr>
          <w:rFonts w:ascii="Arial" w:hAnsi="Arial" w:cs="Arial"/>
          <w:sz w:val="24"/>
          <w:szCs w:val="24"/>
        </w:rPr>
        <w:t>s that they</w:t>
      </w:r>
      <w:r w:rsidR="004E525A">
        <w:rPr>
          <w:rFonts w:ascii="Arial" w:hAnsi="Arial" w:cs="Arial"/>
          <w:sz w:val="24"/>
          <w:szCs w:val="24"/>
        </w:rPr>
        <w:t xml:space="preserve"> </w:t>
      </w:r>
      <w:r w:rsidR="00BC4B63" w:rsidRPr="00BC4B63">
        <w:rPr>
          <w:rFonts w:ascii="Arial" w:hAnsi="Arial" w:cs="Arial"/>
          <w:sz w:val="24"/>
          <w:szCs w:val="24"/>
        </w:rPr>
        <w:t>used during their last cropping season. The personal data and economic profile of the respondents were gathered.</w:t>
      </w:r>
    </w:p>
    <w:p w:rsidR="0015269B" w:rsidRDefault="0015269B" w:rsidP="00BC4B63">
      <w:pPr>
        <w:spacing w:after="0" w:line="480" w:lineRule="auto"/>
        <w:contextualSpacing/>
        <w:rPr>
          <w:rFonts w:ascii="Arial" w:hAnsi="Arial" w:cs="Arial"/>
          <w:b/>
          <w:sz w:val="24"/>
          <w:szCs w:val="24"/>
        </w:rPr>
      </w:pPr>
    </w:p>
    <w:p w:rsidR="0015269B" w:rsidRDefault="0015269B" w:rsidP="00C62D1F">
      <w:pPr>
        <w:spacing w:after="0" w:line="480" w:lineRule="auto"/>
        <w:contextualSpacing/>
        <w:jc w:val="center"/>
        <w:rPr>
          <w:rFonts w:ascii="Arial" w:hAnsi="Arial" w:cs="Arial"/>
          <w:b/>
          <w:sz w:val="24"/>
          <w:szCs w:val="24"/>
        </w:rPr>
      </w:pPr>
    </w:p>
    <w:p w:rsidR="0015269B" w:rsidRDefault="0015269B" w:rsidP="00C62D1F">
      <w:pPr>
        <w:spacing w:after="0" w:line="480" w:lineRule="auto"/>
        <w:contextualSpacing/>
        <w:jc w:val="center"/>
        <w:rPr>
          <w:rFonts w:ascii="Arial" w:hAnsi="Arial" w:cs="Arial"/>
          <w:b/>
          <w:sz w:val="24"/>
          <w:szCs w:val="24"/>
        </w:rPr>
      </w:pPr>
    </w:p>
    <w:p w:rsidR="0015269B" w:rsidRDefault="009E0262" w:rsidP="00C62D1F">
      <w:pPr>
        <w:spacing w:after="0" w:line="480" w:lineRule="auto"/>
        <w:contextualSpacing/>
        <w:jc w:val="center"/>
        <w:rPr>
          <w:rFonts w:ascii="Arial" w:hAnsi="Arial" w:cs="Arial"/>
          <w:b/>
          <w:sz w:val="24"/>
          <w:szCs w:val="24"/>
        </w:rPr>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6.5pt;margin-top:8.2pt;width:341.95pt;height:228.55pt;z-index:-251640832;mso-position-horizontal-relative:text;mso-position-vertical-relative:text" wrapcoords="-39 0 -39 21548 21600 21548 21600 0 -39 0">
            <v:imagedata r:id="rId12" o:title="2016-04-08 10"/>
            <w10:wrap type="tight"/>
          </v:shape>
        </w:pict>
      </w:r>
      <w:r w:rsidR="0015269B" w:rsidRPr="0015269B">
        <w:rPr>
          <w:rFonts w:ascii="Arial" w:hAnsi="Arial" w:cs="Arial"/>
          <w:b/>
          <w:sz w:val="24"/>
          <w:szCs w:val="24"/>
        </w:rPr>
        <w:t xml:space="preserve"> </w:t>
      </w:r>
    </w:p>
    <w:p w:rsidR="0015269B" w:rsidRDefault="0015269B" w:rsidP="00C62D1F">
      <w:pPr>
        <w:spacing w:after="0" w:line="480" w:lineRule="auto"/>
        <w:contextualSpacing/>
        <w:jc w:val="center"/>
        <w:rPr>
          <w:rFonts w:ascii="Arial" w:hAnsi="Arial" w:cs="Arial"/>
          <w:b/>
          <w:sz w:val="24"/>
          <w:szCs w:val="24"/>
        </w:rPr>
      </w:pPr>
    </w:p>
    <w:p w:rsidR="0015269B" w:rsidRDefault="0015269B" w:rsidP="00C62D1F">
      <w:pPr>
        <w:spacing w:after="0" w:line="480" w:lineRule="auto"/>
        <w:contextualSpacing/>
        <w:jc w:val="center"/>
        <w:rPr>
          <w:rFonts w:ascii="Arial" w:hAnsi="Arial" w:cs="Arial"/>
          <w:b/>
          <w:sz w:val="24"/>
          <w:szCs w:val="24"/>
        </w:rPr>
      </w:pPr>
    </w:p>
    <w:p w:rsidR="0015269B" w:rsidRDefault="0015269B" w:rsidP="00C62D1F">
      <w:pPr>
        <w:spacing w:after="0" w:line="480" w:lineRule="auto"/>
        <w:contextualSpacing/>
        <w:jc w:val="center"/>
        <w:rPr>
          <w:rFonts w:ascii="Arial" w:hAnsi="Arial" w:cs="Arial"/>
          <w:b/>
          <w:sz w:val="24"/>
          <w:szCs w:val="24"/>
        </w:rPr>
      </w:pPr>
    </w:p>
    <w:p w:rsidR="0015269B" w:rsidRDefault="0015269B" w:rsidP="00C62D1F">
      <w:pPr>
        <w:spacing w:after="0" w:line="480" w:lineRule="auto"/>
        <w:contextualSpacing/>
        <w:jc w:val="center"/>
        <w:rPr>
          <w:rFonts w:ascii="Arial" w:hAnsi="Arial" w:cs="Arial"/>
          <w:b/>
          <w:sz w:val="24"/>
          <w:szCs w:val="24"/>
        </w:rPr>
      </w:pPr>
    </w:p>
    <w:p w:rsidR="0015269B" w:rsidRDefault="0015269B" w:rsidP="00C62D1F">
      <w:pPr>
        <w:spacing w:after="0" w:line="480" w:lineRule="auto"/>
        <w:contextualSpacing/>
        <w:jc w:val="center"/>
        <w:rPr>
          <w:rFonts w:ascii="Arial" w:hAnsi="Arial" w:cs="Arial"/>
          <w:b/>
          <w:sz w:val="24"/>
          <w:szCs w:val="24"/>
        </w:rPr>
      </w:pPr>
    </w:p>
    <w:p w:rsidR="0015269B" w:rsidRDefault="0015269B" w:rsidP="00C62D1F">
      <w:pPr>
        <w:spacing w:after="0" w:line="480" w:lineRule="auto"/>
        <w:contextualSpacing/>
        <w:jc w:val="center"/>
        <w:rPr>
          <w:rFonts w:ascii="Arial" w:hAnsi="Arial" w:cs="Arial"/>
          <w:b/>
          <w:sz w:val="24"/>
          <w:szCs w:val="24"/>
        </w:rPr>
      </w:pPr>
    </w:p>
    <w:p w:rsidR="00BC4B63" w:rsidRDefault="00BC4B63" w:rsidP="00C62D1F">
      <w:pPr>
        <w:spacing w:after="0" w:line="480" w:lineRule="auto"/>
        <w:contextualSpacing/>
        <w:jc w:val="center"/>
        <w:rPr>
          <w:rFonts w:ascii="Arial" w:hAnsi="Arial" w:cs="Arial"/>
          <w:b/>
          <w:sz w:val="24"/>
          <w:szCs w:val="24"/>
        </w:rPr>
      </w:pPr>
    </w:p>
    <w:p w:rsidR="00BC4B63" w:rsidRDefault="00BC4B63" w:rsidP="00C62D1F">
      <w:pPr>
        <w:spacing w:after="0" w:line="480" w:lineRule="auto"/>
        <w:contextualSpacing/>
        <w:jc w:val="center"/>
        <w:rPr>
          <w:rFonts w:ascii="Arial" w:hAnsi="Arial" w:cs="Arial"/>
          <w:b/>
          <w:sz w:val="24"/>
          <w:szCs w:val="24"/>
        </w:rPr>
      </w:pPr>
      <w:r>
        <w:rPr>
          <w:rFonts w:ascii="Arial" w:hAnsi="Arial" w:cs="Arial"/>
          <w:b/>
          <w:noProof/>
          <w:sz w:val="24"/>
          <w:szCs w:val="24"/>
        </w:rPr>
        <w:drawing>
          <wp:anchor distT="0" distB="0" distL="114300" distR="114300" simplePos="0" relativeHeight="251660288" behindDoc="1" locked="0" layoutInCell="1" allowOverlap="1" wp14:anchorId="5535E59D" wp14:editId="0FB6A98E">
            <wp:simplePos x="0" y="0"/>
            <wp:positionH relativeFrom="margin">
              <wp:align>center</wp:align>
            </wp:positionH>
            <wp:positionV relativeFrom="paragraph">
              <wp:posOffset>223092</wp:posOffset>
            </wp:positionV>
            <wp:extent cx="4343400" cy="2886075"/>
            <wp:effectExtent l="0" t="0" r="0" b="9525"/>
            <wp:wrapTight wrapText="bothSides">
              <wp:wrapPolygon edited="0">
                <wp:start x="0" y="0"/>
                <wp:lineTo x="0" y="21529"/>
                <wp:lineTo x="21505" y="21529"/>
                <wp:lineTo x="21505" y="0"/>
                <wp:lineTo x="0" y="0"/>
              </wp:wrapPolygon>
            </wp:wrapTight>
            <wp:docPr id="26" name="Picture 26" descr="F:\THE NEW THESIS\pictures\2016-04-08 10.4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HE NEW THESIS\pictures\2016-04-08 10.46.0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3400" cy="2886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4B63" w:rsidRDefault="00BC4B63" w:rsidP="00C62D1F">
      <w:pPr>
        <w:spacing w:after="0" w:line="480" w:lineRule="auto"/>
        <w:contextualSpacing/>
        <w:jc w:val="center"/>
        <w:rPr>
          <w:rFonts w:ascii="Arial" w:hAnsi="Arial" w:cs="Arial"/>
          <w:b/>
          <w:sz w:val="24"/>
          <w:szCs w:val="24"/>
        </w:rPr>
      </w:pPr>
    </w:p>
    <w:p w:rsidR="00BC4B63" w:rsidRDefault="00BC4B63" w:rsidP="00C62D1F">
      <w:pPr>
        <w:spacing w:after="0" w:line="480" w:lineRule="auto"/>
        <w:contextualSpacing/>
        <w:jc w:val="center"/>
        <w:rPr>
          <w:rFonts w:ascii="Arial" w:hAnsi="Arial" w:cs="Arial"/>
          <w:b/>
          <w:sz w:val="24"/>
          <w:szCs w:val="24"/>
        </w:rPr>
      </w:pPr>
    </w:p>
    <w:p w:rsidR="00BC4B63" w:rsidRDefault="00BC4B63" w:rsidP="00C62D1F">
      <w:pPr>
        <w:spacing w:after="0" w:line="480" w:lineRule="auto"/>
        <w:contextualSpacing/>
        <w:jc w:val="center"/>
        <w:rPr>
          <w:rFonts w:ascii="Arial" w:hAnsi="Arial" w:cs="Arial"/>
          <w:b/>
          <w:sz w:val="24"/>
          <w:szCs w:val="24"/>
        </w:rPr>
      </w:pPr>
    </w:p>
    <w:p w:rsidR="00BC4B63" w:rsidRDefault="00BC4B63" w:rsidP="00C62D1F">
      <w:pPr>
        <w:spacing w:after="0" w:line="480" w:lineRule="auto"/>
        <w:contextualSpacing/>
        <w:jc w:val="center"/>
        <w:rPr>
          <w:rFonts w:ascii="Arial" w:hAnsi="Arial" w:cs="Arial"/>
          <w:b/>
          <w:sz w:val="24"/>
          <w:szCs w:val="24"/>
        </w:rPr>
      </w:pPr>
    </w:p>
    <w:p w:rsidR="00BC4B63" w:rsidRDefault="00BC4B63" w:rsidP="00C62D1F">
      <w:pPr>
        <w:spacing w:after="0" w:line="480" w:lineRule="auto"/>
        <w:contextualSpacing/>
        <w:jc w:val="center"/>
        <w:rPr>
          <w:rFonts w:ascii="Arial" w:hAnsi="Arial" w:cs="Arial"/>
          <w:b/>
          <w:sz w:val="24"/>
          <w:szCs w:val="24"/>
        </w:rPr>
      </w:pPr>
    </w:p>
    <w:p w:rsidR="00BC4B63" w:rsidRDefault="00BC4B63" w:rsidP="00C62D1F">
      <w:pPr>
        <w:spacing w:after="0" w:line="480" w:lineRule="auto"/>
        <w:contextualSpacing/>
        <w:jc w:val="center"/>
        <w:rPr>
          <w:rFonts w:ascii="Arial" w:hAnsi="Arial" w:cs="Arial"/>
          <w:b/>
          <w:sz w:val="24"/>
          <w:szCs w:val="24"/>
        </w:rPr>
      </w:pPr>
    </w:p>
    <w:p w:rsidR="00BC4B63" w:rsidRDefault="00BC4B63" w:rsidP="00C62D1F">
      <w:pPr>
        <w:spacing w:after="0" w:line="480" w:lineRule="auto"/>
        <w:contextualSpacing/>
        <w:jc w:val="center"/>
        <w:rPr>
          <w:rFonts w:ascii="Arial" w:hAnsi="Arial" w:cs="Arial"/>
          <w:b/>
          <w:sz w:val="24"/>
          <w:szCs w:val="24"/>
        </w:rPr>
      </w:pPr>
    </w:p>
    <w:p w:rsidR="00BC4B63" w:rsidRDefault="00BC4B63" w:rsidP="00C62D1F">
      <w:pPr>
        <w:spacing w:after="0" w:line="480" w:lineRule="auto"/>
        <w:contextualSpacing/>
        <w:jc w:val="center"/>
        <w:rPr>
          <w:rFonts w:ascii="Arial" w:hAnsi="Arial" w:cs="Arial"/>
          <w:b/>
          <w:sz w:val="24"/>
          <w:szCs w:val="24"/>
        </w:rPr>
      </w:pPr>
    </w:p>
    <w:p w:rsidR="00BC4B63" w:rsidRDefault="00BC4B63" w:rsidP="00C62D1F">
      <w:pPr>
        <w:spacing w:after="0" w:line="480" w:lineRule="auto"/>
        <w:contextualSpacing/>
        <w:jc w:val="center"/>
        <w:rPr>
          <w:rFonts w:ascii="Arial" w:hAnsi="Arial" w:cs="Arial"/>
          <w:b/>
          <w:sz w:val="24"/>
          <w:szCs w:val="24"/>
        </w:rPr>
      </w:pPr>
    </w:p>
    <w:p w:rsidR="0015269B" w:rsidRDefault="00000D46" w:rsidP="00C62D1F">
      <w:pPr>
        <w:spacing w:after="0" w:line="480" w:lineRule="auto"/>
        <w:contextualSpacing/>
        <w:jc w:val="center"/>
        <w:rPr>
          <w:rFonts w:ascii="Arial" w:hAnsi="Arial" w:cs="Arial"/>
          <w:b/>
          <w:sz w:val="24"/>
          <w:szCs w:val="24"/>
        </w:rPr>
      </w:pPr>
      <w:r>
        <w:rPr>
          <w:rFonts w:ascii="Arial" w:hAnsi="Arial" w:cs="Arial"/>
          <w:b/>
          <w:sz w:val="24"/>
          <w:szCs w:val="24"/>
        </w:rPr>
        <w:t>Figure 7</w:t>
      </w:r>
      <w:r w:rsidR="00CE0F40">
        <w:rPr>
          <w:rFonts w:ascii="Arial" w:hAnsi="Arial" w:cs="Arial"/>
          <w:b/>
          <w:sz w:val="24"/>
          <w:szCs w:val="24"/>
        </w:rPr>
        <w:t>. Interview with the</w:t>
      </w:r>
      <w:r w:rsidR="0015269B">
        <w:rPr>
          <w:rFonts w:ascii="Arial" w:hAnsi="Arial" w:cs="Arial"/>
          <w:b/>
          <w:sz w:val="24"/>
          <w:szCs w:val="24"/>
        </w:rPr>
        <w:t xml:space="preserve"> Farmers</w:t>
      </w:r>
    </w:p>
    <w:p w:rsidR="00C7335A" w:rsidRDefault="00C7335A" w:rsidP="00C62D1F">
      <w:pPr>
        <w:spacing w:after="0" w:line="480" w:lineRule="auto"/>
        <w:contextualSpacing/>
        <w:jc w:val="center"/>
        <w:rPr>
          <w:rFonts w:ascii="Arial" w:hAnsi="Arial" w:cs="Arial"/>
          <w:b/>
          <w:sz w:val="24"/>
          <w:szCs w:val="24"/>
        </w:rPr>
      </w:pPr>
    </w:p>
    <w:p w:rsidR="00C7335A" w:rsidRDefault="00C7335A" w:rsidP="00C62D1F">
      <w:pPr>
        <w:spacing w:after="0" w:line="480" w:lineRule="auto"/>
        <w:contextualSpacing/>
        <w:jc w:val="center"/>
        <w:rPr>
          <w:rFonts w:ascii="Arial" w:hAnsi="Arial" w:cs="Arial"/>
          <w:b/>
          <w:sz w:val="24"/>
          <w:szCs w:val="24"/>
        </w:rPr>
      </w:pPr>
    </w:p>
    <w:p w:rsidR="00C7335A" w:rsidRDefault="00C7335A" w:rsidP="00C62D1F">
      <w:pPr>
        <w:spacing w:after="0" w:line="480" w:lineRule="auto"/>
        <w:contextualSpacing/>
        <w:jc w:val="center"/>
        <w:rPr>
          <w:rFonts w:ascii="Arial" w:hAnsi="Arial" w:cs="Arial"/>
          <w:b/>
          <w:sz w:val="24"/>
          <w:szCs w:val="24"/>
        </w:rPr>
      </w:pPr>
    </w:p>
    <w:p w:rsidR="00BC4B63" w:rsidRDefault="00BC4B63" w:rsidP="00BC4B63">
      <w:pPr>
        <w:spacing w:after="0" w:line="480" w:lineRule="auto"/>
        <w:contextualSpacing/>
        <w:rPr>
          <w:rFonts w:ascii="Arial" w:hAnsi="Arial" w:cs="Arial"/>
          <w:sz w:val="24"/>
          <w:szCs w:val="24"/>
        </w:rPr>
      </w:pPr>
    </w:p>
    <w:p w:rsidR="00BC4B63" w:rsidRDefault="00BC4B63" w:rsidP="00BC4B63">
      <w:pPr>
        <w:spacing w:after="0" w:line="480" w:lineRule="auto"/>
        <w:contextualSpacing/>
        <w:rPr>
          <w:rFonts w:ascii="Arial" w:hAnsi="Arial" w:cs="Arial"/>
          <w:sz w:val="24"/>
          <w:szCs w:val="24"/>
        </w:rPr>
      </w:pPr>
    </w:p>
    <w:p w:rsidR="005F1F8D" w:rsidRPr="00C7335A" w:rsidRDefault="000F4B2A" w:rsidP="00C7335A">
      <w:pPr>
        <w:spacing w:after="0" w:line="480" w:lineRule="auto"/>
        <w:contextualSpacing/>
        <w:jc w:val="center"/>
        <w:rPr>
          <w:rFonts w:ascii="Arial" w:hAnsi="Arial" w:cs="Arial"/>
          <w:sz w:val="24"/>
          <w:szCs w:val="24"/>
        </w:rPr>
      </w:pPr>
      <w:r>
        <w:rPr>
          <w:rFonts w:ascii="Arial" w:hAnsi="Arial" w:cs="Arial"/>
          <w:sz w:val="24"/>
          <w:szCs w:val="24"/>
        </w:rPr>
        <w:lastRenderedPageBreak/>
        <w:t>Data I</w:t>
      </w:r>
      <w:r w:rsidR="0077626A" w:rsidRPr="00C7335A">
        <w:rPr>
          <w:rFonts w:ascii="Arial" w:hAnsi="Arial" w:cs="Arial"/>
          <w:sz w:val="24"/>
          <w:szCs w:val="24"/>
        </w:rPr>
        <w:t>nterpretation</w:t>
      </w:r>
    </w:p>
    <w:p w:rsidR="0077626A" w:rsidRDefault="0077626A" w:rsidP="005F1F8D">
      <w:pPr>
        <w:spacing w:after="0" w:line="480" w:lineRule="auto"/>
        <w:contextualSpacing/>
        <w:jc w:val="both"/>
        <w:rPr>
          <w:rFonts w:ascii="Arial" w:hAnsi="Arial" w:cs="Arial"/>
          <w:sz w:val="24"/>
          <w:szCs w:val="24"/>
        </w:rPr>
      </w:pPr>
      <w:r>
        <w:rPr>
          <w:rFonts w:ascii="Arial" w:hAnsi="Arial" w:cs="Arial"/>
          <w:sz w:val="24"/>
          <w:szCs w:val="24"/>
        </w:rPr>
        <w:tab/>
      </w:r>
      <w:r w:rsidR="00DF2594">
        <w:rPr>
          <w:rFonts w:ascii="Arial" w:hAnsi="Arial" w:cs="Arial"/>
          <w:sz w:val="24"/>
          <w:szCs w:val="24"/>
        </w:rPr>
        <w:t>After the laboratory released</w:t>
      </w:r>
      <w:r>
        <w:rPr>
          <w:rFonts w:ascii="Arial" w:hAnsi="Arial" w:cs="Arial"/>
          <w:sz w:val="24"/>
          <w:szCs w:val="24"/>
        </w:rPr>
        <w:t xml:space="preserve"> the laboratory results, </w:t>
      </w:r>
      <w:r w:rsidR="000F4B2A">
        <w:rPr>
          <w:rFonts w:ascii="Arial" w:hAnsi="Arial" w:cs="Arial"/>
          <w:sz w:val="24"/>
          <w:szCs w:val="24"/>
        </w:rPr>
        <w:t>the data were</w:t>
      </w:r>
      <w:r>
        <w:rPr>
          <w:rFonts w:ascii="Arial" w:hAnsi="Arial" w:cs="Arial"/>
          <w:sz w:val="24"/>
          <w:szCs w:val="24"/>
        </w:rPr>
        <w:t xml:space="preserve"> interpreted base on the Philippine National Standards for Drinking Water for the Inorganic Constituents Standard Values for Physical and Chemical Quality: Health Significance for the maximum allowable level of contamination for Cadmium</w:t>
      </w:r>
      <w:r w:rsidR="00DF2594">
        <w:rPr>
          <w:rFonts w:ascii="Arial" w:hAnsi="Arial" w:cs="Arial"/>
          <w:sz w:val="24"/>
          <w:szCs w:val="24"/>
        </w:rPr>
        <w:t xml:space="preserve"> which is 0.003 mg/L</w:t>
      </w:r>
      <w:r>
        <w:rPr>
          <w:rFonts w:ascii="Arial" w:hAnsi="Arial" w:cs="Arial"/>
          <w:sz w:val="24"/>
          <w:szCs w:val="24"/>
        </w:rPr>
        <w:t xml:space="preserve"> and Calcium</w:t>
      </w:r>
      <w:r w:rsidR="00DF2594">
        <w:rPr>
          <w:rFonts w:ascii="Arial" w:hAnsi="Arial" w:cs="Arial"/>
          <w:sz w:val="24"/>
          <w:szCs w:val="24"/>
        </w:rPr>
        <w:t xml:space="preserve"> which is 300mg/L</w:t>
      </w:r>
      <w:r>
        <w:rPr>
          <w:rFonts w:ascii="Arial" w:hAnsi="Arial" w:cs="Arial"/>
          <w:sz w:val="24"/>
          <w:szCs w:val="24"/>
        </w:rPr>
        <w:t>.</w:t>
      </w:r>
    </w:p>
    <w:p w:rsidR="000214C7" w:rsidRDefault="000214C7" w:rsidP="00914F71">
      <w:pPr>
        <w:jc w:val="both"/>
        <w:rPr>
          <w:rFonts w:ascii="Arial" w:hAnsi="Arial" w:cs="Arial"/>
          <w:sz w:val="24"/>
          <w:szCs w:val="24"/>
        </w:rPr>
      </w:pPr>
    </w:p>
    <w:p w:rsidR="006E5DFD" w:rsidRPr="00C62D1F" w:rsidRDefault="006E5DFD" w:rsidP="00C62D1F">
      <w:pPr>
        <w:spacing w:after="0" w:line="480" w:lineRule="auto"/>
        <w:ind w:firstLine="720"/>
        <w:contextualSpacing/>
        <w:jc w:val="both"/>
        <w:rPr>
          <w:rFonts w:ascii="Arial" w:hAnsi="Arial" w:cs="Arial"/>
          <w:sz w:val="24"/>
          <w:szCs w:val="24"/>
        </w:rPr>
      </w:pPr>
    </w:p>
    <w:p w:rsidR="000214C7" w:rsidRDefault="000214C7" w:rsidP="00914F71">
      <w:pPr>
        <w:jc w:val="both"/>
        <w:rPr>
          <w:rFonts w:ascii="Arial" w:hAnsi="Arial" w:cs="Arial"/>
          <w:sz w:val="24"/>
          <w:szCs w:val="24"/>
        </w:rPr>
      </w:pPr>
    </w:p>
    <w:p w:rsidR="000214C7" w:rsidRDefault="000214C7" w:rsidP="00914F71">
      <w:pPr>
        <w:jc w:val="both"/>
        <w:rPr>
          <w:rFonts w:ascii="Arial" w:hAnsi="Arial" w:cs="Arial"/>
          <w:sz w:val="24"/>
          <w:szCs w:val="24"/>
        </w:rPr>
      </w:pPr>
    </w:p>
    <w:p w:rsidR="000214C7" w:rsidRDefault="000214C7" w:rsidP="00914F71">
      <w:pPr>
        <w:jc w:val="both"/>
        <w:rPr>
          <w:rFonts w:ascii="Arial" w:hAnsi="Arial" w:cs="Arial"/>
          <w:sz w:val="24"/>
          <w:szCs w:val="24"/>
        </w:rPr>
      </w:pPr>
    </w:p>
    <w:p w:rsidR="000214C7" w:rsidRDefault="000214C7"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C62D1F" w:rsidRDefault="00C62D1F" w:rsidP="00914F71">
      <w:pPr>
        <w:jc w:val="both"/>
        <w:rPr>
          <w:rFonts w:ascii="Arial" w:hAnsi="Arial" w:cs="Arial"/>
          <w:sz w:val="24"/>
          <w:szCs w:val="24"/>
        </w:rPr>
      </w:pPr>
    </w:p>
    <w:p w:rsidR="000214C7" w:rsidRDefault="000214C7" w:rsidP="00914F71">
      <w:pPr>
        <w:jc w:val="both"/>
        <w:rPr>
          <w:rFonts w:ascii="Arial" w:hAnsi="Arial" w:cs="Arial"/>
          <w:sz w:val="24"/>
          <w:szCs w:val="24"/>
        </w:rPr>
      </w:pPr>
    </w:p>
    <w:p w:rsidR="00C7335A" w:rsidRDefault="00C7335A" w:rsidP="00914F71">
      <w:pPr>
        <w:jc w:val="both"/>
        <w:rPr>
          <w:rFonts w:ascii="Arial" w:hAnsi="Arial" w:cs="Arial"/>
          <w:sz w:val="24"/>
          <w:szCs w:val="24"/>
        </w:rPr>
      </w:pPr>
    </w:p>
    <w:p w:rsidR="00AD2605" w:rsidRDefault="00082240" w:rsidP="00AD2605">
      <w:pPr>
        <w:spacing w:after="0" w:line="480" w:lineRule="auto"/>
        <w:contextualSpacing/>
        <w:jc w:val="center"/>
        <w:rPr>
          <w:rFonts w:ascii="Arial" w:hAnsi="Arial" w:cs="Arial"/>
          <w:b/>
          <w:sz w:val="24"/>
          <w:szCs w:val="24"/>
        </w:rPr>
      </w:pPr>
      <w:r w:rsidRPr="00300347">
        <w:rPr>
          <w:rFonts w:ascii="Arial" w:hAnsi="Arial" w:cs="Arial"/>
          <w:noProof/>
          <w:sz w:val="24"/>
          <w:szCs w:val="24"/>
        </w:rPr>
        <w:lastRenderedPageBreak/>
        <mc:AlternateContent>
          <mc:Choice Requires="wps">
            <w:drawing>
              <wp:anchor distT="45720" distB="45720" distL="114300" distR="114300" simplePos="0" relativeHeight="251683840" behindDoc="1" locked="0" layoutInCell="1" allowOverlap="1" wp14:anchorId="429D7FCA" wp14:editId="2F3C35DC">
                <wp:simplePos x="0" y="0"/>
                <wp:positionH relativeFrom="margin">
                  <wp:align>right</wp:align>
                </wp:positionH>
                <wp:positionV relativeFrom="outsideMargin">
                  <wp:posOffset>620159</wp:posOffset>
                </wp:positionV>
                <wp:extent cx="192024" cy="173736"/>
                <wp:effectExtent l="0" t="0" r="0" b="0"/>
                <wp:wrapTight wrapText="bothSides">
                  <wp:wrapPolygon edited="0">
                    <wp:start x="0" y="0"/>
                    <wp:lineTo x="0" y="18989"/>
                    <wp:lineTo x="19311" y="18989"/>
                    <wp:lineTo x="19311" y="0"/>
                    <wp:lineTo x="0" y="0"/>
                  </wp:wrapPolygon>
                </wp:wrapTight>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082240" w:rsidRDefault="00082240" w:rsidP="000822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D7FCA" id="_x0000_s1039" type="#_x0000_t202" style="position:absolute;left:0;text-align:left;margin-left:-36.1pt;margin-top:48.85pt;width:15.1pt;height:13.7pt;z-index:-251632640;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gdIwIAACMEAAAOAAAAZHJzL2Uyb0RvYy54bWysU9tu2zAMfR+wfxD0vviSW2PEKbp0GQZ0&#10;F6DdB8iyHAuTRE9SYmdfX0pO02x7G+YHQTTJw8NDan07aEWOwjoJpqTZJKVEGA61NPuSfn/avbuh&#10;xHlmaqbAiJKehKO3m7dv1n1XiBxaULWwBEGMK/qupK33XZEkjrdCMzeBThh0NmA182jafVJb1iO6&#10;VkmepoukB1t3FrhwDv/ej066ifhNI7j/2jROeKJKitx8PG08q3AmmzUr9pZ1reRnGuwfWGgmDRa9&#10;QN0zz8jByr+gtOQWHDR+wkEn0DSSi9gDdpOlf3Tz2LJOxF5QHNddZHL/D5Z/OX6zRNYlXWSUGKZx&#10;Rk9i8OQ9DCQP8vSdKzDqscM4P+BvHHNs1XUPwH84YmDbMrMXd9ZC3wpWI70sZCZXqSOOCyBV/xlq&#10;LMMOHiLQ0FgdtEM1CKLjmE6X0QQqPJRc5Wk+o4SjK1tOl9NFrMCKl+TOOv9RgCbhUlKLk4/g7Pjg&#10;fCDDipeQUMuBkvVOKhUNu6+2ypIjwy3Zxe+M/luYMqQv6WqezyOygZAfF0hLj1uspC7pTRq+kM6K&#10;IMYHU8e7Z1KNd2SizFmdIMgojR+qIc4hm4bkIF0F9Qn1sjBuLb4yvLRgf1HS48aW1P08MCsoUZ8M&#10;ar7KZrOw4tGYzZc5GvbaU117mOEIVVJPyXjd+vgsAm8DdzibRkbdXpmcOeMmRjnPryas+rUdo17f&#10;9uYZAAD//wMAUEsDBBQABgAIAAAAIQBmM6OG2wAAAAYBAAAPAAAAZHJzL2Rvd25yZXYueG1sTI/B&#10;TsMwEETvSPyDtUhcEHUaaENDnAqQQFxb+gGbeJtExOsodpv071lOcBzNaOZNsZ1dr840hs6zgeUi&#10;AUVce9txY+Dw9X7/BCpEZIu9ZzJwoQDb8vqqwNz6iXd03sdGSQmHHA20MQ651qFuyWFY+IFYvKMf&#10;HUaRY6PtiJOUu16nSbLWDjuWhRYHemup/t6fnIHj53S32kzVRzxku8f1K3ZZ5S/G3N7ML8+gIs3x&#10;Lwy/+IIOpTBV/sQ2qN6AHIkGNlkGStyHJAVVSSpdLUGXhf6PX/4AAAD//wMAUEsBAi0AFAAGAAgA&#10;AAAhALaDOJL+AAAA4QEAABMAAAAAAAAAAAAAAAAAAAAAAFtDb250ZW50X1R5cGVzXS54bWxQSwEC&#10;LQAUAAYACAAAACEAOP0h/9YAAACUAQAACwAAAAAAAAAAAAAAAAAvAQAAX3JlbHMvLnJlbHNQSwEC&#10;LQAUAAYACAAAACEA/qIYHSMCAAAjBAAADgAAAAAAAAAAAAAAAAAuAgAAZHJzL2Uyb0RvYy54bWxQ&#10;SwECLQAUAAYACAAAACEAZjOjhtsAAAAGAQAADwAAAAAAAAAAAAAAAAB9BAAAZHJzL2Rvd25yZXYu&#10;eG1sUEsFBgAAAAAEAAQA8wAAAIUFAAAAAA==&#10;" stroked="f">
                <v:textbox>
                  <w:txbxContent>
                    <w:p w:rsidR="00082240" w:rsidRDefault="00082240" w:rsidP="00082240"/>
                  </w:txbxContent>
                </v:textbox>
                <w10:wrap type="tight" anchorx="margin" anchory="margin"/>
              </v:shape>
            </w:pict>
          </mc:Fallback>
        </mc:AlternateContent>
      </w:r>
      <w:r w:rsidR="00B23545" w:rsidRPr="00300347">
        <w:rPr>
          <w:rFonts w:ascii="Arial" w:hAnsi="Arial" w:cs="Arial"/>
          <w:noProof/>
          <w:sz w:val="24"/>
          <w:szCs w:val="24"/>
        </w:rPr>
        <mc:AlternateContent>
          <mc:Choice Requires="wps">
            <w:drawing>
              <wp:anchor distT="45720" distB="45720" distL="114300" distR="114300" simplePos="0" relativeHeight="251670528" behindDoc="1" locked="0" layoutInCell="1" allowOverlap="1" wp14:anchorId="16284E7B" wp14:editId="235779E3">
                <wp:simplePos x="0" y="0"/>
                <wp:positionH relativeFrom="margin">
                  <wp:align>right</wp:align>
                </wp:positionH>
                <wp:positionV relativeFrom="outsideMargin">
                  <wp:posOffset>-9170670</wp:posOffset>
                </wp:positionV>
                <wp:extent cx="192024" cy="173736"/>
                <wp:effectExtent l="0" t="0" r="0" b="0"/>
                <wp:wrapTight wrapText="bothSides">
                  <wp:wrapPolygon edited="0">
                    <wp:start x="0" y="0"/>
                    <wp:lineTo x="0" y="18989"/>
                    <wp:lineTo x="19311" y="18989"/>
                    <wp:lineTo x="19311" y="0"/>
                    <wp:lineTo x="0" y="0"/>
                  </wp:wrapPolygon>
                </wp:wrapTight>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9E0262" w:rsidRDefault="009E0262" w:rsidP="00B23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84E7B" id="_x0000_s1040" type="#_x0000_t202" style="position:absolute;left:0;text-align:left;margin-left:-36.1pt;margin-top:-722.1pt;width:15.1pt;height:13.7pt;z-index:-251645952;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NOLJAIAACMEAAAOAAAAZHJzL2Uyb0RvYy54bWysU9tu2zAMfR+wfxD0vthxkrYx4hRdugwD&#10;ugvQ7gNkWY6FSaImKbGzry8lp2m2vQ3zgyCa5OHhIbW6HbQiB+G8BFPR6SSnRBgOjTS7in5/2r67&#10;ocQHZhqmwIiKHoWnt+u3b1a9LUUBHahGOIIgxpe9rWgXgi2zzPNOaOYnYIVBZwtOs4Cm22WNYz2i&#10;a5UVeX6V9eAa64AL7/Hv/eik64TftoKHr23rRSCqosgtpNOls45ntl6xcueY7SQ/0WD/wEIzabDo&#10;GeqeBUb2Tv4FpSV34KENEw46g7aVXKQesJtp/kc3jx2zIvWC4nh7lsn/P1j+5fDNEdlUdIbyGKZx&#10;Rk9iCOQ9DKSI8vTWlxj1aDEuDPgbx5xa9fYB+A9PDGw6ZnbizjnoO8EapDeNmdlF6ojjI0jdf4YG&#10;y7B9gAQ0tE5H7VANgujI43geTaTCY8llkRdzSji6ptez69lVqsDKl2TrfPgoQJN4qajDySdwdnjw&#10;IZJh5UtIrOVByWYrlUqG29Ub5ciB4ZZs03dC/y1MGdJXdLkoFgnZQMxPC6RlwC1WUlf0Jo9fTGdl&#10;FOODadI9MKnGOzJR5qROFGSUJgz1kOYwncfkKF0NzRH1cjBuLb4yvHTgflHS48ZW1P/cMycoUZ8M&#10;ar6czudxxZMxX1wXaLhLT33pYYYjVEUDJeN1E9KziLwN3OFsWpl0e2Vy4oybmOQ8vZq46pd2inp9&#10;2+tnAAAA//8DAFBLAwQUAAYACAAAACEACC2g498AAAALAQAADwAAAGRycy9kb3ducmV2LnhtbEyP&#10;QU+DQBCF7yb+h82YeDHtQkVakaVRE43X1v6AAaZAZGcJuy303zt60dNk5r28+V6+nW2vzjT6zrGB&#10;eBmBIq5c3XFj4PD5ttiA8gG5xt4xGbiQh21xfZVjVruJd3Teh0ZJCPsMDbQhDJnWvmrJol+6gVi0&#10;oxstBlnHRtcjThJue72KolRb7Fg+tDjQa0vV1/5kDRw/pruHx6l8D4f1LklfsFuX7mLM7c38/AQq&#10;0Bz+zPCDL+hQCFPpTlx71RuQIsHAIk6SZAVKDPeRzPL3FKcb0EWu/3covgEAAP//AwBQSwECLQAU&#10;AAYACAAAACEAtoM4kv4AAADhAQAAEwAAAAAAAAAAAAAAAAAAAAAAW0NvbnRlbnRfVHlwZXNdLnht&#10;bFBLAQItABQABgAIAAAAIQA4/SH/1gAAAJQBAAALAAAAAAAAAAAAAAAAAC8BAABfcmVscy8ucmVs&#10;c1BLAQItABQABgAIAAAAIQDIaNOLJAIAACMEAAAOAAAAAAAAAAAAAAAAAC4CAABkcnMvZTJvRG9j&#10;LnhtbFBLAQItABQABgAIAAAAIQAILaDj3wAAAAsBAAAPAAAAAAAAAAAAAAAAAH4EAABkcnMvZG93&#10;bnJldi54bWxQSwUGAAAAAAQABADzAAAAigUAAAAA&#10;" stroked="f">
                <v:textbox>
                  <w:txbxContent>
                    <w:p w:rsidR="009E0262" w:rsidRDefault="009E0262" w:rsidP="00B23545"/>
                  </w:txbxContent>
                </v:textbox>
                <w10:wrap type="tight" anchorx="margin" anchory="margin"/>
              </v:shape>
            </w:pict>
          </mc:Fallback>
        </mc:AlternateContent>
      </w:r>
      <w:r w:rsidR="00BC4B63">
        <w:rPr>
          <w:rFonts w:ascii="Arial" w:hAnsi="Arial" w:cs="Arial"/>
          <w:b/>
          <w:sz w:val="24"/>
          <w:szCs w:val="24"/>
        </w:rPr>
        <w:t>RESULTS AND DISCUSSIONS</w:t>
      </w:r>
      <w:bookmarkStart w:id="0" w:name="_GoBack"/>
      <w:bookmarkEnd w:id="0"/>
    </w:p>
    <w:p w:rsidR="00AD2605" w:rsidRDefault="00AD2605" w:rsidP="00AD2605">
      <w:pPr>
        <w:spacing w:after="0" w:line="480" w:lineRule="auto"/>
        <w:contextualSpacing/>
        <w:jc w:val="both"/>
        <w:rPr>
          <w:rFonts w:ascii="Arial" w:hAnsi="Arial" w:cs="Arial"/>
          <w:sz w:val="24"/>
          <w:szCs w:val="24"/>
        </w:rPr>
      </w:pPr>
    </w:p>
    <w:p w:rsidR="00AD2605" w:rsidRDefault="00AD2605" w:rsidP="00AD2605">
      <w:pPr>
        <w:spacing w:after="0" w:line="480" w:lineRule="auto"/>
        <w:ind w:firstLine="720"/>
        <w:contextualSpacing/>
        <w:jc w:val="both"/>
        <w:rPr>
          <w:rFonts w:ascii="Arial" w:hAnsi="Arial" w:cs="Arial"/>
          <w:sz w:val="24"/>
          <w:szCs w:val="24"/>
        </w:rPr>
      </w:pPr>
      <w:r>
        <w:rPr>
          <w:rFonts w:ascii="Arial" w:hAnsi="Arial" w:cs="Arial"/>
          <w:sz w:val="24"/>
          <w:szCs w:val="24"/>
        </w:rPr>
        <w:t xml:space="preserve">Farmers believed in many practices in farming crops. The type of cultivation is known to be upland farming, depending </w:t>
      </w:r>
      <w:r w:rsidR="000F4B2A">
        <w:rPr>
          <w:rFonts w:ascii="Arial" w:hAnsi="Arial" w:cs="Arial"/>
          <w:sz w:val="24"/>
          <w:szCs w:val="24"/>
        </w:rPr>
        <w:t>on</w:t>
      </w:r>
      <w:r>
        <w:rPr>
          <w:rFonts w:ascii="Arial" w:hAnsi="Arial" w:cs="Arial"/>
          <w:sz w:val="24"/>
          <w:szCs w:val="24"/>
        </w:rPr>
        <w:t xml:space="preserve"> the rain as their source of water. Upland farmers in the tr</w:t>
      </w:r>
      <w:r w:rsidR="000F4B2A">
        <w:rPr>
          <w:rFonts w:ascii="Arial" w:hAnsi="Arial" w:cs="Arial"/>
          <w:sz w:val="24"/>
          <w:szCs w:val="24"/>
        </w:rPr>
        <w:t xml:space="preserve">ibutary areas can accommodate two </w:t>
      </w:r>
      <w:r>
        <w:rPr>
          <w:rFonts w:ascii="Arial" w:hAnsi="Arial" w:cs="Arial"/>
          <w:sz w:val="24"/>
          <w:szCs w:val="24"/>
        </w:rPr>
        <w:t xml:space="preserve">croppings per </w:t>
      </w:r>
      <w:r w:rsidR="000F4B2A">
        <w:rPr>
          <w:rFonts w:ascii="Arial" w:hAnsi="Arial" w:cs="Arial"/>
          <w:sz w:val="24"/>
          <w:szCs w:val="24"/>
        </w:rPr>
        <w:t>year for corn, rice, and banana and</w:t>
      </w:r>
      <w:r>
        <w:rPr>
          <w:rFonts w:ascii="Arial" w:hAnsi="Arial" w:cs="Arial"/>
          <w:sz w:val="24"/>
          <w:szCs w:val="24"/>
        </w:rPr>
        <w:t xml:space="preserve"> once a year for cassava and sugarcane</w:t>
      </w:r>
      <w:r w:rsidR="00B32F7A">
        <w:rPr>
          <w:rFonts w:ascii="Arial" w:hAnsi="Arial" w:cs="Arial"/>
          <w:sz w:val="24"/>
          <w:szCs w:val="24"/>
        </w:rPr>
        <w:t>. For corn, most farmers apply fertilizer twice per cropping while others cann</w:t>
      </w:r>
      <w:r w:rsidR="000F4B2A">
        <w:rPr>
          <w:rFonts w:ascii="Arial" w:hAnsi="Arial" w:cs="Arial"/>
          <w:sz w:val="24"/>
          <w:szCs w:val="24"/>
        </w:rPr>
        <w:t>ot apply even once per cropping. They also apply fertilizer</w:t>
      </w:r>
      <w:r w:rsidR="00B32F7A">
        <w:rPr>
          <w:rFonts w:ascii="Arial" w:hAnsi="Arial" w:cs="Arial"/>
          <w:sz w:val="24"/>
          <w:szCs w:val="24"/>
        </w:rPr>
        <w:t xml:space="preserve"> </w:t>
      </w:r>
      <w:r w:rsidR="007811F2">
        <w:rPr>
          <w:rFonts w:ascii="Arial" w:hAnsi="Arial" w:cs="Arial"/>
          <w:sz w:val="24"/>
          <w:szCs w:val="24"/>
        </w:rPr>
        <w:t xml:space="preserve">before planting </w:t>
      </w:r>
      <w:r w:rsidR="000F4B2A">
        <w:rPr>
          <w:rFonts w:ascii="Arial" w:hAnsi="Arial" w:cs="Arial"/>
          <w:sz w:val="24"/>
          <w:szCs w:val="24"/>
        </w:rPr>
        <w:t>which is termed</w:t>
      </w:r>
      <w:r w:rsidR="007811F2">
        <w:rPr>
          <w:rFonts w:ascii="Arial" w:hAnsi="Arial" w:cs="Arial"/>
          <w:sz w:val="24"/>
          <w:szCs w:val="24"/>
        </w:rPr>
        <w:t xml:space="preserve"> as basal application and 30 days after planting called side dressing. For cassava, they </w:t>
      </w:r>
      <w:r w:rsidR="00664DDA">
        <w:rPr>
          <w:rFonts w:ascii="Arial" w:hAnsi="Arial" w:cs="Arial"/>
          <w:sz w:val="24"/>
          <w:szCs w:val="24"/>
        </w:rPr>
        <w:t>do not apply fertilizer</w:t>
      </w:r>
      <w:r w:rsidR="007811F2">
        <w:rPr>
          <w:rFonts w:ascii="Arial" w:hAnsi="Arial" w:cs="Arial"/>
          <w:sz w:val="24"/>
          <w:szCs w:val="24"/>
        </w:rPr>
        <w:t>.</w:t>
      </w:r>
    </w:p>
    <w:p w:rsidR="00C7335A" w:rsidRDefault="00293EC0" w:rsidP="00A11FDF">
      <w:pPr>
        <w:spacing w:after="0" w:line="480" w:lineRule="auto"/>
        <w:ind w:firstLine="720"/>
        <w:contextualSpacing/>
        <w:jc w:val="both"/>
        <w:rPr>
          <w:rFonts w:ascii="Arial" w:hAnsi="Arial" w:cs="Arial"/>
          <w:sz w:val="24"/>
          <w:szCs w:val="24"/>
        </w:rPr>
      </w:pPr>
      <w:r>
        <w:rPr>
          <w:rFonts w:ascii="Arial" w:hAnsi="Arial" w:cs="Arial"/>
          <w:sz w:val="24"/>
          <w:szCs w:val="24"/>
        </w:rPr>
        <w:t xml:space="preserve">The survey for the cultural practices of </w:t>
      </w:r>
      <w:r w:rsidR="000F4B2A">
        <w:rPr>
          <w:rFonts w:ascii="Arial" w:hAnsi="Arial" w:cs="Arial"/>
          <w:sz w:val="24"/>
          <w:szCs w:val="24"/>
        </w:rPr>
        <w:t xml:space="preserve">the </w:t>
      </w:r>
      <w:r>
        <w:rPr>
          <w:rFonts w:ascii="Arial" w:hAnsi="Arial" w:cs="Arial"/>
          <w:sz w:val="24"/>
          <w:szCs w:val="24"/>
        </w:rPr>
        <w:t xml:space="preserve">farmers </w:t>
      </w:r>
      <w:r w:rsidR="000F4B2A">
        <w:rPr>
          <w:rFonts w:ascii="Arial" w:hAnsi="Arial" w:cs="Arial"/>
          <w:sz w:val="24"/>
          <w:szCs w:val="24"/>
        </w:rPr>
        <w:t xml:space="preserve">were </w:t>
      </w:r>
      <w:r>
        <w:rPr>
          <w:rFonts w:ascii="Arial" w:hAnsi="Arial" w:cs="Arial"/>
          <w:sz w:val="24"/>
          <w:szCs w:val="24"/>
        </w:rPr>
        <w:t>limit</w:t>
      </w:r>
      <w:r w:rsidR="000F4B2A">
        <w:rPr>
          <w:rFonts w:ascii="Arial" w:hAnsi="Arial" w:cs="Arial"/>
          <w:sz w:val="24"/>
          <w:szCs w:val="24"/>
        </w:rPr>
        <w:t>ed</w:t>
      </w:r>
      <w:r>
        <w:rPr>
          <w:rFonts w:ascii="Arial" w:hAnsi="Arial" w:cs="Arial"/>
          <w:sz w:val="24"/>
          <w:szCs w:val="24"/>
        </w:rPr>
        <w:t xml:space="preserve"> only to their last cropping season. A</w:t>
      </w:r>
      <w:r w:rsidR="005B4E41">
        <w:rPr>
          <w:rFonts w:ascii="Arial" w:hAnsi="Arial" w:cs="Arial"/>
          <w:sz w:val="24"/>
          <w:szCs w:val="24"/>
        </w:rPr>
        <w:t xml:space="preserve"> total of 10 hectare</w:t>
      </w:r>
      <w:r w:rsidR="000F4B2A">
        <w:rPr>
          <w:rFonts w:ascii="Arial" w:hAnsi="Arial" w:cs="Arial"/>
          <w:sz w:val="24"/>
          <w:szCs w:val="24"/>
        </w:rPr>
        <w:t>s</w:t>
      </w:r>
      <w:r w:rsidR="005B4E41">
        <w:rPr>
          <w:rFonts w:ascii="Arial" w:hAnsi="Arial" w:cs="Arial"/>
          <w:sz w:val="24"/>
          <w:szCs w:val="24"/>
        </w:rPr>
        <w:t xml:space="preserve"> per</w:t>
      </w:r>
      <w:r>
        <w:rPr>
          <w:rFonts w:ascii="Arial" w:hAnsi="Arial" w:cs="Arial"/>
          <w:sz w:val="24"/>
          <w:szCs w:val="24"/>
        </w:rPr>
        <w:t xml:space="preserve"> crop (cassava, corn</w:t>
      </w:r>
      <w:r w:rsidR="000F4B2A">
        <w:rPr>
          <w:rFonts w:ascii="Arial" w:hAnsi="Arial" w:cs="Arial"/>
          <w:sz w:val="24"/>
          <w:szCs w:val="24"/>
        </w:rPr>
        <w:t>,</w:t>
      </w:r>
      <w:r>
        <w:rPr>
          <w:rFonts w:ascii="Arial" w:hAnsi="Arial" w:cs="Arial"/>
          <w:sz w:val="24"/>
          <w:szCs w:val="24"/>
        </w:rPr>
        <w:t xml:space="preserve"> and sugarcane) and a hectare of the rice w</w:t>
      </w:r>
      <w:r w:rsidR="000F4B2A">
        <w:rPr>
          <w:rFonts w:ascii="Arial" w:hAnsi="Arial" w:cs="Arial"/>
          <w:sz w:val="24"/>
          <w:szCs w:val="24"/>
        </w:rPr>
        <w:t>ere</w:t>
      </w:r>
      <w:r>
        <w:rPr>
          <w:rFonts w:ascii="Arial" w:hAnsi="Arial" w:cs="Arial"/>
          <w:sz w:val="24"/>
          <w:szCs w:val="24"/>
        </w:rPr>
        <w:t xml:space="preserve"> the extent of </w:t>
      </w:r>
      <w:r w:rsidR="000F4B2A">
        <w:rPr>
          <w:rFonts w:ascii="Arial" w:hAnsi="Arial" w:cs="Arial"/>
          <w:sz w:val="24"/>
          <w:szCs w:val="24"/>
        </w:rPr>
        <w:t xml:space="preserve">the </w:t>
      </w:r>
      <w:r>
        <w:rPr>
          <w:rFonts w:ascii="Arial" w:hAnsi="Arial" w:cs="Arial"/>
          <w:sz w:val="24"/>
          <w:szCs w:val="24"/>
        </w:rPr>
        <w:t xml:space="preserve">survey with a total of 11 respondents. </w:t>
      </w:r>
      <w:r w:rsidR="00263D82">
        <w:rPr>
          <w:rFonts w:ascii="Arial" w:hAnsi="Arial" w:cs="Arial"/>
          <w:sz w:val="24"/>
          <w:szCs w:val="24"/>
        </w:rPr>
        <w:t>About 6</w:t>
      </w:r>
      <w:r w:rsidR="003A477C">
        <w:rPr>
          <w:rFonts w:ascii="Arial" w:hAnsi="Arial" w:cs="Arial"/>
          <w:sz w:val="24"/>
          <w:szCs w:val="24"/>
        </w:rPr>
        <w:t xml:space="preserve"> out of 11 farmers effectively used</w:t>
      </w:r>
      <w:r w:rsidR="00BA156F">
        <w:rPr>
          <w:rFonts w:ascii="Arial" w:hAnsi="Arial" w:cs="Arial"/>
          <w:sz w:val="24"/>
          <w:szCs w:val="24"/>
        </w:rPr>
        <w:t xml:space="preserve"> inorganic fertilizers such as</w:t>
      </w:r>
      <w:r w:rsidR="000F4B2A">
        <w:rPr>
          <w:rFonts w:ascii="Arial" w:hAnsi="Arial" w:cs="Arial"/>
          <w:sz w:val="24"/>
          <w:szCs w:val="24"/>
        </w:rPr>
        <w:t xml:space="preserve"> 14-14-14, 21-0-0, 46-0-0 and 16-20-0</w:t>
      </w:r>
      <w:r w:rsidR="003A477C">
        <w:rPr>
          <w:rFonts w:ascii="Arial" w:hAnsi="Arial" w:cs="Arial"/>
          <w:sz w:val="24"/>
          <w:szCs w:val="24"/>
        </w:rPr>
        <w:t xml:space="preserve"> fertilizer</w:t>
      </w:r>
      <w:r w:rsidR="005B4E41">
        <w:rPr>
          <w:rFonts w:ascii="Arial" w:hAnsi="Arial" w:cs="Arial"/>
          <w:sz w:val="24"/>
          <w:szCs w:val="24"/>
        </w:rPr>
        <w:t>s and none of the</w:t>
      </w:r>
      <w:r>
        <w:rPr>
          <w:rFonts w:ascii="Arial" w:hAnsi="Arial" w:cs="Arial"/>
          <w:sz w:val="24"/>
          <w:szCs w:val="24"/>
        </w:rPr>
        <w:t xml:space="preserve">m </w:t>
      </w:r>
      <w:r w:rsidR="000F4B2A">
        <w:rPr>
          <w:rFonts w:ascii="Arial" w:hAnsi="Arial" w:cs="Arial"/>
          <w:sz w:val="24"/>
          <w:szCs w:val="24"/>
        </w:rPr>
        <w:t>used 0-0-60</w:t>
      </w:r>
      <w:r w:rsidR="005B4E41">
        <w:rPr>
          <w:rFonts w:ascii="Arial" w:hAnsi="Arial" w:cs="Arial"/>
          <w:sz w:val="24"/>
          <w:szCs w:val="24"/>
        </w:rPr>
        <w:t>.</w:t>
      </w:r>
      <w:r w:rsidR="00531EAE">
        <w:rPr>
          <w:rFonts w:ascii="Arial" w:hAnsi="Arial" w:cs="Arial"/>
          <w:sz w:val="24"/>
          <w:szCs w:val="24"/>
        </w:rPr>
        <w:t xml:space="preserve"> Most of </w:t>
      </w:r>
      <w:r w:rsidR="00263D82">
        <w:rPr>
          <w:rFonts w:ascii="Arial" w:hAnsi="Arial" w:cs="Arial"/>
          <w:sz w:val="24"/>
          <w:szCs w:val="24"/>
        </w:rPr>
        <w:t>them (</w:t>
      </w:r>
      <w:r w:rsidR="00284343">
        <w:rPr>
          <w:rFonts w:ascii="Arial" w:hAnsi="Arial" w:cs="Arial"/>
          <w:sz w:val="24"/>
          <w:szCs w:val="24"/>
        </w:rPr>
        <w:t>4 out of 6)</w:t>
      </w:r>
      <w:r w:rsidR="00531EAE">
        <w:rPr>
          <w:rFonts w:ascii="Arial" w:hAnsi="Arial" w:cs="Arial"/>
          <w:sz w:val="24"/>
          <w:szCs w:val="24"/>
        </w:rPr>
        <w:t xml:space="preserve"> applied fertilizer</w:t>
      </w:r>
      <w:r w:rsidR="00284343">
        <w:rPr>
          <w:rFonts w:ascii="Arial" w:hAnsi="Arial" w:cs="Arial"/>
          <w:sz w:val="24"/>
          <w:szCs w:val="24"/>
        </w:rPr>
        <w:t>s</w:t>
      </w:r>
      <w:r w:rsidR="00531EAE">
        <w:rPr>
          <w:rFonts w:ascii="Arial" w:hAnsi="Arial" w:cs="Arial"/>
          <w:sz w:val="24"/>
          <w:szCs w:val="24"/>
        </w:rPr>
        <w:t xml:space="preserve"> twice per cropping.</w:t>
      </w:r>
      <w:r w:rsidR="004036A7">
        <w:rPr>
          <w:rFonts w:ascii="Arial" w:hAnsi="Arial" w:cs="Arial"/>
          <w:sz w:val="24"/>
          <w:szCs w:val="24"/>
        </w:rPr>
        <w:t xml:space="preserve"> </w:t>
      </w:r>
      <w:r w:rsidR="00284343">
        <w:rPr>
          <w:rFonts w:ascii="Arial" w:hAnsi="Arial" w:cs="Arial"/>
          <w:sz w:val="24"/>
          <w:szCs w:val="24"/>
        </w:rPr>
        <w:t xml:space="preserve"> The </w:t>
      </w:r>
      <w:r w:rsidR="000F4B2A">
        <w:rPr>
          <w:rFonts w:ascii="Arial" w:hAnsi="Arial" w:cs="Arial"/>
          <w:sz w:val="24"/>
          <w:szCs w:val="24"/>
        </w:rPr>
        <w:t>use</w:t>
      </w:r>
      <w:r>
        <w:rPr>
          <w:rFonts w:ascii="Arial" w:hAnsi="Arial" w:cs="Arial"/>
          <w:sz w:val="24"/>
          <w:szCs w:val="24"/>
        </w:rPr>
        <w:t xml:space="preserve"> of pesticides, insecticides and fungicides</w:t>
      </w:r>
      <w:r w:rsidR="000F4B2A">
        <w:rPr>
          <w:rFonts w:ascii="Arial" w:hAnsi="Arial" w:cs="Arial"/>
          <w:sz w:val="24"/>
          <w:szCs w:val="24"/>
        </w:rPr>
        <w:t xml:space="preserve"> were</w:t>
      </w:r>
      <w:r w:rsidR="00284343">
        <w:rPr>
          <w:rFonts w:ascii="Arial" w:hAnsi="Arial" w:cs="Arial"/>
          <w:sz w:val="24"/>
          <w:szCs w:val="24"/>
        </w:rPr>
        <w:t xml:space="preserve"> not merely practice</w:t>
      </w:r>
      <w:r w:rsidR="000F4B2A">
        <w:rPr>
          <w:rFonts w:ascii="Arial" w:hAnsi="Arial" w:cs="Arial"/>
          <w:sz w:val="24"/>
          <w:szCs w:val="24"/>
        </w:rPr>
        <w:t>d</w:t>
      </w:r>
      <w:r w:rsidR="00284343">
        <w:rPr>
          <w:rFonts w:ascii="Arial" w:hAnsi="Arial" w:cs="Arial"/>
          <w:sz w:val="24"/>
          <w:szCs w:val="24"/>
        </w:rPr>
        <w:t xml:space="preserve"> by the farmers</w:t>
      </w:r>
      <w:r>
        <w:rPr>
          <w:rFonts w:ascii="Arial" w:hAnsi="Arial" w:cs="Arial"/>
          <w:sz w:val="24"/>
          <w:szCs w:val="24"/>
        </w:rPr>
        <w:t xml:space="preserve">. </w:t>
      </w:r>
      <w:r w:rsidR="00531EAE">
        <w:rPr>
          <w:rFonts w:ascii="Arial" w:hAnsi="Arial" w:cs="Arial"/>
          <w:sz w:val="24"/>
          <w:szCs w:val="24"/>
        </w:rPr>
        <w:t>For weed management, about 3 out of 11 farmers applied herbicides as their weed control practice specifically roundup, clincher, 24D</w:t>
      </w:r>
      <w:r w:rsidR="000F4B2A">
        <w:rPr>
          <w:rFonts w:ascii="Arial" w:hAnsi="Arial" w:cs="Arial"/>
          <w:sz w:val="24"/>
          <w:szCs w:val="24"/>
        </w:rPr>
        <w:t>,</w:t>
      </w:r>
      <w:r w:rsidR="00531EAE">
        <w:rPr>
          <w:rFonts w:ascii="Arial" w:hAnsi="Arial" w:cs="Arial"/>
          <w:sz w:val="24"/>
          <w:szCs w:val="24"/>
        </w:rPr>
        <w:t xml:space="preserve"> and atrazine. Liming was not verily practice</w:t>
      </w:r>
      <w:r w:rsidR="000F4B2A">
        <w:rPr>
          <w:rFonts w:ascii="Arial" w:hAnsi="Arial" w:cs="Arial"/>
          <w:sz w:val="24"/>
          <w:szCs w:val="24"/>
        </w:rPr>
        <w:t>d</w:t>
      </w:r>
      <w:r w:rsidR="00531EAE">
        <w:rPr>
          <w:rFonts w:ascii="Arial" w:hAnsi="Arial" w:cs="Arial"/>
          <w:sz w:val="24"/>
          <w:szCs w:val="24"/>
        </w:rPr>
        <w:t xml:space="preserve"> by the farmers in the site.</w:t>
      </w:r>
      <w:r w:rsidR="000F4B2A">
        <w:rPr>
          <w:rFonts w:ascii="Arial" w:hAnsi="Arial" w:cs="Arial"/>
          <w:sz w:val="24"/>
          <w:szCs w:val="24"/>
        </w:rPr>
        <w:t xml:space="preserve"> To be more comprehensive, T</w:t>
      </w:r>
      <w:r w:rsidR="00EA4534">
        <w:rPr>
          <w:rFonts w:ascii="Arial" w:hAnsi="Arial" w:cs="Arial"/>
          <w:sz w:val="24"/>
          <w:szCs w:val="24"/>
        </w:rPr>
        <w:t>able 2 and the survey results in the appendix can be used as reference.</w:t>
      </w:r>
    </w:p>
    <w:p w:rsidR="00A11FDF" w:rsidRDefault="00A11FDF" w:rsidP="00A11FDF">
      <w:pPr>
        <w:spacing w:after="0" w:line="480" w:lineRule="auto"/>
        <w:ind w:firstLine="720"/>
        <w:contextualSpacing/>
        <w:jc w:val="both"/>
        <w:rPr>
          <w:rFonts w:ascii="Arial" w:hAnsi="Arial" w:cs="Arial"/>
          <w:sz w:val="24"/>
          <w:szCs w:val="24"/>
        </w:rPr>
      </w:pPr>
    </w:p>
    <w:p w:rsidR="00664DDA" w:rsidRDefault="00664DDA" w:rsidP="00A11FDF">
      <w:pPr>
        <w:spacing w:after="0" w:line="480" w:lineRule="auto"/>
        <w:ind w:firstLine="720"/>
        <w:contextualSpacing/>
        <w:jc w:val="both"/>
        <w:rPr>
          <w:rFonts w:ascii="Arial" w:hAnsi="Arial" w:cs="Arial"/>
          <w:sz w:val="24"/>
          <w:szCs w:val="24"/>
        </w:rPr>
      </w:pPr>
    </w:p>
    <w:p w:rsidR="00993B50" w:rsidRDefault="000F4B2A" w:rsidP="00CF2929">
      <w:pPr>
        <w:spacing w:after="0" w:line="240" w:lineRule="auto"/>
        <w:contextualSpacing/>
        <w:jc w:val="both"/>
        <w:rPr>
          <w:rFonts w:ascii="Arial" w:hAnsi="Arial" w:cs="Arial"/>
          <w:sz w:val="24"/>
          <w:szCs w:val="24"/>
        </w:rPr>
      </w:pPr>
      <w:r>
        <w:rPr>
          <w:rFonts w:ascii="Arial" w:hAnsi="Arial" w:cs="Arial"/>
          <w:sz w:val="24"/>
          <w:szCs w:val="24"/>
        </w:rPr>
        <w:lastRenderedPageBreak/>
        <w:t>Table 2. Inorganic S</w:t>
      </w:r>
      <w:r w:rsidR="00CF2929">
        <w:rPr>
          <w:rFonts w:ascii="Arial" w:hAnsi="Arial" w:cs="Arial"/>
          <w:sz w:val="24"/>
          <w:szCs w:val="24"/>
        </w:rPr>
        <w:t>ubstance</w:t>
      </w:r>
      <w:r>
        <w:rPr>
          <w:rFonts w:ascii="Arial" w:hAnsi="Arial" w:cs="Arial"/>
          <w:sz w:val="24"/>
          <w:szCs w:val="24"/>
        </w:rPr>
        <w:t xml:space="preserve"> A</w:t>
      </w:r>
      <w:r w:rsidR="00CF2929">
        <w:rPr>
          <w:rFonts w:ascii="Arial" w:hAnsi="Arial" w:cs="Arial"/>
          <w:sz w:val="24"/>
          <w:szCs w:val="24"/>
        </w:rPr>
        <w:t>pplied</w:t>
      </w: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921"/>
        <w:gridCol w:w="2091"/>
        <w:gridCol w:w="2285"/>
      </w:tblGrid>
      <w:tr w:rsidR="00CF2929" w:rsidTr="00C7335A">
        <w:tc>
          <w:tcPr>
            <w:tcW w:w="3921" w:type="dxa"/>
            <w:tcBorders>
              <w:bottom w:val="single" w:sz="4" w:space="0" w:color="auto"/>
            </w:tcBorders>
          </w:tcPr>
          <w:p w:rsidR="00CF2929" w:rsidRDefault="00CF2929" w:rsidP="00CF2929">
            <w:pPr>
              <w:contextualSpacing/>
              <w:jc w:val="both"/>
              <w:rPr>
                <w:rFonts w:ascii="Arial" w:hAnsi="Arial" w:cs="Arial"/>
                <w:sz w:val="24"/>
                <w:szCs w:val="24"/>
              </w:rPr>
            </w:pPr>
            <w:r>
              <w:rPr>
                <w:rFonts w:ascii="Arial" w:hAnsi="Arial" w:cs="Arial"/>
                <w:sz w:val="24"/>
                <w:szCs w:val="24"/>
              </w:rPr>
              <w:t>Category</w:t>
            </w:r>
          </w:p>
        </w:tc>
        <w:tc>
          <w:tcPr>
            <w:tcW w:w="2091" w:type="dxa"/>
            <w:tcBorders>
              <w:bottom w:val="single" w:sz="4" w:space="0" w:color="auto"/>
            </w:tcBorders>
          </w:tcPr>
          <w:p w:rsidR="00CF2929" w:rsidRDefault="00CF2929" w:rsidP="00284343">
            <w:pPr>
              <w:contextualSpacing/>
              <w:jc w:val="center"/>
              <w:rPr>
                <w:rFonts w:ascii="Arial" w:hAnsi="Arial" w:cs="Arial"/>
                <w:sz w:val="24"/>
                <w:szCs w:val="24"/>
              </w:rPr>
            </w:pPr>
            <w:r>
              <w:rPr>
                <w:rFonts w:ascii="Arial" w:hAnsi="Arial" w:cs="Arial"/>
                <w:sz w:val="24"/>
                <w:szCs w:val="24"/>
              </w:rPr>
              <w:t>Frequency(N=</w:t>
            </w:r>
            <w:r w:rsidR="00284343">
              <w:rPr>
                <w:rFonts w:ascii="Arial" w:hAnsi="Arial" w:cs="Arial"/>
                <w:sz w:val="24"/>
                <w:szCs w:val="24"/>
              </w:rPr>
              <w:t>11</w:t>
            </w:r>
            <w:r>
              <w:rPr>
                <w:rFonts w:ascii="Arial" w:hAnsi="Arial" w:cs="Arial"/>
                <w:sz w:val="24"/>
                <w:szCs w:val="24"/>
              </w:rPr>
              <w:t>)</w:t>
            </w:r>
          </w:p>
        </w:tc>
        <w:tc>
          <w:tcPr>
            <w:tcW w:w="2285" w:type="dxa"/>
            <w:tcBorders>
              <w:bottom w:val="single" w:sz="4" w:space="0" w:color="auto"/>
            </w:tcBorders>
          </w:tcPr>
          <w:p w:rsidR="00CF2929" w:rsidRDefault="00CF2929" w:rsidP="002D444D">
            <w:pPr>
              <w:contextualSpacing/>
              <w:jc w:val="center"/>
              <w:rPr>
                <w:rFonts w:ascii="Arial" w:hAnsi="Arial" w:cs="Arial"/>
                <w:sz w:val="24"/>
                <w:szCs w:val="24"/>
              </w:rPr>
            </w:pPr>
            <w:r>
              <w:rPr>
                <w:rFonts w:ascii="Arial" w:hAnsi="Arial" w:cs="Arial"/>
                <w:sz w:val="24"/>
                <w:szCs w:val="24"/>
              </w:rPr>
              <w:t>Percent</w:t>
            </w:r>
          </w:p>
        </w:tc>
      </w:tr>
      <w:tr w:rsidR="00CF2929" w:rsidTr="00C7335A">
        <w:tc>
          <w:tcPr>
            <w:tcW w:w="3921" w:type="dxa"/>
            <w:tcBorders>
              <w:top w:val="single" w:sz="4" w:space="0" w:color="auto"/>
            </w:tcBorders>
          </w:tcPr>
          <w:p w:rsidR="00CF2929" w:rsidRDefault="00CF2929" w:rsidP="00CF2929">
            <w:pPr>
              <w:contextualSpacing/>
              <w:jc w:val="both"/>
              <w:rPr>
                <w:rFonts w:ascii="Arial" w:hAnsi="Arial" w:cs="Arial"/>
                <w:sz w:val="24"/>
                <w:szCs w:val="24"/>
              </w:rPr>
            </w:pPr>
            <w:r>
              <w:rPr>
                <w:rFonts w:ascii="Arial" w:hAnsi="Arial" w:cs="Arial"/>
                <w:sz w:val="24"/>
                <w:szCs w:val="24"/>
              </w:rPr>
              <w:t>Fertilizers</w:t>
            </w:r>
          </w:p>
          <w:p w:rsidR="00CF2929" w:rsidRDefault="00CF2929" w:rsidP="00CF2929">
            <w:pPr>
              <w:pStyle w:val="ListParagraph"/>
              <w:numPr>
                <w:ilvl w:val="0"/>
                <w:numId w:val="8"/>
              </w:numPr>
              <w:jc w:val="both"/>
              <w:rPr>
                <w:rFonts w:ascii="Arial" w:hAnsi="Arial" w:cs="Arial"/>
                <w:sz w:val="24"/>
                <w:szCs w:val="24"/>
              </w:rPr>
            </w:pPr>
            <w:r>
              <w:rPr>
                <w:rFonts w:ascii="Arial" w:hAnsi="Arial" w:cs="Arial"/>
                <w:sz w:val="24"/>
                <w:szCs w:val="24"/>
              </w:rPr>
              <w:t>Application Frequency</w:t>
            </w:r>
          </w:p>
          <w:p w:rsidR="00284343" w:rsidRDefault="00284343" w:rsidP="00284343">
            <w:pPr>
              <w:pStyle w:val="ListParagraph"/>
              <w:numPr>
                <w:ilvl w:val="0"/>
                <w:numId w:val="9"/>
              </w:numPr>
              <w:jc w:val="both"/>
              <w:rPr>
                <w:rFonts w:ascii="Arial" w:hAnsi="Arial" w:cs="Arial"/>
                <w:sz w:val="24"/>
                <w:szCs w:val="24"/>
              </w:rPr>
            </w:pPr>
            <w:r>
              <w:rPr>
                <w:rFonts w:ascii="Arial" w:hAnsi="Arial" w:cs="Arial"/>
                <w:sz w:val="24"/>
                <w:szCs w:val="24"/>
              </w:rPr>
              <w:t>None</w:t>
            </w:r>
          </w:p>
          <w:p w:rsidR="00CF2929" w:rsidRDefault="00263D82" w:rsidP="00CF2929">
            <w:pPr>
              <w:pStyle w:val="ListParagraph"/>
              <w:numPr>
                <w:ilvl w:val="0"/>
                <w:numId w:val="9"/>
              </w:numPr>
              <w:jc w:val="both"/>
              <w:rPr>
                <w:rFonts w:ascii="Arial" w:hAnsi="Arial" w:cs="Arial"/>
                <w:sz w:val="24"/>
                <w:szCs w:val="24"/>
              </w:rPr>
            </w:pPr>
            <w:r>
              <w:rPr>
                <w:rFonts w:ascii="Arial" w:hAnsi="Arial" w:cs="Arial"/>
                <w:sz w:val="24"/>
                <w:szCs w:val="24"/>
              </w:rPr>
              <w:t>Once per cropping</w:t>
            </w:r>
          </w:p>
          <w:p w:rsidR="00263D82" w:rsidRDefault="00263D82" w:rsidP="00CF2929">
            <w:pPr>
              <w:pStyle w:val="ListParagraph"/>
              <w:numPr>
                <w:ilvl w:val="0"/>
                <w:numId w:val="9"/>
              </w:numPr>
              <w:jc w:val="both"/>
              <w:rPr>
                <w:rFonts w:ascii="Arial" w:hAnsi="Arial" w:cs="Arial"/>
                <w:sz w:val="24"/>
                <w:szCs w:val="24"/>
              </w:rPr>
            </w:pPr>
            <w:r>
              <w:rPr>
                <w:rFonts w:ascii="Arial" w:hAnsi="Arial" w:cs="Arial"/>
                <w:sz w:val="24"/>
                <w:szCs w:val="24"/>
              </w:rPr>
              <w:t>Twice per cropping</w:t>
            </w:r>
          </w:p>
          <w:p w:rsidR="00263D82" w:rsidRDefault="00E053C9" w:rsidP="00263D82">
            <w:pPr>
              <w:pStyle w:val="ListParagraph"/>
              <w:numPr>
                <w:ilvl w:val="0"/>
                <w:numId w:val="8"/>
              </w:numPr>
              <w:jc w:val="both"/>
              <w:rPr>
                <w:rFonts w:ascii="Arial" w:hAnsi="Arial" w:cs="Arial"/>
                <w:sz w:val="24"/>
                <w:szCs w:val="24"/>
              </w:rPr>
            </w:pPr>
            <w:r>
              <w:rPr>
                <w:rFonts w:ascii="Arial" w:hAnsi="Arial" w:cs="Arial"/>
                <w:sz w:val="24"/>
                <w:szCs w:val="24"/>
              </w:rPr>
              <w:t>Application Rate</w:t>
            </w:r>
          </w:p>
          <w:p w:rsidR="00284343" w:rsidRDefault="00284343" w:rsidP="00284343">
            <w:pPr>
              <w:pStyle w:val="ListParagraph"/>
              <w:numPr>
                <w:ilvl w:val="0"/>
                <w:numId w:val="13"/>
              </w:numPr>
              <w:jc w:val="both"/>
              <w:rPr>
                <w:rFonts w:ascii="Arial" w:hAnsi="Arial" w:cs="Arial"/>
                <w:sz w:val="24"/>
                <w:szCs w:val="24"/>
              </w:rPr>
            </w:pPr>
            <w:r>
              <w:rPr>
                <w:rFonts w:ascii="Arial" w:hAnsi="Arial" w:cs="Arial"/>
                <w:sz w:val="24"/>
                <w:szCs w:val="24"/>
              </w:rPr>
              <w:t>None</w:t>
            </w:r>
          </w:p>
          <w:p w:rsidR="00E053C9" w:rsidRDefault="00E053C9" w:rsidP="00E053C9">
            <w:pPr>
              <w:pStyle w:val="ListParagraph"/>
              <w:numPr>
                <w:ilvl w:val="0"/>
                <w:numId w:val="10"/>
              </w:numPr>
              <w:jc w:val="both"/>
              <w:rPr>
                <w:rFonts w:ascii="Arial" w:hAnsi="Arial" w:cs="Arial"/>
                <w:sz w:val="24"/>
                <w:szCs w:val="24"/>
              </w:rPr>
            </w:pPr>
            <w:r>
              <w:rPr>
                <w:rFonts w:ascii="Arial" w:hAnsi="Arial" w:cs="Arial"/>
                <w:sz w:val="24"/>
                <w:szCs w:val="24"/>
              </w:rPr>
              <w:t>1 bag/cropping/ha.</w:t>
            </w:r>
          </w:p>
          <w:p w:rsidR="00E053C9" w:rsidRDefault="00E053C9" w:rsidP="00E053C9">
            <w:pPr>
              <w:pStyle w:val="ListParagraph"/>
              <w:numPr>
                <w:ilvl w:val="0"/>
                <w:numId w:val="10"/>
              </w:numPr>
              <w:jc w:val="both"/>
              <w:rPr>
                <w:rFonts w:ascii="Arial" w:hAnsi="Arial" w:cs="Arial"/>
                <w:sz w:val="24"/>
                <w:szCs w:val="24"/>
              </w:rPr>
            </w:pPr>
            <w:r>
              <w:rPr>
                <w:rFonts w:ascii="Arial" w:hAnsi="Arial" w:cs="Arial"/>
                <w:sz w:val="24"/>
                <w:szCs w:val="24"/>
              </w:rPr>
              <w:t>2 bags/cropping/ha.</w:t>
            </w:r>
          </w:p>
          <w:p w:rsidR="00B80153" w:rsidRPr="00B80153" w:rsidRDefault="00B80153" w:rsidP="00B80153">
            <w:pPr>
              <w:pStyle w:val="ListParagraph"/>
              <w:numPr>
                <w:ilvl w:val="0"/>
                <w:numId w:val="10"/>
              </w:numPr>
              <w:jc w:val="both"/>
              <w:rPr>
                <w:rFonts w:ascii="Arial" w:hAnsi="Arial" w:cs="Arial"/>
                <w:sz w:val="24"/>
                <w:szCs w:val="24"/>
              </w:rPr>
            </w:pPr>
            <w:r>
              <w:rPr>
                <w:rFonts w:ascii="Arial" w:hAnsi="Arial" w:cs="Arial"/>
                <w:sz w:val="24"/>
                <w:szCs w:val="24"/>
              </w:rPr>
              <w:t>&gt;2 bags/cropping/ha.</w:t>
            </w:r>
          </w:p>
        </w:tc>
        <w:tc>
          <w:tcPr>
            <w:tcW w:w="2091" w:type="dxa"/>
            <w:tcBorders>
              <w:top w:val="single" w:sz="4" w:space="0" w:color="auto"/>
            </w:tcBorders>
          </w:tcPr>
          <w:p w:rsidR="00284343" w:rsidRDefault="00284343" w:rsidP="00CF2929">
            <w:pPr>
              <w:contextualSpacing/>
              <w:jc w:val="both"/>
              <w:rPr>
                <w:rFonts w:ascii="Arial" w:hAnsi="Arial" w:cs="Arial"/>
                <w:sz w:val="24"/>
                <w:szCs w:val="24"/>
              </w:rPr>
            </w:pPr>
          </w:p>
          <w:p w:rsidR="00B80153" w:rsidRDefault="00B80153" w:rsidP="00284343">
            <w:pPr>
              <w:rPr>
                <w:rFonts w:ascii="Arial" w:hAnsi="Arial" w:cs="Arial"/>
                <w:sz w:val="24"/>
                <w:szCs w:val="24"/>
              </w:rPr>
            </w:pPr>
          </w:p>
          <w:p w:rsidR="00CF2929" w:rsidRDefault="00284343" w:rsidP="00284343">
            <w:pPr>
              <w:jc w:val="center"/>
              <w:rPr>
                <w:rFonts w:ascii="Arial" w:hAnsi="Arial" w:cs="Arial"/>
                <w:sz w:val="24"/>
                <w:szCs w:val="24"/>
              </w:rPr>
            </w:pPr>
            <w:r>
              <w:rPr>
                <w:rFonts w:ascii="Arial" w:hAnsi="Arial" w:cs="Arial"/>
                <w:sz w:val="24"/>
                <w:szCs w:val="24"/>
              </w:rPr>
              <w:t>5</w:t>
            </w:r>
          </w:p>
          <w:p w:rsidR="00284343" w:rsidRDefault="00284343" w:rsidP="00284343">
            <w:pPr>
              <w:jc w:val="center"/>
              <w:rPr>
                <w:rFonts w:ascii="Arial" w:hAnsi="Arial" w:cs="Arial"/>
                <w:sz w:val="24"/>
                <w:szCs w:val="24"/>
              </w:rPr>
            </w:pPr>
            <w:r>
              <w:rPr>
                <w:rFonts w:ascii="Arial" w:hAnsi="Arial" w:cs="Arial"/>
                <w:sz w:val="24"/>
                <w:szCs w:val="24"/>
              </w:rPr>
              <w:t>2</w:t>
            </w:r>
          </w:p>
          <w:p w:rsidR="00284343" w:rsidRDefault="00284343" w:rsidP="00284343">
            <w:pPr>
              <w:jc w:val="center"/>
              <w:rPr>
                <w:rFonts w:ascii="Arial" w:hAnsi="Arial" w:cs="Arial"/>
                <w:sz w:val="24"/>
                <w:szCs w:val="24"/>
              </w:rPr>
            </w:pPr>
            <w:r>
              <w:rPr>
                <w:rFonts w:ascii="Arial" w:hAnsi="Arial" w:cs="Arial"/>
                <w:sz w:val="24"/>
                <w:szCs w:val="24"/>
              </w:rPr>
              <w:t>4</w:t>
            </w:r>
          </w:p>
          <w:p w:rsidR="00284343" w:rsidRDefault="00284343" w:rsidP="00284343">
            <w:pPr>
              <w:jc w:val="center"/>
              <w:rPr>
                <w:rFonts w:ascii="Arial" w:hAnsi="Arial" w:cs="Arial"/>
                <w:sz w:val="24"/>
                <w:szCs w:val="24"/>
              </w:rPr>
            </w:pPr>
          </w:p>
          <w:p w:rsidR="00284343" w:rsidRDefault="00B80153" w:rsidP="00284343">
            <w:pPr>
              <w:jc w:val="center"/>
              <w:rPr>
                <w:rFonts w:ascii="Arial" w:hAnsi="Arial" w:cs="Arial"/>
                <w:sz w:val="24"/>
                <w:szCs w:val="24"/>
              </w:rPr>
            </w:pPr>
            <w:r>
              <w:rPr>
                <w:rFonts w:ascii="Arial" w:hAnsi="Arial" w:cs="Arial"/>
                <w:sz w:val="24"/>
                <w:szCs w:val="24"/>
              </w:rPr>
              <w:t>5</w:t>
            </w:r>
          </w:p>
          <w:p w:rsidR="00B80153" w:rsidRDefault="00B80153" w:rsidP="00284343">
            <w:pPr>
              <w:jc w:val="center"/>
              <w:rPr>
                <w:rFonts w:ascii="Arial" w:hAnsi="Arial" w:cs="Arial"/>
                <w:sz w:val="24"/>
                <w:szCs w:val="24"/>
              </w:rPr>
            </w:pPr>
            <w:r>
              <w:rPr>
                <w:rFonts w:ascii="Arial" w:hAnsi="Arial" w:cs="Arial"/>
                <w:sz w:val="24"/>
                <w:szCs w:val="24"/>
              </w:rPr>
              <w:t>2</w:t>
            </w:r>
          </w:p>
          <w:p w:rsidR="00B80153" w:rsidRDefault="00B80153" w:rsidP="00284343">
            <w:pPr>
              <w:jc w:val="center"/>
              <w:rPr>
                <w:rFonts w:ascii="Arial" w:hAnsi="Arial" w:cs="Arial"/>
                <w:sz w:val="24"/>
                <w:szCs w:val="24"/>
              </w:rPr>
            </w:pPr>
            <w:r>
              <w:rPr>
                <w:rFonts w:ascii="Arial" w:hAnsi="Arial" w:cs="Arial"/>
                <w:sz w:val="24"/>
                <w:szCs w:val="24"/>
              </w:rPr>
              <w:t>0</w:t>
            </w:r>
          </w:p>
          <w:p w:rsidR="00B80153" w:rsidRPr="00284343" w:rsidRDefault="00B80153" w:rsidP="00284343">
            <w:pPr>
              <w:jc w:val="center"/>
              <w:rPr>
                <w:rFonts w:ascii="Arial" w:hAnsi="Arial" w:cs="Arial"/>
                <w:sz w:val="24"/>
                <w:szCs w:val="24"/>
              </w:rPr>
            </w:pPr>
            <w:r>
              <w:rPr>
                <w:rFonts w:ascii="Arial" w:hAnsi="Arial" w:cs="Arial"/>
                <w:sz w:val="24"/>
                <w:szCs w:val="24"/>
              </w:rPr>
              <w:t>4</w:t>
            </w:r>
          </w:p>
        </w:tc>
        <w:tc>
          <w:tcPr>
            <w:tcW w:w="2285" w:type="dxa"/>
            <w:tcBorders>
              <w:top w:val="single" w:sz="4" w:space="0" w:color="auto"/>
            </w:tcBorders>
          </w:tcPr>
          <w:p w:rsidR="00CF2929" w:rsidRDefault="00CF2929" w:rsidP="00CF2929">
            <w:pPr>
              <w:contextualSpacing/>
              <w:jc w:val="both"/>
              <w:rPr>
                <w:rFonts w:ascii="Arial" w:hAnsi="Arial" w:cs="Arial"/>
                <w:sz w:val="24"/>
                <w:szCs w:val="24"/>
              </w:rPr>
            </w:pPr>
          </w:p>
          <w:p w:rsidR="00B80153" w:rsidRDefault="00B80153" w:rsidP="00CF2929">
            <w:pPr>
              <w:contextualSpacing/>
              <w:jc w:val="both"/>
              <w:rPr>
                <w:rFonts w:ascii="Arial" w:hAnsi="Arial" w:cs="Arial"/>
                <w:sz w:val="24"/>
                <w:szCs w:val="24"/>
              </w:rPr>
            </w:pPr>
          </w:p>
          <w:p w:rsidR="00B80153" w:rsidRDefault="00B841B2" w:rsidP="00B841B2">
            <w:pPr>
              <w:contextualSpacing/>
              <w:jc w:val="center"/>
              <w:rPr>
                <w:rFonts w:ascii="Arial" w:hAnsi="Arial" w:cs="Arial"/>
                <w:sz w:val="24"/>
                <w:szCs w:val="24"/>
              </w:rPr>
            </w:pPr>
            <w:r>
              <w:rPr>
                <w:rFonts w:ascii="Arial" w:hAnsi="Arial" w:cs="Arial"/>
                <w:sz w:val="24"/>
                <w:szCs w:val="24"/>
              </w:rPr>
              <w:t>45.45</w:t>
            </w:r>
          </w:p>
          <w:p w:rsidR="00B841B2" w:rsidRDefault="00B841B2" w:rsidP="00B841B2">
            <w:pPr>
              <w:contextualSpacing/>
              <w:jc w:val="center"/>
              <w:rPr>
                <w:rFonts w:ascii="Arial" w:hAnsi="Arial" w:cs="Arial"/>
                <w:sz w:val="24"/>
                <w:szCs w:val="24"/>
              </w:rPr>
            </w:pPr>
            <w:r>
              <w:rPr>
                <w:rFonts w:ascii="Arial" w:hAnsi="Arial" w:cs="Arial"/>
                <w:sz w:val="24"/>
                <w:szCs w:val="24"/>
              </w:rPr>
              <w:t>18.18</w:t>
            </w:r>
          </w:p>
          <w:p w:rsidR="00B841B2" w:rsidRDefault="00B841B2" w:rsidP="00B841B2">
            <w:pPr>
              <w:contextualSpacing/>
              <w:jc w:val="center"/>
              <w:rPr>
                <w:rFonts w:ascii="Arial" w:hAnsi="Arial" w:cs="Arial"/>
                <w:sz w:val="24"/>
                <w:szCs w:val="24"/>
              </w:rPr>
            </w:pPr>
            <w:r>
              <w:rPr>
                <w:rFonts w:ascii="Arial" w:hAnsi="Arial" w:cs="Arial"/>
                <w:sz w:val="24"/>
                <w:szCs w:val="24"/>
              </w:rPr>
              <w:t>36.36</w:t>
            </w:r>
          </w:p>
          <w:p w:rsidR="00B841B2" w:rsidRDefault="00B841B2" w:rsidP="00B841B2">
            <w:pPr>
              <w:contextualSpacing/>
              <w:jc w:val="center"/>
              <w:rPr>
                <w:rFonts w:ascii="Arial" w:hAnsi="Arial" w:cs="Arial"/>
                <w:sz w:val="24"/>
                <w:szCs w:val="24"/>
              </w:rPr>
            </w:pPr>
          </w:p>
          <w:p w:rsidR="00B841B2" w:rsidRDefault="00B841B2" w:rsidP="00B841B2">
            <w:pPr>
              <w:contextualSpacing/>
              <w:jc w:val="center"/>
              <w:rPr>
                <w:rFonts w:ascii="Arial" w:hAnsi="Arial" w:cs="Arial"/>
                <w:sz w:val="24"/>
                <w:szCs w:val="24"/>
              </w:rPr>
            </w:pPr>
            <w:r>
              <w:rPr>
                <w:rFonts w:ascii="Arial" w:hAnsi="Arial" w:cs="Arial"/>
                <w:sz w:val="24"/>
                <w:szCs w:val="24"/>
              </w:rPr>
              <w:t>45.45</w:t>
            </w:r>
          </w:p>
          <w:p w:rsidR="00B841B2" w:rsidRDefault="00B841B2" w:rsidP="00B841B2">
            <w:pPr>
              <w:contextualSpacing/>
              <w:jc w:val="center"/>
              <w:rPr>
                <w:rFonts w:ascii="Arial" w:hAnsi="Arial" w:cs="Arial"/>
                <w:sz w:val="24"/>
                <w:szCs w:val="24"/>
              </w:rPr>
            </w:pPr>
            <w:r>
              <w:rPr>
                <w:rFonts w:ascii="Arial" w:hAnsi="Arial" w:cs="Arial"/>
                <w:sz w:val="24"/>
                <w:szCs w:val="24"/>
              </w:rPr>
              <w:t>18.18</w:t>
            </w:r>
          </w:p>
          <w:p w:rsidR="00B841B2" w:rsidRDefault="00B841B2" w:rsidP="00B841B2">
            <w:pPr>
              <w:contextualSpacing/>
              <w:jc w:val="center"/>
              <w:rPr>
                <w:rFonts w:ascii="Arial" w:hAnsi="Arial" w:cs="Arial"/>
                <w:sz w:val="24"/>
                <w:szCs w:val="24"/>
              </w:rPr>
            </w:pPr>
            <w:r>
              <w:rPr>
                <w:rFonts w:ascii="Arial" w:hAnsi="Arial" w:cs="Arial"/>
                <w:sz w:val="24"/>
                <w:szCs w:val="24"/>
              </w:rPr>
              <w:t>0</w:t>
            </w:r>
          </w:p>
          <w:p w:rsidR="00B841B2" w:rsidRDefault="00B841B2" w:rsidP="00B841B2">
            <w:pPr>
              <w:contextualSpacing/>
              <w:jc w:val="center"/>
              <w:rPr>
                <w:rFonts w:ascii="Arial" w:hAnsi="Arial" w:cs="Arial"/>
                <w:sz w:val="24"/>
                <w:szCs w:val="24"/>
              </w:rPr>
            </w:pPr>
            <w:r>
              <w:rPr>
                <w:rFonts w:ascii="Arial" w:hAnsi="Arial" w:cs="Arial"/>
                <w:sz w:val="24"/>
                <w:szCs w:val="24"/>
              </w:rPr>
              <w:t>36.36</w:t>
            </w:r>
          </w:p>
        </w:tc>
      </w:tr>
      <w:tr w:rsidR="00CF2929" w:rsidTr="00C7335A">
        <w:tc>
          <w:tcPr>
            <w:tcW w:w="3921" w:type="dxa"/>
          </w:tcPr>
          <w:p w:rsidR="00CF2929" w:rsidRDefault="00E053C9" w:rsidP="00CF2929">
            <w:pPr>
              <w:contextualSpacing/>
              <w:jc w:val="both"/>
              <w:rPr>
                <w:rFonts w:ascii="Arial" w:hAnsi="Arial" w:cs="Arial"/>
                <w:sz w:val="24"/>
                <w:szCs w:val="24"/>
              </w:rPr>
            </w:pPr>
            <w:r>
              <w:rPr>
                <w:rFonts w:ascii="Arial" w:hAnsi="Arial" w:cs="Arial"/>
                <w:sz w:val="24"/>
                <w:szCs w:val="24"/>
              </w:rPr>
              <w:t>Pesticides/Insecticides/Fungicides</w:t>
            </w:r>
          </w:p>
          <w:p w:rsidR="00E053C9" w:rsidRDefault="00E053C9" w:rsidP="00E053C9">
            <w:pPr>
              <w:pStyle w:val="ListParagraph"/>
              <w:numPr>
                <w:ilvl w:val="0"/>
                <w:numId w:val="12"/>
              </w:numPr>
              <w:jc w:val="both"/>
              <w:rPr>
                <w:rFonts w:ascii="Arial" w:hAnsi="Arial" w:cs="Arial"/>
                <w:sz w:val="24"/>
                <w:szCs w:val="24"/>
              </w:rPr>
            </w:pPr>
            <w:r w:rsidRPr="00E053C9">
              <w:rPr>
                <w:rFonts w:ascii="Arial" w:hAnsi="Arial" w:cs="Arial"/>
                <w:sz w:val="24"/>
                <w:szCs w:val="24"/>
              </w:rPr>
              <w:t>Application Frequency</w:t>
            </w:r>
          </w:p>
          <w:p w:rsidR="00284343" w:rsidRPr="00E053C9" w:rsidRDefault="00284343" w:rsidP="00284343">
            <w:pPr>
              <w:pStyle w:val="ListParagraph"/>
              <w:numPr>
                <w:ilvl w:val="0"/>
                <w:numId w:val="14"/>
              </w:numPr>
              <w:jc w:val="both"/>
              <w:rPr>
                <w:rFonts w:ascii="Arial" w:hAnsi="Arial" w:cs="Arial"/>
                <w:sz w:val="24"/>
                <w:szCs w:val="24"/>
              </w:rPr>
            </w:pPr>
            <w:r>
              <w:rPr>
                <w:rFonts w:ascii="Arial" w:hAnsi="Arial" w:cs="Arial"/>
                <w:sz w:val="24"/>
                <w:szCs w:val="24"/>
              </w:rPr>
              <w:t>None</w:t>
            </w:r>
          </w:p>
          <w:p w:rsidR="00E053C9" w:rsidRDefault="00E053C9" w:rsidP="00E053C9">
            <w:pPr>
              <w:pStyle w:val="ListParagraph"/>
              <w:numPr>
                <w:ilvl w:val="0"/>
                <w:numId w:val="9"/>
              </w:numPr>
              <w:jc w:val="both"/>
              <w:rPr>
                <w:rFonts w:ascii="Arial" w:hAnsi="Arial" w:cs="Arial"/>
                <w:sz w:val="24"/>
                <w:szCs w:val="24"/>
              </w:rPr>
            </w:pPr>
            <w:r>
              <w:rPr>
                <w:rFonts w:ascii="Arial" w:hAnsi="Arial" w:cs="Arial"/>
                <w:sz w:val="24"/>
                <w:szCs w:val="24"/>
              </w:rPr>
              <w:t>Once per cropping</w:t>
            </w:r>
          </w:p>
          <w:p w:rsidR="00E053C9" w:rsidRDefault="00E053C9" w:rsidP="00E053C9">
            <w:pPr>
              <w:pStyle w:val="ListParagraph"/>
              <w:numPr>
                <w:ilvl w:val="0"/>
                <w:numId w:val="9"/>
              </w:numPr>
              <w:jc w:val="both"/>
              <w:rPr>
                <w:rFonts w:ascii="Arial" w:hAnsi="Arial" w:cs="Arial"/>
                <w:sz w:val="24"/>
                <w:szCs w:val="24"/>
              </w:rPr>
            </w:pPr>
            <w:r>
              <w:rPr>
                <w:rFonts w:ascii="Arial" w:hAnsi="Arial" w:cs="Arial"/>
                <w:sz w:val="24"/>
                <w:szCs w:val="24"/>
              </w:rPr>
              <w:t>Twice per cropping</w:t>
            </w:r>
          </w:p>
          <w:p w:rsidR="00E053C9" w:rsidRDefault="00E053C9" w:rsidP="00E053C9">
            <w:pPr>
              <w:pStyle w:val="ListParagraph"/>
              <w:numPr>
                <w:ilvl w:val="0"/>
                <w:numId w:val="12"/>
              </w:numPr>
              <w:jc w:val="both"/>
              <w:rPr>
                <w:rFonts w:ascii="Arial" w:hAnsi="Arial" w:cs="Arial"/>
                <w:sz w:val="24"/>
                <w:szCs w:val="24"/>
              </w:rPr>
            </w:pPr>
            <w:r w:rsidRPr="00E053C9">
              <w:rPr>
                <w:rFonts w:ascii="Arial" w:hAnsi="Arial" w:cs="Arial"/>
                <w:sz w:val="24"/>
                <w:szCs w:val="24"/>
              </w:rPr>
              <w:t>Application Rate</w:t>
            </w:r>
          </w:p>
          <w:p w:rsidR="00284343" w:rsidRPr="00E053C9" w:rsidRDefault="00284343" w:rsidP="00284343">
            <w:pPr>
              <w:pStyle w:val="ListParagraph"/>
              <w:numPr>
                <w:ilvl w:val="0"/>
                <w:numId w:val="15"/>
              </w:numPr>
              <w:jc w:val="both"/>
              <w:rPr>
                <w:rFonts w:ascii="Arial" w:hAnsi="Arial" w:cs="Arial"/>
                <w:sz w:val="24"/>
                <w:szCs w:val="24"/>
              </w:rPr>
            </w:pPr>
            <w:r>
              <w:rPr>
                <w:rFonts w:ascii="Arial" w:hAnsi="Arial" w:cs="Arial"/>
                <w:sz w:val="24"/>
                <w:szCs w:val="24"/>
              </w:rPr>
              <w:t>None</w:t>
            </w:r>
          </w:p>
          <w:p w:rsidR="00E053C9" w:rsidRDefault="00E053C9" w:rsidP="00E053C9">
            <w:pPr>
              <w:pStyle w:val="ListParagraph"/>
              <w:numPr>
                <w:ilvl w:val="0"/>
                <w:numId w:val="10"/>
              </w:numPr>
              <w:jc w:val="both"/>
              <w:rPr>
                <w:rFonts w:ascii="Arial" w:hAnsi="Arial" w:cs="Arial"/>
                <w:sz w:val="24"/>
                <w:szCs w:val="24"/>
              </w:rPr>
            </w:pPr>
            <w:r>
              <w:rPr>
                <w:rFonts w:ascii="Arial" w:hAnsi="Arial" w:cs="Arial"/>
                <w:sz w:val="24"/>
                <w:szCs w:val="24"/>
              </w:rPr>
              <w:t xml:space="preserve">1 </w:t>
            </w:r>
            <w:r w:rsidR="00284343">
              <w:rPr>
                <w:rFonts w:ascii="Arial" w:hAnsi="Arial" w:cs="Arial"/>
                <w:sz w:val="24"/>
                <w:szCs w:val="24"/>
              </w:rPr>
              <w:t>liter</w:t>
            </w:r>
            <w:r>
              <w:rPr>
                <w:rFonts w:ascii="Arial" w:hAnsi="Arial" w:cs="Arial"/>
                <w:sz w:val="24"/>
                <w:szCs w:val="24"/>
              </w:rPr>
              <w:t>/cropping/ha.</w:t>
            </w:r>
          </w:p>
          <w:p w:rsidR="00E053C9" w:rsidRPr="00E053C9" w:rsidRDefault="00E053C9" w:rsidP="00E053C9">
            <w:pPr>
              <w:pStyle w:val="ListParagraph"/>
              <w:numPr>
                <w:ilvl w:val="0"/>
                <w:numId w:val="10"/>
              </w:numPr>
              <w:jc w:val="both"/>
              <w:rPr>
                <w:rFonts w:ascii="Arial" w:hAnsi="Arial" w:cs="Arial"/>
                <w:sz w:val="24"/>
                <w:szCs w:val="24"/>
              </w:rPr>
            </w:pPr>
            <w:r w:rsidRPr="00E053C9">
              <w:rPr>
                <w:rFonts w:ascii="Arial" w:hAnsi="Arial" w:cs="Arial"/>
                <w:sz w:val="24"/>
                <w:szCs w:val="24"/>
              </w:rPr>
              <w:t xml:space="preserve">2 </w:t>
            </w:r>
            <w:r w:rsidR="00284343">
              <w:rPr>
                <w:rFonts w:ascii="Arial" w:hAnsi="Arial" w:cs="Arial"/>
                <w:sz w:val="24"/>
                <w:szCs w:val="24"/>
              </w:rPr>
              <w:t>liter/</w:t>
            </w:r>
            <w:r w:rsidRPr="00E053C9">
              <w:rPr>
                <w:rFonts w:ascii="Arial" w:hAnsi="Arial" w:cs="Arial"/>
                <w:sz w:val="24"/>
                <w:szCs w:val="24"/>
              </w:rPr>
              <w:t>cropping/ha</w:t>
            </w:r>
          </w:p>
        </w:tc>
        <w:tc>
          <w:tcPr>
            <w:tcW w:w="2091" w:type="dxa"/>
          </w:tcPr>
          <w:p w:rsidR="00CF2929" w:rsidRDefault="00CF2929" w:rsidP="00CF2929">
            <w:pPr>
              <w:contextualSpacing/>
              <w:jc w:val="both"/>
              <w:rPr>
                <w:rFonts w:ascii="Arial" w:hAnsi="Arial" w:cs="Arial"/>
                <w:sz w:val="24"/>
                <w:szCs w:val="24"/>
              </w:rPr>
            </w:pPr>
          </w:p>
          <w:p w:rsidR="00B80153" w:rsidRDefault="00B80153" w:rsidP="00B80153">
            <w:pPr>
              <w:contextualSpacing/>
              <w:jc w:val="center"/>
              <w:rPr>
                <w:rFonts w:ascii="Arial" w:hAnsi="Arial" w:cs="Arial"/>
                <w:sz w:val="24"/>
                <w:szCs w:val="24"/>
              </w:rPr>
            </w:pPr>
          </w:p>
          <w:p w:rsidR="00B80153" w:rsidRDefault="00B80153" w:rsidP="00B80153">
            <w:pPr>
              <w:contextualSpacing/>
              <w:jc w:val="center"/>
              <w:rPr>
                <w:rFonts w:ascii="Arial" w:hAnsi="Arial" w:cs="Arial"/>
                <w:sz w:val="24"/>
                <w:szCs w:val="24"/>
              </w:rPr>
            </w:pPr>
            <w:r>
              <w:rPr>
                <w:rFonts w:ascii="Arial" w:hAnsi="Arial" w:cs="Arial"/>
                <w:sz w:val="24"/>
                <w:szCs w:val="24"/>
              </w:rPr>
              <w:t>11</w:t>
            </w:r>
          </w:p>
          <w:p w:rsidR="00B80153" w:rsidRDefault="00B80153" w:rsidP="00B80153">
            <w:pPr>
              <w:contextualSpacing/>
              <w:jc w:val="center"/>
              <w:rPr>
                <w:rFonts w:ascii="Arial" w:hAnsi="Arial" w:cs="Arial"/>
                <w:sz w:val="24"/>
                <w:szCs w:val="24"/>
              </w:rPr>
            </w:pPr>
            <w:r>
              <w:rPr>
                <w:rFonts w:ascii="Arial" w:hAnsi="Arial" w:cs="Arial"/>
                <w:sz w:val="24"/>
                <w:szCs w:val="24"/>
              </w:rPr>
              <w:t>0</w:t>
            </w:r>
          </w:p>
          <w:p w:rsidR="00B80153" w:rsidRDefault="00B80153" w:rsidP="00B80153">
            <w:pPr>
              <w:contextualSpacing/>
              <w:jc w:val="center"/>
              <w:rPr>
                <w:rFonts w:ascii="Arial" w:hAnsi="Arial" w:cs="Arial"/>
                <w:sz w:val="24"/>
                <w:szCs w:val="24"/>
              </w:rPr>
            </w:pPr>
            <w:r>
              <w:rPr>
                <w:rFonts w:ascii="Arial" w:hAnsi="Arial" w:cs="Arial"/>
                <w:sz w:val="24"/>
                <w:szCs w:val="24"/>
              </w:rPr>
              <w:t>0</w:t>
            </w:r>
          </w:p>
          <w:p w:rsidR="00B80153" w:rsidRDefault="00B80153" w:rsidP="00B80153">
            <w:pPr>
              <w:contextualSpacing/>
              <w:jc w:val="center"/>
              <w:rPr>
                <w:rFonts w:ascii="Arial" w:hAnsi="Arial" w:cs="Arial"/>
                <w:sz w:val="24"/>
                <w:szCs w:val="24"/>
              </w:rPr>
            </w:pPr>
          </w:p>
          <w:p w:rsidR="00B80153" w:rsidRDefault="00B80153" w:rsidP="00B80153">
            <w:pPr>
              <w:contextualSpacing/>
              <w:jc w:val="center"/>
              <w:rPr>
                <w:rFonts w:ascii="Arial" w:hAnsi="Arial" w:cs="Arial"/>
                <w:sz w:val="24"/>
                <w:szCs w:val="24"/>
              </w:rPr>
            </w:pPr>
            <w:r>
              <w:rPr>
                <w:rFonts w:ascii="Arial" w:hAnsi="Arial" w:cs="Arial"/>
                <w:sz w:val="24"/>
                <w:szCs w:val="24"/>
              </w:rPr>
              <w:t>11</w:t>
            </w:r>
          </w:p>
          <w:p w:rsidR="00B80153" w:rsidRDefault="00B80153" w:rsidP="00B80153">
            <w:pPr>
              <w:contextualSpacing/>
              <w:jc w:val="center"/>
              <w:rPr>
                <w:rFonts w:ascii="Arial" w:hAnsi="Arial" w:cs="Arial"/>
                <w:sz w:val="24"/>
                <w:szCs w:val="24"/>
              </w:rPr>
            </w:pPr>
            <w:r>
              <w:rPr>
                <w:rFonts w:ascii="Arial" w:hAnsi="Arial" w:cs="Arial"/>
                <w:sz w:val="24"/>
                <w:szCs w:val="24"/>
              </w:rPr>
              <w:t>0</w:t>
            </w:r>
          </w:p>
          <w:p w:rsidR="00B80153" w:rsidRDefault="00B80153" w:rsidP="00B80153">
            <w:pPr>
              <w:contextualSpacing/>
              <w:jc w:val="center"/>
              <w:rPr>
                <w:rFonts w:ascii="Arial" w:hAnsi="Arial" w:cs="Arial"/>
                <w:sz w:val="24"/>
                <w:szCs w:val="24"/>
              </w:rPr>
            </w:pPr>
            <w:r>
              <w:rPr>
                <w:rFonts w:ascii="Arial" w:hAnsi="Arial" w:cs="Arial"/>
                <w:sz w:val="24"/>
                <w:szCs w:val="24"/>
              </w:rPr>
              <w:t>0</w:t>
            </w:r>
          </w:p>
        </w:tc>
        <w:tc>
          <w:tcPr>
            <w:tcW w:w="2285" w:type="dxa"/>
          </w:tcPr>
          <w:p w:rsidR="00CF2929" w:rsidRDefault="00CF2929" w:rsidP="00B841B2">
            <w:pPr>
              <w:contextualSpacing/>
              <w:jc w:val="center"/>
              <w:rPr>
                <w:rFonts w:ascii="Arial" w:hAnsi="Arial" w:cs="Arial"/>
                <w:sz w:val="24"/>
                <w:szCs w:val="24"/>
              </w:rPr>
            </w:pPr>
          </w:p>
          <w:p w:rsidR="00B841B2" w:rsidRDefault="00B841B2" w:rsidP="00B841B2">
            <w:pPr>
              <w:contextualSpacing/>
              <w:jc w:val="center"/>
              <w:rPr>
                <w:rFonts w:ascii="Arial" w:hAnsi="Arial" w:cs="Arial"/>
                <w:sz w:val="24"/>
                <w:szCs w:val="24"/>
              </w:rPr>
            </w:pPr>
          </w:p>
          <w:p w:rsidR="00B841B2" w:rsidRDefault="00B841B2" w:rsidP="00B841B2">
            <w:pPr>
              <w:contextualSpacing/>
              <w:jc w:val="center"/>
              <w:rPr>
                <w:rFonts w:ascii="Arial" w:hAnsi="Arial" w:cs="Arial"/>
                <w:sz w:val="24"/>
                <w:szCs w:val="24"/>
              </w:rPr>
            </w:pPr>
            <w:r>
              <w:rPr>
                <w:rFonts w:ascii="Arial" w:hAnsi="Arial" w:cs="Arial"/>
                <w:sz w:val="24"/>
                <w:szCs w:val="24"/>
              </w:rPr>
              <w:t>100</w:t>
            </w:r>
          </w:p>
          <w:p w:rsidR="00B841B2" w:rsidRDefault="00B841B2" w:rsidP="00B841B2">
            <w:pPr>
              <w:contextualSpacing/>
              <w:jc w:val="center"/>
              <w:rPr>
                <w:rFonts w:ascii="Arial" w:hAnsi="Arial" w:cs="Arial"/>
                <w:sz w:val="24"/>
                <w:szCs w:val="24"/>
              </w:rPr>
            </w:pPr>
            <w:r>
              <w:rPr>
                <w:rFonts w:ascii="Arial" w:hAnsi="Arial" w:cs="Arial"/>
                <w:sz w:val="24"/>
                <w:szCs w:val="24"/>
              </w:rPr>
              <w:t>0</w:t>
            </w:r>
          </w:p>
          <w:p w:rsidR="00B841B2" w:rsidRDefault="00B841B2" w:rsidP="00B841B2">
            <w:pPr>
              <w:contextualSpacing/>
              <w:jc w:val="center"/>
              <w:rPr>
                <w:rFonts w:ascii="Arial" w:hAnsi="Arial" w:cs="Arial"/>
                <w:sz w:val="24"/>
                <w:szCs w:val="24"/>
              </w:rPr>
            </w:pPr>
            <w:r>
              <w:rPr>
                <w:rFonts w:ascii="Arial" w:hAnsi="Arial" w:cs="Arial"/>
                <w:sz w:val="24"/>
                <w:szCs w:val="24"/>
              </w:rPr>
              <w:t>0</w:t>
            </w:r>
          </w:p>
          <w:p w:rsidR="00B841B2" w:rsidRDefault="00B841B2" w:rsidP="00B841B2">
            <w:pPr>
              <w:contextualSpacing/>
              <w:jc w:val="center"/>
              <w:rPr>
                <w:rFonts w:ascii="Arial" w:hAnsi="Arial" w:cs="Arial"/>
                <w:sz w:val="24"/>
                <w:szCs w:val="24"/>
              </w:rPr>
            </w:pPr>
          </w:p>
          <w:p w:rsidR="00B841B2" w:rsidRDefault="00B841B2" w:rsidP="00B841B2">
            <w:pPr>
              <w:contextualSpacing/>
              <w:jc w:val="center"/>
              <w:rPr>
                <w:rFonts w:ascii="Arial" w:hAnsi="Arial" w:cs="Arial"/>
                <w:sz w:val="24"/>
                <w:szCs w:val="24"/>
              </w:rPr>
            </w:pPr>
            <w:r>
              <w:rPr>
                <w:rFonts w:ascii="Arial" w:hAnsi="Arial" w:cs="Arial"/>
                <w:sz w:val="24"/>
                <w:szCs w:val="24"/>
              </w:rPr>
              <w:t>100</w:t>
            </w:r>
          </w:p>
          <w:p w:rsidR="00B841B2" w:rsidRDefault="00B841B2" w:rsidP="00B841B2">
            <w:pPr>
              <w:contextualSpacing/>
              <w:jc w:val="center"/>
              <w:rPr>
                <w:rFonts w:ascii="Arial" w:hAnsi="Arial" w:cs="Arial"/>
                <w:sz w:val="24"/>
                <w:szCs w:val="24"/>
              </w:rPr>
            </w:pPr>
            <w:r>
              <w:rPr>
                <w:rFonts w:ascii="Arial" w:hAnsi="Arial" w:cs="Arial"/>
                <w:sz w:val="24"/>
                <w:szCs w:val="24"/>
              </w:rPr>
              <w:t>0</w:t>
            </w:r>
          </w:p>
          <w:p w:rsidR="00B841B2" w:rsidRDefault="00B841B2" w:rsidP="00B841B2">
            <w:pPr>
              <w:contextualSpacing/>
              <w:jc w:val="center"/>
              <w:rPr>
                <w:rFonts w:ascii="Arial" w:hAnsi="Arial" w:cs="Arial"/>
                <w:sz w:val="24"/>
                <w:szCs w:val="24"/>
              </w:rPr>
            </w:pPr>
            <w:r>
              <w:rPr>
                <w:rFonts w:ascii="Arial" w:hAnsi="Arial" w:cs="Arial"/>
                <w:sz w:val="24"/>
                <w:szCs w:val="24"/>
              </w:rPr>
              <w:t>0</w:t>
            </w:r>
          </w:p>
        </w:tc>
      </w:tr>
      <w:tr w:rsidR="00CF2929" w:rsidTr="00C7335A">
        <w:tc>
          <w:tcPr>
            <w:tcW w:w="3921" w:type="dxa"/>
          </w:tcPr>
          <w:p w:rsidR="00CF2929" w:rsidRDefault="00E053C9" w:rsidP="00CF2929">
            <w:pPr>
              <w:contextualSpacing/>
              <w:jc w:val="both"/>
              <w:rPr>
                <w:rFonts w:ascii="Arial" w:hAnsi="Arial" w:cs="Arial"/>
                <w:sz w:val="24"/>
                <w:szCs w:val="24"/>
              </w:rPr>
            </w:pPr>
            <w:r>
              <w:rPr>
                <w:rFonts w:ascii="Arial" w:hAnsi="Arial" w:cs="Arial"/>
                <w:sz w:val="24"/>
                <w:szCs w:val="24"/>
              </w:rPr>
              <w:t>Herbicides</w:t>
            </w:r>
          </w:p>
          <w:p w:rsidR="00284343" w:rsidRDefault="00284343" w:rsidP="00284343">
            <w:pPr>
              <w:pStyle w:val="ListParagraph"/>
              <w:numPr>
                <w:ilvl w:val="0"/>
                <w:numId w:val="12"/>
              </w:numPr>
              <w:jc w:val="both"/>
              <w:rPr>
                <w:rFonts w:ascii="Arial" w:hAnsi="Arial" w:cs="Arial"/>
                <w:sz w:val="24"/>
                <w:szCs w:val="24"/>
              </w:rPr>
            </w:pPr>
            <w:r w:rsidRPr="00E053C9">
              <w:rPr>
                <w:rFonts w:ascii="Arial" w:hAnsi="Arial" w:cs="Arial"/>
                <w:sz w:val="24"/>
                <w:szCs w:val="24"/>
              </w:rPr>
              <w:t>Application Frequency</w:t>
            </w:r>
          </w:p>
          <w:p w:rsidR="00284343" w:rsidRPr="00E053C9" w:rsidRDefault="00284343" w:rsidP="00284343">
            <w:pPr>
              <w:pStyle w:val="ListParagraph"/>
              <w:numPr>
                <w:ilvl w:val="0"/>
                <w:numId w:val="14"/>
              </w:numPr>
              <w:jc w:val="both"/>
              <w:rPr>
                <w:rFonts w:ascii="Arial" w:hAnsi="Arial" w:cs="Arial"/>
                <w:sz w:val="24"/>
                <w:szCs w:val="24"/>
              </w:rPr>
            </w:pPr>
            <w:r>
              <w:rPr>
                <w:rFonts w:ascii="Arial" w:hAnsi="Arial" w:cs="Arial"/>
                <w:sz w:val="24"/>
                <w:szCs w:val="24"/>
              </w:rPr>
              <w:t>None</w:t>
            </w:r>
          </w:p>
          <w:p w:rsidR="00284343" w:rsidRDefault="00284343" w:rsidP="00284343">
            <w:pPr>
              <w:pStyle w:val="ListParagraph"/>
              <w:numPr>
                <w:ilvl w:val="0"/>
                <w:numId w:val="9"/>
              </w:numPr>
              <w:jc w:val="both"/>
              <w:rPr>
                <w:rFonts w:ascii="Arial" w:hAnsi="Arial" w:cs="Arial"/>
                <w:sz w:val="24"/>
                <w:szCs w:val="24"/>
              </w:rPr>
            </w:pPr>
            <w:r>
              <w:rPr>
                <w:rFonts w:ascii="Arial" w:hAnsi="Arial" w:cs="Arial"/>
                <w:sz w:val="24"/>
                <w:szCs w:val="24"/>
              </w:rPr>
              <w:t>Once per cropping</w:t>
            </w:r>
          </w:p>
          <w:p w:rsidR="00284343" w:rsidRDefault="00284343" w:rsidP="00284343">
            <w:pPr>
              <w:pStyle w:val="ListParagraph"/>
              <w:numPr>
                <w:ilvl w:val="0"/>
                <w:numId w:val="9"/>
              </w:numPr>
              <w:jc w:val="both"/>
              <w:rPr>
                <w:rFonts w:ascii="Arial" w:hAnsi="Arial" w:cs="Arial"/>
                <w:sz w:val="24"/>
                <w:szCs w:val="24"/>
              </w:rPr>
            </w:pPr>
            <w:r>
              <w:rPr>
                <w:rFonts w:ascii="Arial" w:hAnsi="Arial" w:cs="Arial"/>
                <w:sz w:val="24"/>
                <w:szCs w:val="24"/>
              </w:rPr>
              <w:t>Twice per cropping</w:t>
            </w:r>
          </w:p>
          <w:p w:rsidR="00284343" w:rsidRDefault="00284343" w:rsidP="00284343">
            <w:pPr>
              <w:pStyle w:val="ListParagraph"/>
              <w:numPr>
                <w:ilvl w:val="0"/>
                <w:numId w:val="12"/>
              </w:numPr>
              <w:jc w:val="both"/>
              <w:rPr>
                <w:rFonts w:ascii="Arial" w:hAnsi="Arial" w:cs="Arial"/>
                <w:sz w:val="24"/>
                <w:szCs w:val="24"/>
              </w:rPr>
            </w:pPr>
            <w:r w:rsidRPr="00E053C9">
              <w:rPr>
                <w:rFonts w:ascii="Arial" w:hAnsi="Arial" w:cs="Arial"/>
                <w:sz w:val="24"/>
                <w:szCs w:val="24"/>
              </w:rPr>
              <w:t>Application Rate</w:t>
            </w:r>
          </w:p>
          <w:p w:rsidR="00284343" w:rsidRPr="00E053C9" w:rsidRDefault="00284343" w:rsidP="00284343">
            <w:pPr>
              <w:pStyle w:val="ListParagraph"/>
              <w:numPr>
                <w:ilvl w:val="0"/>
                <w:numId w:val="15"/>
              </w:numPr>
              <w:jc w:val="both"/>
              <w:rPr>
                <w:rFonts w:ascii="Arial" w:hAnsi="Arial" w:cs="Arial"/>
                <w:sz w:val="24"/>
                <w:szCs w:val="24"/>
              </w:rPr>
            </w:pPr>
            <w:r>
              <w:rPr>
                <w:rFonts w:ascii="Arial" w:hAnsi="Arial" w:cs="Arial"/>
                <w:sz w:val="24"/>
                <w:szCs w:val="24"/>
              </w:rPr>
              <w:t>None</w:t>
            </w:r>
          </w:p>
          <w:p w:rsidR="00284343" w:rsidRDefault="00284343" w:rsidP="00284343">
            <w:pPr>
              <w:pStyle w:val="ListParagraph"/>
              <w:numPr>
                <w:ilvl w:val="0"/>
                <w:numId w:val="10"/>
              </w:numPr>
              <w:jc w:val="both"/>
              <w:rPr>
                <w:rFonts w:ascii="Arial" w:hAnsi="Arial" w:cs="Arial"/>
                <w:sz w:val="24"/>
                <w:szCs w:val="24"/>
              </w:rPr>
            </w:pPr>
            <w:r>
              <w:rPr>
                <w:rFonts w:ascii="Arial" w:hAnsi="Arial" w:cs="Arial"/>
                <w:sz w:val="24"/>
                <w:szCs w:val="24"/>
              </w:rPr>
              <w:t>1 liter/cropping/ha.</w:t>
            </w:r>
          </w:p>
          <w:p w:rsidR="00284343" w:rsidRPr="00284343" w:rsidRDefault="00284343" w:rsidP="00284343">
            <w:pPr>
              <w:pStyle w:val="ListParagraph"/>
              <w:numPr>
                <w:ilvl w:val="0"/>
                <w:numId w:val="10"/>
              </w:numPr>
              <w:jc w:val="both"/>
              <w:rPr>
                <w:rFonts w:ascii="Arial" w:hAnsi="Arial" w:cs="Arial"/>
                <w:sz w:val="24"/>
                <w:szCs w:val="24"/>
              </w:rPr>
            </w:pPr>
            <w:r w:rsidRPr="00284343">
              <w:rPr>
                <w:rFonts w:ascii="Arial" w:hAnsi="Arial" w:cs="Arial"/>
                <w:sz w:val="24"/>
                <w:szCs w:val="24"/>
              </w:rPr>
              <w:t>2 liter/cropping/ha</w:t>
            </w:r>
            <w:r w:rsidR="00296F22">
              <w:rPr>
                <w:rFonts w:ascii="Arial" w:hAnsi="Arial" w:cs="Arial"/>
                <w:sz w:val="24"/>
                <w:szCs w:val="24"/>
              </w:rPr>
              <w:t>.</w:t>
            </w:r>
          </w:p>
        </w:tc>
        <w:tc>
          <w:tcPr>
            <w:tcW w:w="2091" w:type="dxa"/>
          </w:tcPr>
          <w:p w:rsidR="00CF2929" w:rsidRDefault="00CF2929" w:rsidP="00B80153">
            <w:pPr>
              <w:contextualSpacing/>
              <w:jc w:val="center"/>
              <w:rPr>
                <w:rFonts w:ascii="Arial" w:hAnsi="Arial" w:cs="Arial"/>
                <w:sz w:val="24"/>
                <w:szCs w:val="24"/>
              </w:rPr>
            </w:pPr>
          </w:p>
          <w:p w:rsidR="00B80153" w:rsidRDefault="00B80153" w:rsidP="00B80153">
            <w:pPr>
              <w:contextualSpacing/>
              <w:jc w:val="center"/>
              <w:rPr>
                <w:rFonts w:ascii="Arial" w:hAnsi="Arial" w:cs="Arial"/>
                <w:sz w:val="24"/>
                <w:szCs w:val="24"/>
              </w:rPr>
            </w:pPr>
          </w:p>
          <w:p w:rsidR="00B841B2" w:rsidRDefault="00B841B2" w:rsidP="00B80153">
            <w:pPr>
              <w:contextualSpacing/>
              <w:jc w:val="center"/>
              <w:rPr>
                <w:rFonts w:ascii="Arial" w:hAnsi="Arial" w:cs="Arial"/>
                <w:sz w:val="24"/>
                <w:szCs w:val="24"/>
              </w:rPr>
            </w:pPr>
            <w:r>
              <w:rPr>
                <w:rFonts w:ascii="Arial" w:hAnsi="Arial" w:cs="Arial"/>
                <w:sz w:val="24"/>
                <w:szCs w:val="24"/>
              </w:rPr>
              <w:t>8</w:t>
            </w:r>
          </w:p>
          <w:p w:rsidR="00B841B2" w:rsidRDefault="00B841B2" w:rsidP="00B80153">
            <w:pPr>
              <w:contextualSpacing/>
              <w:jc w:val="center"/>
              <w:rPr>
                <w:rFonts w:ascii="Arial" w:hAnsi="Arial" w:cs="Arial"/>
                <w:sz w:val="24"/>
                <w:szCs w:val="24"/>
              </w:rPr>
            </w:pPr>
            <w:r>
              <w:rPr>
                <w:rFonts w:ascii="Arial" w:hAnsi="Arial" w:cs="Arial"/>
                <w:sz w:val="24"/>
                <w:szCs w:val="24"/>
              </w:rPr>
              <w:t>1</w:t>
            </w:r>
          </w:p>
          <w:p w:rsidR="00B841B2" w:rsidRDefault="00B841B2" w:rsidP="00B841B2">
            <w:pPr>
              <w:contextualSpacing/>
              <w:jc w:val="center"/>
              <w:rPr>
                <w:rFonts w:ascii="Arial" w:hAnsi="Arial" w:cs="Arial"/>
                <w:sz w:val="24"/>
                <w:szCs w:val="24"/>
              </w:rPr>
            </w:pPr>
            <w:r>
              <w:rPr>
                <w:rFonts w:ascii="Arial" w:hAnsi="Arial" w:cs="Arial"/>
                <w:sz w:val="24"/>
                <w:szCs w:val="24"/>
              </w:rPr>
              <w:t>2</w:t>
            </w:r>
          </w:p>
          <w:p w:rsidR="00B841B2" w:rsidRDefault="00B841B2" w:rsidP="00B841B2">
            <w:pPr>
              <w:contextualSpacing/>
              <w:jc w:val="center"/>
              <w:rPr>
                <w:rFonts w:ascii="Arial" w:hAnsi="Arial" w:cs="Arial"/>
                <w:sz w:val="24"/>
                <w:szCs w:val="24"/>
              </w:rPr>
            </w:pPr>
          </w:p>
          <w:p w:rsidR="00B841B2" w:rsidRDefault="00B841B2" w:rsidP="00B841B2">
            <w:pPr>
              <w:contextualSpacing/>
              <w:jc w:val="center"/>
              <w:rPr>
                <w:rFonts w:ascii="Arial" w:hAnsi="Arial" w:cs="Arial"/>
                <w:sz w:val="24"/>
                <w:szCs w:val="24"/>
              </w:rPr>
            </w:pPr>
          </w:p>
          <w:p w:rsidR="00B841B2" w:rsidRDefault="00B841B2" w:rsidP="00B841B2">
            <w:pPr>
              <w:contextualSpacing/>
              <w:jc w:val="center"/>
              <w:rPr>
                <w:rFonts w:ascii="Arial" w:hAnsi="Arial" w:cs="Arial"/>
                <w:sz w:val="24"/>
                <w:szCs w:val="24"/>
              </w:rPr>
            </w:pPr>
            <w:r>
              <w:rPr>
                <w:rFonts w:ascii="Arial" w:hAnsi="Arial" w:cs="Arial"/>
                <w:sz w:val="24"/>
                <w:szCs w:val="24"/>
              </w:rPr>
              <w:t>8</w:t>
            </w:r>
          </w:p>
          <w:p w:rsidR="00B841B2" w:rsidRDefault="00B841B2" w:rsidP="00B841B2">
            <w:pPr>
              <w:contextualSpacing/>
              <w:jc w:val="center"/>
              <w:rPr>
                <w:rFonts w:ascii="Arial" w:hAnsi="Arial" w:cs="Arial"/>
                <w:sz w:val="24"/>
                <w:szCs w:val="24"/>
              </w:rPr>
            </w:pPr>
            <w:r>
              <w:rPr>
                <w:rFonts w:ascii="Arial" w:hAnsi="Arial" w:cs="Arial"/>
                <w:sz w:val="24"/>
                <w:szCs w:val="24"/>
              </w:rPr>
              <w:t>2</w:t>
            </w:r>
          </w:p>
          <w:p w:rsidR="00B841B2" w:rsidRDefault="00B841B2" w:rsidP="00B841B2">
            <w:pPr>
              <w:contextualSpacing/>
              <w:jc w:val="center"/>
              <w:rPr>
                <w:rFonts w:ascii="Arial" w:hAnsi="Arial" w:cs="Arial"/>
                <w:sz w:val="24"/>
                <w:szCs w:val="24"/>
              </w:rPr>
            </w:pPr>
            <w:r>
              <w:rPr>
                <w:rFonts w:ascii="Arial" w:hAnsi="Arial" w:cs="Arial"/>
                <w:sz w:val="24"/>
                <w:szCs w:val="24"/>
              </w:rPr>
              <w:t>1</w:t>
            </w:r>
          </w:p>
        </w:tc>
        <w:tc>
          <w:tcPr>
            <w:tcW w:w="2285" w:type="dxa"/>
          </w:tcPr>
          <w:p w:rsidR="00CF2929" w:rsidRDefault="00CF2929" w:rsidP="00B841B2">
            <w:pPr>
              <w:contextualSpacing/>
              <w:jc w:val="center"/>
              <w:rPr>
                <w:rFonts w:ascii="Arial" w:hAnsi="Arial" w:cs="Arial"/>
                <w:sz w:val="24"/>
                <w:szCs w:val="24"/>
              </w:rPr>
            </w:pPr>
          </w:p>
          <w:p w:rsidR="00B841B2" w:rsidRDefault="00B841B2" w:rsidP="00B841B2">
            <w:pPr>
              <w:contextualSpacing/>
              <w:jc w:val="center"/>
              <w:rPr>
                <w:rFonts w:ascii="Arial" w:hAnsi="Arial" w:cs="Arial"/>
                <w:sz w:val="24"/>
                <w:szCs w:val="24"/>
              </w:rPr>
            </w:pPr>
          </w:p>
          <w:p w:rsidR="00B841B2" w:rsidRDefault="00B841B2" w:rsidP="00B841B2">
            <w:pPr>
              <w:contextualSpacing/>
              <w:jc w:val="center"/>
              <w:rPr>
                <w:rFonts w:ascii="Arial" w:hAnsi="Arial" w:cs="Arial"/>
                <w:sz w:val="24"/>
                <w:szCs w:val="24"/>
              </w:rPr>
            </w:pPr>
            <w:r>
              <w:rPr>
                <w:rFonts w:ascii="Arial" w:hAnsi="Arial" w:cs="Arial"/>
                <w:sz w:val="24"/>
                <w:szCs w:val="24"/>
              </w:rPr>
              <w:t>72.73</w:t>
            </w:r>
          </w:p>
          <w:p w:rsidR="00B841B2" w:rsidRDefault="00350611" w:rsidP="00B841B2">
            <w:pPr>
              <w:contextualSpacing/>
              <w:jc w:val="center"/>
              <w:rPr>
                <w:rFonts w:ascii="Arial" w:hAnsi="Arial" w:cs="Arial"/>
                <w:sz w:val="24"/>
                <w:szCs w:val="24"/>
              </w:rPr>
            </w:pPr>
            <w:r>
              <w:rPr>
                <w:rFonts w:ascii="Arial" w:hAnsi="Arial" w:cs="Arial"/>
                <w:sz w:val="24"/>
                <w:szCs w:val="24"/>
              </w:rPr>
              <w:t>9.09</w:t>
            </w:r>
          </w:p>
          <w:p w:rsidR="00350611" w:rsidRDefault="00350611" w:rsidP="00B841B2">
            <w:pPr>
              <w:contextualSpacing/>
              <w:jc w:val="center"/>
              <w:rPr>
                <w:rFonts w:ascii="Arial" w:hAnsi="Arial" w:cs="Arial"/>
                <w:sz w:val="24"/>
                <w:szCs w:val="24"/>
              </w:rPr>
            </w:pPr>
            <w:r>
              <w:rPr>
                <w:rFonts w:ascii="Arial" w:hAnsi="Arial" w:cs="Arial"/>
                <w:sz w:val="24"/>
                <w:szCs w:val="24"/>
              </w:rPr>
              <w:t>18.18</w:t>
            </w:r>
          </w:p>
          <w:p w:rsidR="00350611" w:rsidRDefault="00350611" w:rsidP="00B841B2">
            <w:pPr>
              <w:contextualSpacing/>
              <w:jc w:val="center"/>
              <w:rPr>
                <w:rFonts w:ascii="Arial" w:hAnsi="Arial" w:cs="Arial"/>
                <w:sz w:val="24"/>
                <w:szCs w:val="24"/>
              </w:rPr>
            </w:pPr>
          </w:p>
          <w:p w:rsidR="00350611" w:rsidRDefault="00350611" w:rsidP="00B841B2">
            <w:pPr>
              <w:contextualSpacing/>
              <w:jc w:val="center"/>
              <w:rPr>
                <w:rFonts w:ascii="Arial" w:hAnsi="Arial" w:cs="Arial"/>
                <w:sz w:val="24"/>
                <w:szCs w:val="24"/>
              </w:rPr>
            </w:pPr>
          </w:p>
          <w:p w:rsidR="00350611" w:rsidRDefault="00350611" w:rsidP="00B841B2">
            <w:pPr>
              <w:contextualSpacing/>
              <w:jc w:val="center"/>
              <w:rPr>
                <w:rFonts w:ascii="Arial" w:hAnsi="Arial" w:cs="Arial"/>
                <w:sz w:val="24"/>
                <w:szCs w:val="24"/>
              </w:rPr>
            </w:pPr>
            <w:r>
              <w:rPr>
                <w:rFonts w:ascii="Arial" w:hAnsi="Arial" w:cs="Arial"/>
                <w:sz w:val="24"/>
                <w:szCs w:val="24"/>
              </w:rPr>
              <w:t>72.73</w:t>
            </w:r>
          </w:p>
          <w:p w:rsidR="00350611" w:rsidRDefault="00350611" w:rsidP="00B841B2">
            <w:pPr>
              <w:contextualSpacing/>
              <w:jc w:val="center"/>
              <w:rPr>
                <w:rFonts w:ascii="Arial" w:hAnsi="Arial" w:cs="Arial"/>
                <w:sz w:val="24"/>
                <w:szCs w:val="24"/>
              </w:rPr>
            </w:pPr>
            <w:r>
              <w:rPr>
                <w:rFonts w:ascii="Arial" w:hAnsi="Arial" w:cs="Arial"/>
                <w:sz w:val="24"/>
                <w:szCs w:val="24"/>
              </w:rPr>
              <w:t>18.18</w:t>
            </w:r>
          </w:p>
          <w:p w:rsidR="00350611" w:rsidRDefault="00350611" w:rsidP="00B841B2">
            <w:pPr>
              <w:contextualSpacing/>
              <w:jc w:val="center"/>
              <w:rPr>
                <w:rFonts w:ascii="Arial" w:hAnsi="Arial" w:cs="Arial"/>
                <w:sz w:val="24"/>
                <w:szCs w:val="24"/>
              </w:rPr>
            </w:pPr>
            <w:r>
              <w:rPr>
                <w:rFonts w:ascii="Arial" w:hAnsi="Arial" w:cs="Arial"/>
                <w:sz w:val="24"/>
                <w:szCs w:val="24"/>
              </w:rPr>
              <w:t>9.09</w:t>
            </w:r>
          </w:p>
        </w:tc>
      </w:tr>
      <w:tr w:rsidR="00E053C9" w:rsidTr="00C7335A">
        <w:tc>
          <w:tcPr>
            <w:tcW w:w="3921" w:type="dxa"/>
          </w:tcPr>
          <w:p w:rsidR="00E053C9" w:rsidRDefault="00E053C9" w:rsidP="00CF2929">
            <w:pPr>
              <w:contextualSpacing/>
              <w:jc w:val="both"/>
              <w:rPr>
                <w:rFonts w:ascii="Arial" w:hAnsi="Arial" w:cs="Arial"/>
                <w:sz w:val="24"/>
                <w:szCs w:val="24"/>
              </w:rPr>
            </w:pPr>
            <w:r>
              <w:rPr>
                <w:rFonts w:ascii="Arial" w:hAnsi="Arial" w:cs="Arial"/>
                <w:sz w:val="24"/>
                <w:szCs w:val="24"/>
              </w:rPr>
              <w:t>Liming</w:t>
            </w:r>
          </w:p>
          <w:p w:rsidR="00284343" w:rsidRDefault="00284343" w:rsidP="00284343">
            <w:pPr>
              <w:pStyle w:val="ListParagraph"/>
              <w:numPr>
                <w:ilvl w:val="0"/>
                <w:numId w:val="16"/>
              </w:numPr>
              <w:jc w:val="both"/>
              <w:rPr>
                <w:rFonts w:ascii="Arial" w:hAnsi="Arial" w:cs="Arial"/>
                <w:sz w:val="24"/>
                <w:szCs w:val="24"/>
              </w:rPr>
            </w:pPr>
            <w:r>
              <w:rPr>
                <w:rFonts w:ascii="Arial" w:hAnsi="Arial" w:cs="Arial"/>
                <w:sz w:val="24"/>
                <w:szCs w:val="24"/>
              </w:rPr>
              <w:t>Applied</w:t>
            </w:r>
          </w:p>
          <w:p w:rsidR="00284343" w:rsidRPr="00284343" w:rsidRDefault="00284343" w:rsidP="00284343">
            <w:pPr>
              <w:pStyle w:val="ListParagraph"/>
              <w:numPr>
                <w:ilvl w:val="0"/>
                <w:numId w:val="16"/>
              </w:numPr>
              <w:jc w:val="both"/>
              <w:rPr>
                <w:rFonts w:ascii="Arial" w:hAnsi="Arial" w:cs="Arial"/>
                <w:sz w:val="24"/>
                <w:szCs w:val="24"/>
              </w:rPr>
            </w:pPr>
            <w:r>
              <w:rPr>
                <w:rFonts w:ascii="Arial" w:hAnsi="Arial" w:cs="Arial"/>
                <w:sz w:val="24"/>
                <w:szCs w:val="24"/>
              </w:rPr>
              <w:t>Applied Nothing</w:t>
            </w:r>
          </w:p>
        </w:tc>
        <w:tc>
          <w:tcPr>
            <w:tcW w:w="2091" w:type="dxa"/>
          </w:tcPr>
          <w:p w:rsidR="00B841B2" w:rsidRDefault="00B841B2" w:rsidP="00CF2929">
            <w:pPr>
              <w:contextualSpacing/>
              <w:jc w:val="both"/>
              <w:rPr>
                <w:rFonts w:ascii="Arial" w:hAnsi="Arial" w:cs="Arial"/>
                <w:sz w:val="24"/>
                <w:szCs w:val="24"/>
              </w:rPr>
            </w:pPr>
          </w:p>
          <w:p w:rsidR="00B841B2" w:rsidRDefault="00B841B2" w:rsidP="00B841B2">
            <w:pPr>
              <w:jc w:val="center"/>
              <w:rPr>
                <w:rFonts w:ascii="Arial" w:hAnsi="Arial" w:cs="Arial"/>
                <w:sz w:val="24"/>
                <w:szCs w:val="24"/>
              </w:rPr>
            </w:pPr>
            <w:r>
              <w:rPr>
                <w:rFonts w:ascii="Arial" w:hAnsi="Arial" w:cs="Arial"/>
                <w:sz w:val="24"/>
                <w:szCs w:val="24"/>
              </w:rPr>
              <w:t>0</w:t>
            </w:r>
          </w:p>
          <w:p w:rsidR="00B841B2" w:rsidRPr="00B841B2" w:rsidRDefault="00B841B2" w:rsidP="00B841B2">
            <w:pPr>
              <w:jc w:val="center"/>
              <w:rPr>
                <w:rFonts w:ascii="Arial" w:hAnsi="Arial" w:cs="Arial"/>
                <w:sz w:val="24"/>
                <w:szCs w:val="24"/>
              </w:rPr>
            </w:pPr>
            <w:r>
              <w:rPr>
                <w:rFonts w:ascii="Arial" w:hAnsi="Arial" w:cs="Arial"/>
                <w:sz w:val="24"/>
                <w:szCs w:val="24"/>
              </w:rPr>
              <w:t>11</w:t>
            </w:r>
          </w:p>
        </w:tc>
        <w:tc>
          <w:tcPr>
            <w:tcW w:w="2285" w:type="dxa"/>
          </w:tcPr>
          <w:p w:rsidR="00E053C9" w:rsidRDefault="00E053C9" w:rsidP="00350611">
            <w:pPr>
              <w:contextualSpacing/>
              <w:jc w:val="center"/>
              <w:rPr>
                <w:rFonts w:ascii="Arial" w:hAnsi="Arial" w:cs="Arial"/>
                <w:sz w:val="24"/>
                <w:szCs w:val="24"/>
              </w:rPr>
            </w:pPr>
          </w:p>
          <w:p w:rsidR="00350611" w:rsidRDefault="00350611" w:rsidP="00350611">
            <w:pPr>
              <w:contextualSpacing/>
              <w:jc w:val="center"/>
              <w:rPr>
                <w:rFonts w:ascii="Arial" w:hAnsi="Arial" w:cs="Arial"/>
                <w:sz w:val="24"/>
                <w:szCs w:val="24"/>
              </w:rPr>
            </w:pPr>
            <w:r>
              <w:rPr>
                <w:rFonts w:ascii="Arial" w:hAnsi="Arial" w:cs="Arial"/>
                <w:sz w:val="24"/>
                <w:szCs w:val="24"/>
              </w:rPr>
              <w:t>0</w:t>
            </w:r>
          </w:p>
          <w:p w:rsidR="00350611" w:rsidRDefault="00350611" w:rsidP="00350611">
            <w:pPr>
              <w:contextualSpacing/>
              <w:jc w:val="center"/>
              <w:rPr>
                <w:rFonts w:ascii="Arial" w:hAnsi="Arial" w:cs="Arial"/>
                <w:sz w:val="24"/>
                <w:szCs w:val="24"/>
              </w:rPr>
            </w:pPr>
            <w:r>
              <w:rPr>
                <w:rFonts w:ascii="Arial" w:hAnsi="Arial" w:cs="Arial"/>
                <w:sz w:val="24"/>
                <w:szCs w:val="24"/>
              </w:rPr>
              <w:t>100</w:t>
            </w:r>
          </w:p>
        </w:tc>
      </w:tr>
    </w:tbl>
    <w:p w:rsidR="00CF2929" w:rsidRDefault="00CF2929" w:rsidP="00993B50">
      <w:pPr>
        <w:spacing w:after="0" w:line="480" w:lineRule="auto"/>
        <w:contextualSpacing/>
        <w:jc w:val="both"/>
        <w:rPr>
          <w:rFonts w:ascii="Arial" w:hAnsi="Arial" w:cs="Arial"/>
          <w:sz w:val="24"/>
          <w:szCs w:val="24"/>
        </w:rPr>
      </w:pPr>
    </w:p>
    <w:p w:rsidR="00970A26" w:rsidRPr="00C7335A" w:rsidRDefault="004036A7" w:rsidP="00C7335A">
      <w:pPr>
        <w:spacing w:after="0" w:line="480" w:lineRule="auto"/>
        <w:contextualSpacing/>
        <w:jc w:val="center"/>
        <w:rPr>
          <w:rFonts w:ascii="Arial" w:hAnsi="Arial" w:cs="Arial"/>
          <w:sz w:val="24"/>
          <w:szCs w:val="24"/>
        </w:rPr>
      </w:pPr>
      <w:r w:rsidRPr="00C7335A">
        <w:rPr>
          <w:rFonts w:ascii="Arial" w:hAnsi="Arial" w:cs="Arial"/>
          <w:sz w:val="24"/>
          <w:szCs w:val="24"/>
        </w:rPr>
        <w:t>Personal Profile of the Respondents</w:t>
      </w:r>
    </w:p>
    <w:p w:rsidR="00032857" w:rsidRDefault="00B8151D" w:rsidP="00DC45EE">
      <w:pPr>
        <w:spacing w:line="480" w:lineRule="auto"/>
        <w:contextualSpacing/>
        <w:jc w:val="both"/>
        <w:rPr>
          <w:rFonts w:ascii="Arial" w:hAnsi="Arial" w:cs="Arial"/>
          <w:sz w:val="24"/>
          <w:szCs w:val="24"/>
        </w:rPr>
      </w:pPr>
      <w:r>
        <w:rPr>
          <w:rFonts w:ascii="Arial" w:hAnsi="Arial" w:cs="Arial"/>
          <w:sz w:val="24"/>
          <w:szCs w:val="24"/>
        </w:rPr>
        <w:tab/>
        <w:t>Table 3</w:t>
      </w:r>
      <w:r w:rsidR="004036A7">
        <w:rPr>
          <w:rFonts w:ascii="Arial" w:hAnsi="Arial" w:cs="Arial"/>
          <w:sz w:val="24"/>
          <w:szCs w:val="24"/>
        </w:rPr>
        <w:t xml:space="preserve"> reveals the personal profile of the farmers </w:t>
      </w:r>
      <w:r>
        <w:rPr>
          <w:rFonts w:ascii="Arial" w:hAnsi="Arial" w:cs="Arial"/>
          <w:sz w:val="24"/>
          <w:szCs w:val="24"/>
        </w:rPr>
        <w:t>farming</w:t>
      </w:r>
      <w:r w:rsidR="004036A7">
        <w:rPr>
          <w:rFonts w:ascii="Arial" w:hAnsi="Arial" w:cs="Arial"/>
          <w:sz w:val="24"/>
          <w:szCs w:val="24"/>
        </w:rPr>
        <w:t xml:space="preserve"> on areas which are tributaries to the spring water sources</w:t>
      </w:r>
      <w:r w:rsidR="00032857">
        <w:rPr>
          <w:rFonts w:ascii="Arial" w:hAnsi="Arial" w:cs="Arial"/>
          <w:sz w:val="24"/>
          <w:szCs w:val="24"/>
        </w:rPr>
        <w:t>.</w:t>
      </w:r>
      <w:r w:rsidR="004036A7">
        <w:rPr>
          <w:rFonts w:ascii="Arial" w:hAnsi="Arial" w:cs="Arial"/>
          <w:sz w:val="24"/>
          <w:szCs w:val="24"/>
        </w:rPr>
        <w:t xml:space="preserve"> </w:t>
      </w:r>
      <w:r w:rsidR="0092458F">
        <w:rPr>
          <w:rFonts w:ascii="Arial" w:hAnsi="Arial" w:cs="Arial"/>
          <w:sz w:val="24"/>
          <w:szCs w:val="24"/>
        </w:rPr>
        <w:t>Majority of the respondents were male (81.82%) and f</w:t>
      </w:r>
      <w:r w:rsidR="000F4B2A">
        <w:rPr>
          <w:rFonts w:ascii="Arial" w:hAnsi="Arial" w:cs="Arial"/>
          <w:sz w:val="24"/>
          <w:szCs w:val="24"/>
        </w:rPr>
        <w:t>ollowed</w:t>
      </w:r>
      <w:r w:rsidR="00501585">
        <w:rPr>
          <w:rFonts w:ascii="Arial" w:hAnsi="Arial" w:cs="Arial"/>
          <w:sz w:val="24"/>
          <w:szCs w:val="24"/>
        </w:rPr>
        <w:t xml:space="preserve"> by f</w:t>
      </w:r>
      <w:r w:rsidR="0092458F">
        <w:rPr>
          <w:rFonts w:ascii="Arial" w:hAnsi="Arial" w:cs="Arial"/>
          <w:sz w:val="24"/>
          <w:szCs w:val="24"/>
        </w:rPr>
        <w:t>emale (18.18%).</w:t>
      </w:r>
      <w:r w:rsidR="00D33695">
        <w:rPr>
          <w:rFonts w:ascii="Arial" w:hAnsi="Arial" w:cs="Arial"/>
          <w:sz w:val="24"/>
          <w:szCs w:val="24"/>
        </w:rPr>
        <w:t xml:space="preserve"> </w:t>
      </w:r>
      <w:r w:rsidR="00CE3356">
        <w:rPr>
          <w:rFonts w:ascii="Arial" w:hAnsi="Arial" w:cs="Arial"/>
          <w:sz w:val="24"/>
          <w:szCs w:val="24"/>
        </w:rPr>
        <w:t>In terms of age, t</w:t>
      </w:r>
      <w:r w:rsidR="00D33695">
        <w:rPr>
          <w:rFonts w:ascii="Arial" w:hAnsi="Arial" w:cs="Arial"/>
          <w:sz w:val="24"/>
          <w:szCs w:val="24"/>
        </w:rPr>
        <w:t xml:space="preserve">he </w:t>
      </w:r>
      <w:r w:rsidR="00EA4534">
        <w:rPr>
          <w:rFonts w:ascii="Arial" w:hAnsi="Arial" w:cs="Arial"/>
          <w:sz w:val="24"/>
          <w:szCs w:val="24"/>
        </w:rPr>
        <w:t>majority (54.55</w:t>
      </w:r>
      <w:r w:rsidR="00CE3356">
        <w:rPr>
          <w:rFonts w:ascii="Arial" w:hAnsi="Arial" w:cs="Arial"/>
          <w:sz w:val="24"/>
          <w:szCs w:val="24"/>
        </w:rPr>
        <w:t>%)</w:t>
      </w:r>
      <w:r w:rsidR="00D33695">
        <w:rPr>
          <w:rFonts w:ascii="Arial" w:hAnsi="Arial" w:cs="Arial"/>
          <w:sz w:val="24"/>
          <w:szCs w:val="24"/>
        </w:rPr>
        <w:t xml:space="preserve"> of the respondents were 31-50</w:t>
      </w:r>
      <w:r w:rsidR="00CE3356">
        <w:rPr>
          <w:rFonts w:ascii="Arial" w:hAnsi="Arial" w:cs="Arial"/>
          <w:sz w:val="24"/>
          <w:szCs w:val="24"/>
        </w:rPr>
        <w:t xml:space="preserve"> years old</w:t>
      </w:r>
      <w:r w:rsidR="00501585">
        <w:rPr>
          <w:rFonts w:ascii="Arial" w:hAnsi="Arial" w:cs="Arial"/>
          <w:sz w:val="24"/>
          <w:szCs w:val="24"/>
        </w:rPr>
        <w:t>,</w:t>
      </w:r>
      <w:r w:rsidR="00CE3356">
        <w:rPr>
          <w:rFonts w:ascii="Arial" w:hAnsi="Arial" w:cs="Arial"/>
          <w:sz w:val="24"/>
          <w:szCs w:val="24"/>
        </w:rPr>
        <w:t xml:space="preserve"> followed by the </w:t>
      </w:r>
      <w:r w:rsidR="00CE3356">
        <w:rPr>
          <w:rFonts w:ascii="Arial" w:hAnsi="Arial" w:cs="Arial"/>
          <w:sz w:val="24"/>
          <w:szCs w:val="24"/>
        </w:rPr>
        <w:lastRenderedPageBreak/>
        <w:t xml:space="preserve">respondents with 50 years old and </w:t>
      </w:r>
      <w:r w:rsidR="00EA4534">
        <w:rPr>
          <w:rFonts w:ascii="Arial" w:hAnsi="Arial" w:cs="Arial"/>
          <w:sz w:val="24"/>
          <w:szCs w:val="24"/>
        </w:rPr>
        <w:t>above (</w:t>
      </w:r>
      <w:r w:rsidR="00CE3356">
        <w:rPr>
          <w:rFonts w:ascii="Arial" w:hAnsi="Arial" w:cs="Arial"/>
          <w:sz w:val="24"/>
          <w:szCs w:val="24"/>
        </w:rPr>
        <w:t>45.45%) a</w:t>
      </w:r>
      <w:r w:rsidR="00501585">
        <w:rPr>
          <w:rFonts w:ascii="Arial" w:hAnsi="Arial" w:cs="Arial"/>
          <w:sz w:val="24"/>
          <w:szCs w:val="24"/>
        </w:rPr>
        <w:t>nd nothing was recorded with</w:t>
      </w:r>
      <w:r w:rsidR="00CE3356">
        <w:rPr>
          <w:rFonts w:ascii="Arial" w:hAnsi="Arial" w:cs="Arial"/>
          <w:sz w:val="24"/>
          <w:szCs w:val="24"/>
        </w:rPr>
        <w:t xml:space="preserve"> 21-30 years old.</w:t>
      </w:r>
      <w:r w:rsidR="00DC45EE">
        <w:rPr>
          <w:rFonts w:ascii="Arial" w:hAnsi="Arial" w:cs="Arial"/>
          <w:sz w:val="24"/>
          <w:szCs w:val="24"/>
        </w:rPr>
        <w:t xml:space="preserve"> There is </w:t>
      </w:r>
      <w:r w:rsidR="00501585">
        <w:rPr>
          <w:rFonts w:ascii="Arial" w:hAnsi="Arial" w:cs="Arial"/>
          <w:sz w:val="24"/>
          <w:szCs w:val="24"/>
        </w:rPr>
        <w:t xml:space="preserve">an </w:t>
      </w:r>
      <w:r w:rsidR="00DC45EE">
        <w:rPr>
          <w:rFonts w:ascii="Arial" w:hAnsi="Arial" w:cs="Arial"/>
          <w:sz w:val="24"/>
          <w:szCs w:val="24"/>
        </w:rPr>
        <w:t>equal percentage of respondents between 20-30 years in farming and 31-50 years in farming (45.45%)</w:t>
      </w:r>
      <w:r w:rsidR="00501585">
        <w:rPr>
          <w:rFonts w:ascii="Arial" w:hAnsi="Arial" w:cs="Arial"/>
          <w:sz w:val="24"/>
          <w:szCs w:val="24"/>
        </w:rPr>
        <w:t xml:space="preserve">, and least at greater than </w:t>
      </w:r>
      <w:r w:rsidR="00DC45EE">
        <w:rPr>
          <w:rFonts w:ascii="Arial" w:hAnsi="Arial" w:cs="Arial"/>
          <w:sz w:val="24"/>
          <w:szCs w:val="24"/>
        </w:rPr>
        <w:t>50 years of farming</w:t>
      </w:r>
      <w:r w:rsidR="00501585">
        <w:rPr>
          <w:rFonts w:ascii="Arial" w:hAnsi="Arial" w:cs="Arial"/>
          <w:sz w:val="24"/>
          <w:szCs w:val="24"/>
        </w:rPr>
        <w:t xml:space="preserve"> </w:t>
      </w:r>
      <w:r w:rsidR="00DC45EE">
        <w:rPr>
          <w:rFonts w:ascii="Arial" w:hAnsi="Arial" w:cs="Arial"/>
          <w:sz w:val="24"/>
          <w:szCs w:val="24"/>
        </w:rPr>
        <w:t>(9.09%).</w:t>
      </w:r>
    </w:p>
    <w:p w:rsidR="00585470" w:rsidRDefault="00D75577" w:rsidP="00DC45EE">
      <w:pPr>
        <w:spacing w:line="480" w:lineRule="auto"/>
        <w:contextualSpacing/>
        <w:jc w:val="both"/>
        <w:rPr>
          <w:rFonts w:ascii="Arial" w:hAnsi="Arial" w:cs="Arial"/>
          <w:sz w:val="24"/>
          <w:szCs w:val="24"/>
        </w:rPr>
      </w:pPr>
      <w:r>
        <w:rPr>
          <w:rFonts w:ascii="Arial" w:hAnsi="Arial" w:cs="Arial"/>
          <w:sz w:val="24"/>
          <w:szCs w:val="24"/>
        </w:rPr>
        <w:t>Table 3. Pe</w:t>
      </w:r>
      <w:r w:rsidR="00501585">
        <w:rPr>
          <w:rFonts w:ascii="Arial" w:hAnsi="Arial" w:cs="Arial"/>
          <w:sz w:val="24"/>
          <w:szCs w:val="24"/>
        </w:rPr>
        <w:t>rsonal P</w:t>
      </w:r>
      <w:r>
        <w:rPr>
          <w:rFonts w:ascii="Arial" w:hAnsi="Arial" w:cs="Arial"/>
          <w:sz w:val="24"/>
          <w:szCs w:val="24"/>
        </w:rPr>
        <w:t>rofile of the Respondents</w:t>
      </w: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231"/>
        <w:gridCol w:w="2381"/>
      </w:tblGrid>
      <w:tr w:rsidR="00032857" w:rsidTr="00B64F42">
        <w:tc>
          <w:tcPr>
            <w:tcW w:w="3685" w:type="dxa"/>
            <w:tcBorders>
              <w:bottom w:val="single" w:sz="4" w:space="0" w:color="auto"/>
            </w:tcBorders>
          </w:tcPr>
          <w:p w:rsidR="00032857" w:rsidRDefault="00032857" w:rsidP="00032857">
            <w:pPr>
              <w:rPr>
                <w:rFonts w:ascii="Arial" w:hAnsi="Arial" w:cs="Arial"/>
                <w:sz w:val="24"/>
                <w:szCs w:val="24"/>
              </w:rPr>
            </w:pPr>
            <w:r>
              <w:rPr>
                <w:rFonts w:ascii="Arial" w:hAnsi="Arial" w:cs="Arial"/>
                <w:sz w:val="24"/>
                <w:szCs w:val="24"/>
              </w:rPr>
              <w:t>Category</w:t>
            </w:r>
          </w:p>
        </w:tc>
        <w:tc>
          <w:tcPr>
            <w:tcW w:w="2231" w:type="dxa"/>
            <w:tcBorders>
              <w:bottom w:val="single" w:sz="4" w:space="0" w:color="auto"/>
            </w:tcBorders>
          </w:tcPr>
          <w:p w:rsidR="00032857" w:rsidRDefault="00032857" w:rsidP="00032857">
            <w:pPr>
              <w:jc w:val="center"/>
              <w:rPr>
                <w:rFonts w:ascii="Arial" w:hAnsi="Arial" w:cs="Arial"/>
                <w:sz w:val="24"/>
                <w:szCs w:val="24"/>
              </w:rPr>
            </w:pPr>
            <w:r>
              <w:rPr>
                <w:rFonts w:ascii="Arial" w:hAnsi="Arial" w:cs="Arial"/>
                <w:sz w:val="24"/>
                <w:szCs w:val="24"/>
              </w:rPr>
              <w:t>Frequency</w:t>
            </w:r>
            <w:r w:rsidR="00350611">
              <w:rPr>
                <w:rFonts w:ascii="Arial" w:hAnsi="Arial" w:cs="Arial"/>
                <w:sz w:val="24"/>
                <w:szCs w:val="24"/>
              </w:rPr>
              <w:t>(N=11)</w:t>
            </w:r>
          </w:p>
        </w:tc>
        <w:tc>
          <w:tcPr>
            <w:tcW w:w="2381" w:type="dxa"/>
            <w:tcBorders>
              <w:bottom w:val="single" w:sz="4" w:space="0" w:color="auto"/>
            </w:tcBorders>
          </w:tcPr>
          <w:p w:rsidR="00032857" w:rsidRDefault="00032857" w:rsidP="00032857">
            <w:pPr>
              <w:jc w:val="center"/>
              <w:rPr>
                <w:rFonts w:ascii="Arial" w:hAnsi="Arial" w:cs="Arial"/>
                <w:sz w:val="24"/>
                <w:szCs w:val="24"/>
              </w:rPr>
            </w:pPr>
            <w:r>
              <w:rPr>
                <w:rFonts w:ascii="Arial" w:hAnsi="Arial" w:cs="Arial"/>
                <w:sz w:val="24"/>
                <w:szCs w:val="24"/>
              </w:rPr>
              <w:t>Percent</w:t>
            </w:r>
          </w:p>
        </w:tc>
      </w:tr>
      <w:tr w:rsidR="00032857" w:rsidTr="00B64F42">
        <w:tc>
          <w:tcPr>
            <w:tcW w:w="3685" w:type="dxa"/>
            <w:tcBorders>
              <w:top w:val="single" w:sz="4" w:space="0" w:color="auto"/>
            </w:tcBorders>
          </w:tcPr>
          <w:p w:rsidR="00032857" w:rsidRPr="00CE0F40" w:rsidRDefault="00032857" w:rsidP="00032857">
            <w:pPr>
              <w:jc w:val="both"/>
              <w:rPr>
                <w:rFonts w:ascii="Arial" w:hAnsi="Arial" w:cs="Arial"/>
                <w:sz w:val="24"/>
                <w:szCs w:val="24"/>
              </w:rPr>
            </w:pPr>
            <w:r w:rsidRPr="00CE0F40">
              <w:rPr>
                <w:rFonts w:ascii="Arial" w:hAnsi="Arial" w:cs="Arial"/>
                <w:sz w:val="24"/>
                <w:szCs w:val="24"/>
              </w:rPr>
              <w:t>AGE</w:t>
            </w:r>
          </w:p>
          <w:p w:rsidR="00032857" w:rsidRDefault="00695B1F" w:rsidP="00032857">
            <w:pPr>
              <w:jc w:val="both"/>
              <w:rPr>
                <w:rFonts w:ascii="Arial" w:hAnsi="Arial" w:cs="Arial"/>
                <w:sz w:val="24"/>
                <w:szCs w:val="24"/>
              </w:rPr>
            </w:pPr>
            <w:r>
              <w:rPr>
                <w:rFonts w:ascii="Arial" w:hAnsi="Arial" w:cs="Arial"/>
                <w:sz w:val="24"/>
                <w:szCs w:val="24"/>
              </w:rPr>
              <w:t xml:space="preserve">  20</w:t>
            </w:r>
            <w:r w:rsidR="00032857">
              <w:rPr>
                <w:rFonts w:ascii="Arial" w:hAnsi="Arial" w:cs="Arial"/>
                <w:sz w:val="24"/>
                <w:szCs w:val="24"/>
              </w:rPr>
              <w:t>-30</w:t>
            </w:r>
            <w:r>
              <w:rPr>
                <w:rFonts w:ascii="Arial" w:hAnsi="Arial" w:cs="Arial"/>
                <w:sz w:val="24"/>
                <w:szCs w:val="24"/>
              </w:rPr>
              <w:t xml:space="preserve"> y/o</w:t>
            </w:r>
          </w:p>
          <w:p w:rsidR="00032857" w:rsidRDefault="00032857" w:rsidP="00032857">
            <w:pPr>
              <w:jc w:val="both"/>
              <w:rPr>
                <w:rFonts w:ascii="Arial" w:hAnsi="Arial" w:cs="Arial"/>
                <w:sz w:val="24"/>
                <w:szCs w:val="24"/>
              </w:rPr>
            </w:pPr>
            <w:r>
              <w:rPr>
                <w:rFonts w:ascii="Arial" w:hAnsi="Arial" w:cs="Arial"/>
                <w:sz w:val="24"/>
                <w:szCs w:val="24"/>
              </w:rPr>
              <w:t xml:space="preserve">  31-50</w:t>
            </w:r>
            <w:r w:rsidR="00695B1F">
              <w:rPr>
                <w:rFonts w:ascii="Arial" w:hAnsi="Arial" w:cs="Arial"/>
                <w:sz w:val="24"/>
                <w:szCs w:val="24"/>
              </w:rPr>
              <w:t xml:space="preserve"> y/o</w:t>
            </w:r>
          </w:p>
          <w:p w:rsidR="00032857" w:rsidRDefault="00032857" w:rsidP="00032857">
            <w:pPr>
              <w:jc w:val="both"/>
              <w:rPr>
                <w:rFonts w:ascii="Arial" w:hAnsi="Arial" w:cs="Arial"/>
                <w:sz w:val="24"/>
                <w:szCs w:val="24"/>
              </w:rPr>
            </w:pPr>
            <w:r>
              <w:rPr>
                <w:rFonts w:ascii="Arial" w:hAnsi="Arial" w:cs="Arial"/>
                <w:sz w:val="24"/>
                <w:szCs w:val="24"/>
              </w:rPr>
              <w:t xml:space="preserve">  &gt;50</w:t>
            </w:r>
            <w:r w:rsidR="00695B1F">
              <w:rPr>
                <w:rFonts w:ascii="Arial" w:hAnsi="Arial" w:cs="Arial"/>
                <w:sz w:val="24"/>
                <w:szCs w:val="24"/>
              </w:rPr>
              <w:t xml:space="preserve"> y/o</w:t>
            </w:r>
          </w:p>
        </w:tc>
        <w:tc>
          <w:tcPr>
            <w:tcW w:w="2231" w:type="dxa"/>
            <w:tcBorders>
              <w:top w:val="single" w:sz="4" w:space="0" w:color="auto"/>
            </w:tcBorders>
          </w:tcPr>
          <w:p w:rsidR="00032857" w:rsidRDefault="00032857" w:rsidP="003D4F60">
            <w:pPr>
              <w:jc w:val="center"/>
              <w:rPr>
                <w:rFonts w:ascii="Arial" w:hAnsi="Arial" w:cs="Arial"/>
                <w:sz w:val="24"/>
                <w:szCs w:val="24"/>
              </w:rPr>
            </w:pPr>
          </w:p>
          <w:p w:rsidR="003D4F60" w:rsidRDefault="003D4F60" w:rsidP="003D4F60">
            <w:pPr>
              <w:jc w:val="center"/>
              <w:rPr>
                <w:rFonts w:ascii="Arial" w:hAnsi="Arial" w:cs="Arial"/>
                <w:sz w:val="24"/>
                <w:szCs w:val="24"/>
              </w:rPr>
            </w:pPr>
            <w:r>
              <w:rPr>
                <w:rFonts w:ascii="Arial" w:hAnsi="Arial" w:cs="Arial"/>
                <w:sz w:val="24"/>
                <w:szCs w:val="24"/>
              </w:rPr>
              <w:t>0</w:t>
            </w:r>
          </w:p>
          <w:p w:rsidR="003D4F60" w:rsidRDefault="003D4F60" w:rsidP="003D4F60">
            <w:pPr>
              <w:jc w:val="center"/>
              <w:rPr>
                <w:rFonts w:ascii="Arial" w:hAnsi="Arial" w:cs="Arial"/>
                <w:sz w:val="24"/>
                <w:szCs w:val="24"/>
              </w:rPr>
            </w:pPr>
            <w:r>
              <w:rPr>
                <w:rFonts w:ascii="Arial" w:hAnsi="Arial" w:cs="Arial"/>
                <w:sz w:val="24"/>
                <w:szCs w:val="24"/>
              </w:rPr>
              <w:t>6</w:t>
            </w:r>
          </w:p>
          <w:p w:rsidR="003D4F60" w:rsidRDefault="003D4F60" w:rsidP="003D4F60">
            <w:pPr>
              <w:jc w:val="center"/>
              <w:rPr>
                <w:rFonts w:ascii="Arial" w:hAnsi="Arial" w:cs="Arial"/>
                <w:sz w:val="24"/>
                <w:szCs w:val="24"/>
              </w:rPr>
            </w:pPr>
            <w:r>
              <w:rPr>
                <w:rFonts w:ascii="Arial" w:hAnsi="Arial" w:cs="Arial"/>
                <w:sz w:val="24"/>
                <w:szCs w:val="24"/>
              </w:rPr>
              <w:t>5</w:t>
            </w:r>
          </w:p>
        </w:tc>
        <w:tc>
          <w:tcPr>
            <w:tcW w:w="2381" w:type="dxa"/>
            <w:tcBorders>
              <w:top w:val="single" w:sz="4" w:space="0" w:color="auto"/>
            </w:tcBorders>
          </w:tcPr>
          <w:p w:rsidR="00032857" w:rsidRDefault="00032857" w:rsidP="002C234B">
            <w:pPr>
              <w:jc w:val="center"/>
              <w:rPr>
                <w:rFonts w:ascii="Arial" w:hAnsi="Arial" w:cs="Arial"/>
                <w:sz w:val="24"/>
                <w:szCs w:val="24"/>
              </w:rPr>
            </w:pPr>
          </w:p>
          <w:p w:rsidR="002C234B" w:rsidRDefault="002C234B" w:rsidP="002C234B">
            <w:pPr>
              <w:jc w:val="center"/>
              <w:rPr>
                <w:rFonts w:ascii="Arial" w:hAnsi="Arial" w:cs="Arial"/>
                <w:sz w:val="24"/>
                <w:szCs w:val="24"/>
              </w:rPr>
            </w:pPr>
            <w:r>
              <w:rPr>
                <w:rFonts w:ascii="Arial" w:hAnsi="Arial" w:cs="Arial"/>
                <w:sz w:val="24"/>
                <w:szCs w:val="24"/>
              </w:rPr>
              <w:t>0</w:t>
            </w:r>
          </w:p>
          <w:p w:rsidR="002C234B" w:rsidRDefault="002C234B" w:rsidP="002C234B">
            <w:pPr>
              <w:jc w:val="center"/>
              <w:rPr>
                <w:rFonts w:ascii="Arial" w:hAnsi="Arial" w:cs="Arial"/>
                <w:sz w:val="24"/>
                <w:szCs w:val="24"/>
              </w:rPr>
            </w:pPr>
            <w:r>
              <w:rPr>
                <w:rFonts w:ascii="Arial" w:hAnsi="Arial" w:cs="Arial"/>
                <w:sz w:val="24"/>
                <w:szCs w:val="24"/>
              </w:rPr>
              <w:t>54.55</w:t>
            </w:r>
          </w:p>
          <w:p w:rsidR="002C234B" w:rsidRDefault="002C234B" w:rsidP="002C234B">
            <w:pPr>
              <w:jc w:val="center"/>
              <w:rPr>
                <w:rFonts w:ascii="Arial" w:hAnsi="Arial" w:cs="Arial"/>
                <w:sz w:val="24"/>
                <w:szCs w:val="24"/>
              </w:rPr>
            </w:pPr>
            <w:r>
              <w:rPr>
                <w:rFonts w:ascii="Arial" w:hAnsi="Arial" w:cs="Arial"/>
                <w:sz w:val="24"/>
                <w:szCs w:val="24"/>
              </w:rPr>
              <w:t>45.45</w:t>
            </w:r>
          </w:p>
        </w:tc>
      </w:tr>
      <w:tr w:rsidR="00032857" w:rsidTr="00B64F42">
        <w:tc>
          <w:tcPr>
            <w:tcW w:w="3685" w:type="dxa"/>
          </w:tcPr>
          <w:p w:rsidR="00032857" w:rsidRPr="00CE0F40" w:rsidRDefault="00032857" w:rsidP="00032857">
            <w:pPr>
              <w:jc w:val="both"/>
              <w:rPr>
                <w:rFonts w:ascii="Arial" w:hAnsi="Arial" w:cs="Arial"/>
                <w:sz w:val="24"/>
                <w:szCs w:val="24"/>
              </w:rPr>
            </w:pPr>
            <w:r w:rsidRPr="00CE0F40">
              <w:rPr>
                <w:rFonts w:ascii="Arial" w:hAnsi="Arial" w:cs="Arial"/>
                <w:sz w:val="24"/>
                <w:szCs w:val="24"/>
              </w:rPr>
              <w:t>SEX</w:t>
            </w:r>
          </w:p>
          <w:p w:rsidR="00032857" w:rsidRDefault="00032857" w:rsidP="00032857">
            <w:pPr>
              <w:jc w:val="both"/>
              <w:rPr>
                <w:rFonts w:ascii="Arial" w:hAnsi="Arial" w:cs="Arial"/>
                <w:sz w:val="24"/>
                <w:szCs w:val="24"/>
              </w:rPr>
            </w:pPr>
            <w:r>
              <w:rPr>
                <w:rFonts w:ascii="Arial" w:hAnsi="Arial" w:cs="Arial"/>
                <w:sz w:val="24"/>
                <w:szCs w:val="24"/>
              </w:rPr>
              <w:t xml:space="preserve">  Male</w:t>
            </w:r>
          </w:p>
          <w:p w:rsidR="00032857" w:rsidRDefault="00032857" w:rsidP="00032857">
            <w:pPr>
              <w:jc w:val="both"/>
              <w:rPr>
                <w:rFonts w:ascii="Arial" w:hAnsi="Arial" w:cs="Arial"/>
                <w:sz w:val="24"/>
                <w:szCs w:val="24"/>
              </w:rPr>
            </w:pPr>
            <w:r>
              <w:rPr>
                <w:rFonts w:ascii="Arial" w:hAnsi="Arial" w:cs="Arial"/>
                <w:sz w:val="24"/>
                <w:szCs w:val="24"/>
              </w:rPr>
              <w:t xml:space="preserve">  Female</w:t>
            </w:r>
          </w:p>
        </w:tc>
        <w:tc>
          <w:tcPr>
            <w:tcW w:w="2231" w:type="dxa"/>
          </w:tcPr>
          <w:p w:rsidR="00032857" w:rsidRDefault="00032857" w:rsidP="00032857">
            <w:pPr>
              <w:jc w:val="both"/>
              <w:rPr>
                <w:rFonts w:ascii="Arial" w:hAnsi="Arial" w:cs="Arial"/>
                <w:sz w:val="24"/>
                <w:szCs w:val="24"/>
              </w:rPr>
            </w:pPr>
          </w:p>
          <w:p w:rsidR="003D4F60" w:rsidRDefault="002C234B" w:rsidP="003D4F60">
            <w:pPr>
              <w:jc w:val="center"/>
              <w:rPr>
                <w:rFonts w:ascii="Arial" w:hAnsi="Arial" w:cs="Arial"/>
                <w:sz w:val="24"/>
                <w:szCs w:val="24"/>
              </w:rPr>
            </w:pPr>
            <w:r>
              <w:rPr>
                <w:rFonts w:ascii="Arial" w:hAnsi="Arial" w:cs="Arial"/>
                <w:sz w:val="24"/>
                <w:szCs w:val="24"/>
              </w:rPr>
              <w:t>9</w:t>
            </w:r>
          </w:p>
          <w:p w:rsidR="002C234B" w:rsidRDefault="002C234B" w:rsidP="003D4F60">
            <w:pPr>
              <w:jc w:val="center"/>
              <w:rPr>
                <w:rFonts w:ascii="Arial" w:hAnsi="Arial" w:cs="Arial"/>
                <w:sz w:val="24"/>
                <w:szCs w:val="24"/>
              </w:rPr>
            </w:pPr>
            <w:r>
              <w:rPr>
                <w:rFonts w:ascii="Arial" w:hAnsi="Arial" w:cs="Arial"/>
                <w:sz w:val="24"/>
                <w:szCs w:val="24"/>
              </w:rPr>
              <w:t>2</w:t>
            </w:r>
          </w:p>
        </w:tc>
        <w:tc>
          <w:tcPr>
            <w:tcW w:w="2381" w:type="dxa"/>
          </w:tcPr>
          <w:p w:rsidR="00032857" w:rsidRDefault="00032857" w:rsidP="00032857">
            <w:pPr>
              <w:jc w:val="both"/>
              <w:rPr>
                <w:rFonts w:ascii="Arial" w:hAnsi="Arial" w:cs="Arial"/>
                <w:sz w:val="24"/>
                <w:szCs w:val="24"/>
              </w:rPr>
            </w:pPr>
          </w:p>
          <w:p w:rsidR="002C234B" w:rsidRDefault="002C234B" w:rsidP="002C234B">
            <w:pPr>
              <w:jc w:val="center"/>
              <w:rPr>
                <w:rFonts w:ascii="Arial" w:hAnsi="Arial" w:cs="Arial"/>
                <w:sz w:val="24"/>
                <w:szCs w:val="24"/>
              </w:rPr>
            </w:pPr>
            <w:r>
              <w:rPr>
                <w:rFonts w:ascii="Arial" w:hAnsi="Arial" w:cs="Arial"/>
                <w:sz w:val="24"/>
                <w:szCs w:val="24"/>
              </w:rPr>
              <w:t>81.82</w:t>
            </w:r>
          </w:p>
          <w:p w:rsidR="002C234B" w:rsidRDefault="002C234B" w:rsidP="002C234B">
            <w:pPr>
              <w:jc w:val="center"/>
              <w:rPr>
                <w:rFonts w:ascii="Arial" w:hAnsi="Arial" w:cs="Arial"/>
                <w:sz w:val="24"/>
                <w:szCs w:val="24"/>
              </w:rPr>
            </w:pPr>
            <w:r>
              <w:rPr>
                <w:rFonts w:ascii="Arial" w:hAnsi="Arial" w:cs="Arial"/>
                <w:sz w:val="24"/>
                <w:szCs w:val="24"/>
              </w:rPr>
              <w:t>18.18</w:t>
            </w:r>
          </w:p>
        </w:tc>
      </w:tr>
      <w:tr w:rsidR="00032857" w:rsidTr="00B64F42">
        <w:tc>
          <w:tcPr>
            <w:tcW w:w="3685" w:type="dxa"/>
          </w:tcPr>
          <w:p w:rsidR="00032857" w:rsidRPr="00CE0F40" w:rsidRDefault="00993B50" w:rsidP="00032857">
            <w:pPr>
              <w:jc w:val="both"/>
              <w:rPr>
                <w:rFonts w:ascii="Arial" w:hAnsi="Arial" w:cs="Arial"/>
                <w:sz w:val="24"/>
                <w:szCs w:val="24"/>
              </w:rPr>
            </w:pPr>
            <w:r w:rsidRPr="00CE0F40">
              <w:rPr>
                <w:rFonts w:ascii="Arial" w:hAnsi="Arial" w:cs="Arial"/>
                <w:sz w:val="24"/>
                <w:szCs w:val="24"/>
              </w:rPr>
              <w:t>EDUCATIONAL ATTAINMENT</w:t>
            </w:r>
          </w:p>
          <w:p w:rsidR="00032857" w:rsidRDefault="00032857" w:rsidP="00993B50">
            <w:pPr>
              <w:jc w:val="both"/>
              <w:rPr>
                <w:rFonts w:ascii="Arial" w:hAnsi="Arial" w:cs="Arial"/>
                <w:sz w:val="24"/>
                <w:szCs w:val="24"/>
              </w:rPr>
            </w:pPr>
            <w:r>
              <w:rPr>
                <w:rFonts w:ascii="Arial" w:hAnsi="Arial" w:cs="Arial"/>
                <w:sz w:val="24"/>
                <w:szCs w:val="24"/>
              </w:rPr>
              <w:t xml:space="preserve">  </w:t>
            </w:r>
            <w:r w:rsidR="00993B50">
              <w:rPr>
                <w:rFonts w:ascii="Arial" w:hAnsi="Arial" w:cs="Arial"/>
                <w:sz w:val="24"/>
                <w:szCs w:val="24"/>
              </w:rPr>
              <w:t>Elementary Level</w:t>
            </w:r>
          </w:p>
          <w:p w:rsidR="00993B50" w:rsidRDefault="00993B50" w:rsidP="00993B50">
            <w:pPr>
              <w:jc w:val="both"/>
              <w:rPr>
                <w:rFonts w:ascii="Arial" w:hAnsi="Arial" w:cs="Arial"/>
                <w:sz w:val="24"/>
                <w:szCs w:val="24"/>
              </w:rPr>
            </w:pPr>
            <w:r>
              <w:rPr>
                <w:rFonts w:ascii="Arial" w:hAnsi="Arial" w:cs="Arial"/>
                <w:sz w:val="24"/>
                <w:szCs w:val="24"/>
              </w:rPr>
              <w:t xml:space="preserve">  Elementary Graduate</w:t>
            </w:r>
          </w:p>
          <w:p w:rsidR="00993B50" w:rsidRDefault="00993B50" w:rsidP="00993B50">
            <w:pPr>
              <w:jc w:val="both"/>
              <w:rPr>
                <w:rFonts w:ascii="Arial" w:hAnsi="Arial" w:cs="Arial"/>
                <w:sz w:val="24"/>
                <w:szCs w:val="24"/>
              </w:rPr>
            </w:pPr>
            <w:r>
              <w:rPr>
                <w:rFonts w:ascii="Arial" w:hAnsi="Arial" w:cs="Arial"/>
                <w:sz w:val="24"/>
                <w:szCs w:val="24"/>
              </w:rPr>
              <w:t xml:space="preserve">  Secondary Level</w:t>
            </w:r>
          </w:p>
          <w:p w:rsidR="00993B50" w:rsidRDefault="00993B50" w:rsidP="00993B50">
            <w:pPr>
              <w:jc w:val="both"/>
              <w:rPr>
                <w:rFonts w:ascii="Arial" w:hAnsi="Arial" w:cs="Arial"/>
                <w:sz w:val="24"/>
                <w:szCs w:val="24"/>
              </w:rPr>
            </w:pPr>
            <w:r>
              <w:rPr>
                <w:rFonts w:ascii="Arial" w:hAnsi="Arial" w:cs="Arial"/>
                <w:sz w:val="24"/>
                <w:szCs w:val="24"/>
              </w:rPr>
              <w:t xml:space="preserve">  Secondary Graduate</w:t>
            </w:r>
          </w:p>
          <w:p w:rsidR="00993B50" w:rsidRDefault="00993B50" w:rsidP="00993B50">
            <w:pPr>
              <w:jc w:val="both"/>
              <w:rPr>
                <w:rFonts w:ascii="Arial" w:hAnsi="Arial" w:cs="Arial"/>
                <w:sz w:val="24"/>
                <w:szCs w:val="24"/>
              </w:rPr>
            </w:pPr>
            <w:r>
              <w:rPr>
                <w:rFonts w:ascii="Arial" w:hAnsi="Arial" w:cs="Arial"/>
                <w:sz w:val="24"/>
                <w:szCs w:val="24"/>
              </w:rPr>
              <w:t xml:space="preserve">  College Level</w:t>
            </w:r>
          </w:p>
          <w:p w:rsidR="00993B50" w:rsidRPr="00032857" w:rsidRDefault="00993B50" w:rsidP="00993B50">
            <w:pPr>
              <w:jc w:val="both"/>
              <w:rPr>
                <w:rFonts w:ascii="Arial" w:hAnsi="Arial" w:cs="Arial"/>
                <w:sz w:val="24"/>
                <w:szCs w:val="24"/>
              </w:rPr>
            </w:pPr>
            <w:r>
              <w:rPr>
                <w:rFonts w:ascii="Arial" w:hAnsi="Arial" w:cs="Arial"/>
                <w:sz w:val="24"/>
                <w:szCs w:val="24"/>
              </w:rPr>
              <w:t xml:space="preserve">  College Graduate</w:t>
            </w:r>
          </w:p>
        </w:tc>
        <w:tc>
          <w:tcPr>
            <w:tcW w:w="2231" w:type="dxa"/>
          </w:tcPr>
          <w:p w:rsidR="00032857" w:rsidRDefault="00032857" w:rsidP="00032857">
            <w:pPr>
              <w:jc w:val="both"/>
              <w:rPr>
                <w:rFonts w:ascii="Arial" w:hAnsi="Arial" w:cs="Arial"/>
                <w:sz w:val="24"/>
                <w:szCs w:val="24"/>
              </w:rPr>
            </w:pPr>
          </w:p>
          <w:p w:rsidR="002C234B" w:rsidRDefault="002C234B" w:rsidP="002C234B">
            <w:pPr>
              <w:jc w:val="center"/>
              <w:rPr>
                <w:rFonts w:ascii="Arial" w:hAnsi="Arial" w:cs="Arial"/>
                <w:sz w:val="24"/>
                <w:szCs w:val="24"/>
              </w:rPr>
            </w:pPr>
            <w:r>
              <w:rPr>
                <w:rFonts w:ascii="Arial" w:hAnsi="Arial" w:cs="Arial"/>
                <w:sz w:val="24"/>
                <w:szCs w:val="24"/>
              </w:rPr>
              <w:t>8</w:t>
            </w:r>
          </w:p>
          <w:p w:rsidR="002C234B" w:rsidRDefault="002C234B" w:rsidP="002C234B">
            <w:pPr>
              <w:jc w:val="center"/>
              <w:rPr>
                <w:rFonts w:ascii="Arial" w:hAnsi="Arial" w:cs="Arial"/>
                <w:sz w:val="24"/>
                <w:szCs w:val="24"/>
              </w:rPr>
            </w:pPr>
            <w:r>
              <w:rPr>
                <w:rFonts w:ascii="Arial" w:hAnsi="Arial" w:cs="Arial"/>
                <w:sz w:val="24"/>
                <w:szCs w:val="24"/>
              </w:rPr>
              <w:t>2</w:t>
            </w:r>
          </w:p>
          <w:p w:rsidR="002C234B" w:rsidRDefault="002C234B" w:rsidP="002C234B">
            <w:pPr>
              <w:jc w:val="center"/>
              <w:rPr>
                <w:rFonts w:ascii="Arial" w:hAnsi="Arial" w:cs="Arial"/>
                <w:sz w:val="24"/>
                <w:szCs w:val="24"/>
              </w:rPr>
            </w:pPr>
            <w:r>
              <w:rPr>
                <w:rFonts w:ascii="Arial" w:hAnsi="Arial" w:cs="Arial"/>
                <w:sz w:val="24"/>
                <w:szCs w:val="24"/>
              </w:rPr>
              <w:t>1</w:t>
            </w:r>
          </w:p>
          <w:p w:rsidR="002C234B" w:rsidRDefault="002C234B" w:rsidP="002C234B">
            <w:pPr>
              <w:jc w:val="center"/>
              <w:rPr>
                <w:rFonts w:ascii="Arial" w:hAnsi="Arial" w:cs="Arial"/>
                <w:sz w:val="24"/>
                <w:szCs w:val="24"/>
              </w:rPr>
            </w:pPr>
            <w:r>
              <w:rPr>
                <w:rFonts w:ascii="Arial" w:hAnsi="Arial" w:cs="Arial"/>
                <w:sz w:val="24"/>
                <w:szCs w:val="24"/>
              </w:rPr>
              <w:t>0</w:t>
            </w:r>
          </w:p>
          <w:p w:rsidR="002C234B" w:rsidRDefault="002C234B" w:rsidP="002C234B">
            <w:pPr>
              <w:jc w:val="center"/>
              <w:rPr>
                <w:rFonts w:ascii="Arial" w:hAnsi="Arial" w:cs="Arial"/>
                <w:sz w:val="24"/>
                <w:szCs w:val="24"/>
              </w:rPr>
            </w:pPr>
            <w:r>
              <w:rPr>
                <w:rFonts w:ascii="Arial" w:hAnsi="Arial" w:cs="Arial"/>
                <w:sz w:val="24"/>
                <w:szCs w:val="24"/>
              </w:rPr>
              <w:t>0</w:t>
            </w:r>
          </w:p>
          <w:p w:rsidR="002C234B" w:rsidRDefault="002C234B" w:rsidP="002C234B">
            <w:pPr>
              <w:jc w:val="center"/>
              <w:rPr>
                <w:rFonts w:ascii="Arial" w:hAnsi="Arial" w:cs="Arial"/>
                <w:sz w:val="24"/>
                <w:szCs w:val="24"/>
              </w:rPr>
            </w:pPr>
            <w:r>
              <w:rPr>
                <w:rFonts w:ascii="Arial" w:hAnsi="Arial" w:cs="Arial"/>
                <w:sz w:val="24"/>
                <w:szCs w:val="24"/>
              </w:rPr>
              <w:t>0</w:t>
            </w:r>
          </w:p>
        </w:tc>
        <w:tc>
          <w:tcPr>
            <w:tcW w:w="2381" w:type="dxa"/>
          </w:tcPr>
          <w:p w:rsidR="00032857" w:rsidRDefault="00032857" w:rsidP="00032857">
            <w:pPr>
              <w:jc w:val="both"/>
              <w:rPr>
                <w:rFonts w:ascii="Arial" w:hAnsi="Arial" w:cs="Arial"/>
                <w:sz w:val="24"/>
                <w:szCs w:val="24"/>
              </w:rPr>
            </w:pPr>
          </w:p>
          <w:p w:rsidR="002C234B" w:rsidRDefault="002C234B" w:rsidP="002C234B">
            <w:pPr>
              <w:jc w:val="center"/>
              <w:rPr>
                <w:rFonts w:ascii="Arial" w:hAnsi="Arial" w:cs="Arial"/>
                <w:sz w:val="24"/>
                <w:szCs w:val="24"/>
              </w:rPr>
            </w:pPr>
            <w:r>
              <w:rPr>
                <w:rFonts w:ascii="Arial" w:hAnsi="Arial" w:cs="Arial"/>
                <w:sz w:val="24"/>
                <w:szCs w:val="24"/>
              </w:rPr>
              <w:t>72.73</w:t>
            </w:r>
          </w:p>
          <w:p w:rsidR="002C234B" w:rsidRDefault="002C234B" w:rsidP="002C234B">
            <w:pPr>
              <w:jc w:val="center"/>
              <w:rPr>
                <w:rFonts w:ascii="Arial" w:hAnsi="Arial" w:cs="Arial"/>
                <w:sz w:val="24"/>
                <w:szCs w:val="24"/>
              </w:rPr>
            </w:pPr>
            <w:r>
              <w:rPr>
                <w:rFonts w:ascii="Arial" w:hAnsi="Arial" w:cs="Arial"/>
                <w:sz w:val="24"/>
                <w:szCs w:val="24"/>
              </w:rPr>
              <w:t>18.18</w:t>
            </w:r>
          </w:p>
          <w:p w:rsidR="002C234B" w:rsidRDefault="002C234B" w:rsidP="002C234B">
            <w:pPr>
              <w:jc w:val="center"/>
              <w:rPr>
                <w:rFonts w:ascii="Arial" w:hAnsi="Arial" w:cs="Arial"/>
                <w:sz w:val="24"/>
                <w:szCs w:val="24"/>
              </w:rPr>
            </w:pPr>
            <w:r>
              <w:rPr>
                <w:rFonts w:ascii="Arial" w:hAnsi="Arial" w:cs="Arial"/>
                <w:sz w:val="24"/>
                <w:szCs w:val="24"/>
              </w:rPr>
              <w:t>9.09</w:t>
            </w:r>
          </w:p>
          <w:p w:rsidR="002C234B" w:rsidRDefault="002C234B" w:rsidP="002C234B">
            <w:pPr>
              <w:jc w:val="center"/>
              <w:rPr>
                <w:rFonts w:ascii="Arial" w:hAnsi="Arial" w:cs="Arial"/>
                <w:sz w:val="24"/>
                <w:szCs w:val="24"/>
              </w:rPr>
            </w:pPr>
            <w:r>
              <w:rPr>
                <w:rFonts w:ascii="Arial" w:hAnsi="Arial" w:cs="Arial"/>
                <w:sz w:val="24"/>
                <w:szCs w:val="24"/>
              </w:rPr>
              <w:t>0</w:t>
            </w:r>
          </w:p>
          <w:p w:rsidR="002C234B" w:rsidRDefault="002C234B" w:rsidP="002C234B">
            <w:pPr>
              <w:jc w:val="center"/>
              <w:rPr>
                <w:rFonts w:ascii="Arial" w:hAnsi="Arial" w:cs="Arial"/>
                <w:sz w:val="24"/>
                <w:szCs w:val="24"/>
              </w:rPr>
            </w:pPr>
            <w:r>
              <w:rPr>
                <w:rFonts w:ascii="Arial" w:hAnsi="Arial" w:cs="Arial"/>
                <w:sz w:val="24"/>
                <w:szCs w:val="24"/>
              </w:rPr>
              <w:t>0</w:t>
            </w:r>
          </w:p>
          <w:p w:rsidR="002C234B" w:rsidRDefault="002C234B" w:rsidP="002C234B">
            <w:pPr>
              <w:jc w:val="center"/>
              <w:rPr>
                <w:rFonts w:ascii="Arial" w:hAnsi="Arial" w:cs="Arial"/>
                <w:sz w:val="24"/>
                <w:szCs w:val="24"/>
              </w:rPr>
            </w:pPr>
            <w:r>
              <w:rPr>
                <w:rFonts w:ascii="Arial" w:hAnsi="Arial" w:cs="Arial"/>
                <w:sz w:val="24"/>
                <w:szCs w:val="24"/>
              </w:rPr>
              <w:t>0</w:t>
            </w:r>
          </w:p>
        </w:tc>
      </w:tr>
      <w:tr w:rsidR="00CE3356" w:rsidTr="00B64F42">
        <w:tc>
          <w:tcPr>
            <w:tcW w:w="3685" w:type="dxa"/>
          </w:tcPr>
          <w:p w:rsidR="00CE3356" w:rsidRPr="00CE0F40" w:rsidRDefault="00CE3356" w:rsidP="00032857">
            <w:pPr>
              <w:jc w:val="both"/>
              <w:rPr>
                <w:rFonts w:ascii="Arial" w:hAnsi="Arial" w:cs="Arial"/>
                <w:sz w:val="24"/>
                <w:szCs w:val="24"/>
              </w:rPr>
            </w:pPr>
            <w:r w:rsidRPr="00CE0F40">
              <w:rPr>
                <w:rFonts w:ascii="Arial" w:hAnsi="Arial" w:cs="Arial"/>
                <w:sz w:val="24"/>
                <w:szCs w:val="24"/>
              </w:rPr>
              <w:t>YEARS OF FARMING</w:t>
            </w:r>
          </w:p>
          <w:p w:rsidR="00695B1F" w:rsidRDefault="00695B1F" w:rsidP="00032857">
            <w:pPr>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20-30 years</w:t>
            </w:r>
          </w:p>
          <w:p w:rsidR="00695B1F" w:rsidRPr="00695B1F" w:rsidRDefault="00695B1F" w:rsidP="00032857">
            <w:pPr>
              <w:jc w:val="both"/>
              <w:rPr>
                <w:rFonts w:ascii="Arial" w:hAnsi="Arial" w:cs="Arial"/>
                <w:sz w:val="24"/>
                <w:szCs w:val="24"/>
              </w:rPr>
            </w:pPr>
            <w:r>
              <w:rPr>
                <w:rFonts w:ascii="Arial" w:hAnsi="Arial" w:cs="Arial"/>
                <w:sz w:val="24"/>
                <w:szCs w:val="24"/>
              </w:rPr>
              <w:t xml:space="preserve">  31-50 years</w:t>
            </w:r>
          </w:p>
          <w:p w:rsidR="00CE3356" w:rsidRPr="00695B1F" w:rsidRDefault="00CE3356" w:rsidP="00032857">
            <w:pPr>
              <w:jc w:val="both"/>
              <w:rPr>
                <w:rFonts w:ascii="Arial" w:hAnsi="Arial" w:cs="Arial"/>
                <w:sz w:val="24"/>
                <w:szCs w:val="24"/>
              </w:rPr>
            </w:pPr>
            <w:r>
              <w:rPr>
                <w:rFonts w:ascii="Arial" w:hAnsi="Arial" w:cs="Arial"/>
                <w:b/>
                <w:sz w:val="24"/>
                <w:szCs w:val="24"/>
              </w:rPr>
              <w:t xml:space="preserve">  </w:t>
            </w:r>
            <w:r w:rsidR="00695B1F">
              <w:rPr>
                <w:rFonts w:ascii="Arial" w:hAnsi="Arial" w:cs="Arial"/>
                <w:sz w:val="24"/>
                <w:szCs w:val="24"/>
              </w:rPr>
              <w:t>&gt;50 years</w:t>
            </w:r>
          </w:p>
        </w:tc>
        <w:tc>
          <w:tcPr>
            <w:tcW w:w="2231" w:type="dxa"/>
          </w:tcPr>
          <w:p w:rsidR="00CE3356" w:rsidRDefault="00CE3356" w:rsidP="00695B1F">
            <w:pPr>
              <w:jc w:val="center"/>
              <w:rPr>
                <w:rFonts w:ascii="Arial" w:hAnsi="Arial" w:cs="Arial"/>
                <w:sz w:val="24"/>
                <w:szCs w:val="24"/>
              </w:rPr>
            </w:pPr>
          </w:p>
          <w:p w:rsidR="00695B1F" w:rsidRDefault="00695B1F" w:rsidP="00695B1F">
            <w:pPr>
              <w:jc w:val="center"/>
              <w:rPr>
                <w:rFonts w:ascii="Arial" w:hAnsi="Arial" w:cs="Arial"/>
                <w:sz w:val="24"/>
                <w:szCs w:val="24"/>
              </w:rPr>
            </w:pPr>
            <w:r>
              <w:rPr>
                <w:rFonts w:ascii="Arial" w:hAnsi="Arial" w:cs="Arial"/>
                <w:sz w:val="24"/>
                <w:szCs w:val="24"/>
              </w:rPr>
              <w:t>5</w:t>
            </w:r>
          </w:p>
          <w:p w:rsidR="00695B1F" w:rsidRDefault="00695B1F" w:rsidP="00695B1F">
            <w:pPr>
              <w:jc w:val="center"/>
              <w:rPr>
                <w:rFonts w:ascii="Arial" w:hAnsi="Arial" w:cs="Arial"/>
                <w:sz w:val="24"/>
                <w:szCs w:val="24"/>
              </w:rPr>
            </w:pPr>
            <w:r>
              <w:rPr>
                <w:rFonts w:ascii="Arial" w:hAnsi="Arial" w:cs="Arial"/>
                <w:sz w:val="24"/>
                <w:szCs w:val="24"/>
              </w:rPr>
              <w:t>5</w:t>
            </w:r>
          </w:p>
          <w:p w:rsidR="00695B1F" w:rsidRDefault="00695B1F" w:rsidP="00695B1F">
            <w:pPr>
              <w:jc w:val="center"/>
              <w:rPr>
                <w:rFonts w:ascii="Arial" w:hAnsi="Arial" w:cs="Arial"/>
                <w:sz w:val="24"/>
                <w:szCs w:val="24"/>
              </w:rPr>
            </w:pPr>
            <w:r>
              <w:rPr>
                <w:rFonts w:ascii="Arial" w:hAnsi="Arial" w:cs="Arial"/>
                <w:sz w:val="24"/>
                <w:szCs w:val="24"/>
              </w:rPr>
              <w:t>1</w:t>
            </w:r>
          </w:p>
        </w:tc>
        <w:tc>
          <w:tcPr>
            <w:tcW w:w="2381" w:type="dxa"/>
          </w:tcPr>
          <w:p w:rsidR="00CE3356" w:rsidRDefault="00CE3356" w:rsidP="00695B1F">
            <w:pPr>
              <w:jc w:val="center"/>
              <w:rPr>
                <w:rFonts w:ascii="Arial" w:hAnsi="Arial" w:cs="Arial"/>
                <w:sz w:val="24"/>
                <w:szCs w:val="24"/>
              </w:rPr>
            </w:pPr>
          </w:p>
          <w:p w:rsidR="00695B1F" w:rsidRDefault="00695B1F" w:rsidP="00695B1F">
            <w:pPr>
              <w:jc w:val="center"/>
              <w:rPr>
                <w:rFonts w:ascii="Arial" w:hAnsi="Arial" w:cs="Arial"/>
                <w:sz w:val="24"/>
                <w:szCs w:val="24"/>
              </w:rPr>
            </w:pPr>
            <w:r>
              <w:rPr>
                <w:rFonts w:ascii="Arial" w:hAnsi="Arial" w:cs="Arial"/>
                <w:sz w:val="24"/>
                <w:szCs w:val="24"/>
              </w:rPr>
              <w:t>45.45</w:t>
            </w:r>
          </w:p>
          <w:p w:rsidR="00695B1F" w:rsidRDefault="00695B1F" w:rsidP="00695B1F">
            <w:pPr>
              <w:jc w:val="center"/>
              <w:rPr>
                <w:rFonts w:ascii="Arial" w:hAnsi="Arial" w:cs="Arial"/>
                <w:sz w:val="24"/>
                <w:szCs w:val="24"/>
              </w:rPr>
            </w:pPr>
            <w:r>
              <w:rPr>
                <w:rFonts w:ascii="Arial" w:hAnsi="Arial" w:cs="Arial"/>
                <w:sz w:val="24"/>
                <w:szCs w:val="24"/>
              </w:rPr>
              <w:t>45.45</w:t>
            </w:r>
          </w:p>
          <w:p w:rsidR="00695B1F" w:rsidRDefault="00695B1F" w:rsidP="00695B1F">
            <w:pPr>
              <w:jc w:val="center"/>
              <w:rPr>
                <w:rFonts w:ascii="Arial" w:hAnsi="Arial" w:cs="Arial"/>
                <w:sz w:val="24"/>
                <w:szCs w:val="24"/>
              </w:rPr>
            </w:pPr>
            <w:r>
              <w:rPr>
                <w:rFonts w:ascii="Arial" w:hAnsi="Arial" w:cs="Arial"/>
                <w:sz w:val="24"/>
                <w:szCs w:val="24"/>
              </w:rPr>
              <w:t>9.09</w:t>
            </w:r>
          </w:p>
        </w:tc>
      </w:tr>
    </w:tbl>
    <w:p w:rsidR="00032857" w:rsidRDefault="00032857" w:rsidP="00032857">
      <w:pPr>
        <w:jc w:val="both"/>
        <w:rPr>
          <w:rFonts w:ascii="Arial" w:hAnsi="Arial" w:cs="Arial"/>
          <w:sz w:val="24"/>
          <w:szCs w:val="24"/>
        </w:rPr>
      </w:pPr>
    </w:p>
    <w:p w:rsidR="00EA4534" w:rsidRPr="00C7335A" w:rsidRDefault="00EA4534" w:rsidP="00C7335A">
      <w:pPr>
        <w:jc w:val="center"/>
        <w:rPr>
          <w:rFonts w:ascii="Arial" w:hAnsi="Arial" w:cs="Arial"/>
          <w:sz w:val="24"/>
          <w:szCs w:val="24"/>
        </w:rPr>
      </w:pPr>
      <w:r w:rsidRPr="00C7335A">
        <w:rPr>
          <w:rFonts w:ascii="Arial" w:hAnsi="Arial" w:cs="Arial"/>
          <w:sz w:val="24"/>
          <w:szCs w:val="24"/>
        </w:rPr>
        <w:t>Economic Profile of the R</w:t>
      </w:r>
      <w:r w:rsidR="00C7335A" w:rsidRPr="00C7335A">
        <w:rPr>
          <w:rFonts w:ascii="Arial" w:hAnsi="Arial" w:cs="Arial"/>
          <w:sz w:val="24"/>
          <w:szCs w:val="24"/>
        </w:rPr>
        <w:t>espondents</w:t>
      </w:r>
    </w:p>
    <w:p w:rsidR="00EA4534" w:rsidRPr="00B8151D" w:rsidRDefault="00B64F42" w:rsidP="00EA4534">
      <w:pPr>
        <w:spacing w:line="480" w:lineRule="auto"/>
        <w:ind w:firstLine="720"/>
        <w:contextualSpacing/>
        <w:jc w:val="both"/>
        <w:rPr>
          <w:rFonts w:ascii="Arial" w:hAnsi="Arial" w:cs="Arial"/>
          <w:sz w:val="24"/>
          <w:szCs w:val="24"/>
        </w:rPr>
      </w:pPr>
      <w:r>
        <w:rPr>
          <w:rFonts w:ascii="Arial" w:hAnsi="Arial" w:cs="Arial"/>
          <w:sz w:val="24"/>
          <w:szCs w:val="24"/>
        </w:rPr>
        <w:t>Table 4</w:t>
      </w:r>
      <w:r w:rsidR="00EA4534">
        <w:rPr>
          <w:rFonts w:ascii="Arial" w:hAnsi="Arial" w:cs="Arial"/>
          <w:sz w:val="24"/>
          <w:szCs w:val="24"/>
        </w:rPr>
        <w:t xml:space="preserve"> shows the </w:t>
      </w:r>
      <w:r>
        <w:rPr>
          <w:rFonts w:ascii="Arial" w:hAnsi="Arial" w:cs="Arial"/>
          <w:sz w:val="24"/>
          <w:szCs w:val="24"/>
        </w:rPr>
        <w:t>economic</w:t>
      </w:r>
      <w:r w:rsidR="00EA4534">
        <w:rPr>
          <w:rFonts w:ascii="Arial" w:hAnsi="Arial" w:cs="Arial"/>
          <w:sz w:val="24"/>
          <w:szCs w:val="24"/>
        </w:rPr>
        <w:t xml:space="preserve"> profile of the farmers farming on areas which are tributaries to the spring water sources. It shows that th</w:t>
      </w:r>
      <w:r w:rsidR="00501585">
        <w:rPr>
          <w:rFonts w:ascii="Arial" w:hAnsi="Arial" w:cs="Arial"/>
          <w:sz w:val="24"/>
          <w:szCs w:val="24"/>
        </w:rPr>
        <w:t>e main source of the respondent</w:t>
      </w:r>
      <w:r w:rsidR="00EA4534">
        <w:rPr>
          <w:rFonts w:ascii="Arial" w:hAnsi="Arial" w:cs="Arial"/>
          <w:sz w:val="24"/>
          <w:szCs w:val="24"/>
        </w:rPr>
        <w:t>s</w:t>
      </w:r>
      <w:r w:rsidR="00501585">
        <w:rPr>
          <w:rFonts w:ascii="Arial" w:hAnsi="Arial" w:cs="Arial"/>
          <w:sz w:val="24"/>
          <w:szCs w:val="24"/>
        </w:rPr>
        <w:t>’</w:t>
      </w:r>
      <w:r w:rsidR="00EA4534">
        <w:rPr>
          <w:rFonts w:ascii="Arial" w:hAnsi="Arial" w:cs="Arial"/>
          <w:sz w:val="24"/>
          <w:szCs w:val="24"/>
        </w:rPr>
        <w:t xml:space="preserve"> income was far</w:t>
      </w:r>
      <w:r w:rsidR="00501585">
        <w:rPr>
          <w:rFonts w:ascii="Arial" w:hAnsi="Arial" w:cs="Arial"/>
          <w:sz w:val="24"/>
          <w:szCs w:val="24"/>
        </w:rPr>
        <w:t>ming. All of the respondents had</w:t>
      </w:r>
      <w:r w:rsidR="00EA4534">
        <w:rPr>
          <w:rFonts w:ascii="Arial" w:hAnsi="Arial" w:cs="Arial"/>
          <w:sz w:val="24"/>
          <w:szCs w:val="24"/>
        </w:rPr>
        <w:t xml:space="preserve"> a land area ranging from 1-10 hectares and nothing was recorded of owning 10-20 hectares and beyond 20 hectares. Most (54.55%) of the respondents used inorganic fertilize</w:t>
      </w:r>
      <w:r w:rsidR="00501585">
        <w:rPr>
          <w:rFonts w:ascii="Arial" w:hAnsi="Arial" w:cs="Arial"/>
          <w:sz w:val="24"/>
          <w:szCs w:val="24"/>
        </w:rPr>
        <w:t>rs and about 45.45% did not use</w:t>
      </w:r>
      <w:r w:rsidR="00EA4534">
        <w:rPr>
          <w:rFonts w:ascii="Arial" w:hAnsi="Arial" w:cs="Arial"/>
          <w:sz w:val="24"/>
          <w:szCs w:val="24"/>
        </w:rPr>
        <w:t xml:space="preserve"> fertilizers due to lack of finances.</w:t>
      </w:r>
    </w:p>
    <w:p w:rsidR="00D20505" w:rsidRDefault="00D20505" w:rsidP="00EA4534">
      <w:pPr>
        <w:spacing w:line="240" w:lineRule="auto"/>
        <w:contextualSpacing/>
        <w:jc w:val="both"/>
        <w:rPr>
          <w:rFonts w:ascii="Arial" w:hAnsi="Arial" w:cs="Arial"/>
          <w:sz w:val="24"/>
          <w:szCs w:val="24"/>
        </w:rPr>
      </w:pPr>
    </w:p>
    <w:p w:rsidR="00D20505" w:rsidRDefault="00D20505" w:rsidP="00EA4534">
      <w:pPr>
        <w:spacing w:line="240" w:lineRule="auto"/>
        <w:contextualSpacing/>
        <w:jc w:val="both"/>
        <w:rPr>
          <w:rFonts w:ascii="Arial" w:hAnsi="Arial" w:cs="Arial"/>
          <w:sz w:val="24"/>
          <w:szCs w:val="24"/>
        </w:rPr>
      </w:pPr>
    </w:p>
    <w:p w:rsidR="00D20505" w:rsidRDefault="00D20505" w:rsidP="00EA4534">
      <w:pPr>
        <w:spacing w:line="240" w:lineRule="auto"/>
        <w:contextualSpacing/>
        <w:jc w:val="both"/>
        <w:rPr>
          <w:rFonts w:ascii="Arial" w:hAnsi="Arial" w:cs="Arial"/>
          <w:sz w:val="24"/>
          <w:szCs w:val="24"/>
        </w:rPr>
      </w:pPr>
    </w:p>
    <w:p w:rsidR="00EA4534" w:rsidRPr="00D75577" w:rsidRDefault="00B64F42" w:rsidP="00EA4534">
      <w:pPr>
        <w:spacing w:line="240" w:lineRule="auto"/>
        <w:contextualSpacing/>
        <w:jc w:val="both"/>
        <w:rPr>
          <w:rFonts w:ascii="Arial" w:hAnsi="Arial" w:cs="Arial"/>
          <w:sz w:val="24"/>
          <w:szCs w:val="24"/>
        </w:rPr>
      </w:pPr>
      <w:r>
        <w:rPr>
          <w:rFonts w:ascii="Arial" w:hAnsi="Arial" w:cs="Arial"/>
          <w:sz w:val="24"/>
          <w:szCs w:val="24"/>
        </w:rPr>
        <w:lastRenderedPageBreak/>
        <w:t>Table 4</w:t>
      </w:r>
      <w:r w:rsidR="00501585">
        <w:rPr>
          <w:rFonts w:ascii="Arial" w:hAnsi="Arial" w:cs="Arial"/>
          <w:sz w:val="24"/>
          <w:szCs w:val="24"/>
        </w:rPr>
        <w:t>. Economic P</w:t>
      </w:r>
      <w:r w:rsidR="00EA4534">
        <w:rPr>
          <w:rFonts w:ascii="Arial" w:hAnsi="Arial" w:cs="Arial"/>
          <w:sz w:val="24"/>
          <w:szCs w:val="24"/>
        </w:rPr>
        <w:t>rofile of the Respondents</w:t>
      </w: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66"/>
      </w:tblGrid>
      <w:tr w:rsidR="00EA4534" w:rsidTr="00B64F42">
        <w:tc>
          <w:tcPr>
            <w:tcW w:w="2765" w:type="dxa"/>
            <w:tcBorders>
              <w:bottom w:val="single" w:sz="4" w:space="0" w:color="auto"/>
            </w:tcBorders>
          </w:tcPr>
          <w:p w:rsidR="00EA4534" w:rsidRDefault="00EA4534" w:rsidP="005E7684">
            <w:pPr>
              <w:jc w:val="both"/>
              <w:rPr>
                <w:rFonts w:ascii="Arial" w:hAnsi="Arial" w:cs="Arial"/>
                <w:sz w:val="24"/>
                <w:szCs w:val="24"/>
              </w:rPr>
            </w:pPr>
            <w:r>
              <w:rPr>
                <w:rFonts w:ascii="Arial" w:hAnsi="Arial" w:cs="Arial"/>
                <w:sz w:val="24"/>
                <w:szCs w:val="24"/>
              </w:rPr>
              <w:t>Description</w:t>
            </w:r>
          </w:p>
        </w:tc>
        <w:tc>
          <w:tcPr>
            <w:tcW w:w="2766" w:type="dxa"/>
            <w:tcBorders>
              <w:bottom w:val="single" w:sz="4" w:space="0" w:color="auto"/>
            </w:tcBorders>
          </w:tcPr>
          <w:p w:rsidR="00EA4534" w:rsidRDefault="00EA4534" w:rsidP="005E7684">
            <w:pPr>
              <w:jc w:val="center"/>
              <w:rPr>
                <w:rFonts w:ascii="Arial" w:hAnsi="Arial" w:cs="Arial"/>
                <w:sz w:val="24"/>
                <w:szCs w:val="24"/>
              </w:rPr>
            </w:pPr>
            <w:r>
              <w:rPr>
                <w:rFonts w:ascii="Arial" w:hAnsi="Arial" w:cs="Arial"/>
                <w:sz w:val="24"/>
                <w:szCs w:val="24"/>
              </w:rPr>
              <w:t>Frequency(N=11)</w:t>
            </w:r>
          </w:p>
        </w:tc>
        <w:tc>
          <w:tcPr>
            <w:tcW w:w="2766" w:type="dxa"/>
            <w:tcBorders>
              <w:bottom w:val="single" w:sz="4" w:space="0" w:color="auto"/>
            </w:tcBorders>
          </w:tcPr>
          <w:p w:rsidR="00EA4534" w:rsidRDefault="00EA4534" w:rsidP="005E7684">
            <w:pPr>
              <w:jc w:val="center"/>
              <w:rPr>
                <w:rFonts w:ascii="Arial" w:hAnsi="Arial" w:cs="Arial"/>
                <w:sz w:val="24"/>
                <w:szCs w:val="24"/>
              </w:rPr>
            </w:pPr>
            <w:r>
              <w:rPr>
                <w:rFonts w:ascii="Arial" w:hAnsi="Arial" w:cs="Arial"/>
                <w:sz w:val="24"/>
                <w:szCs w:val="24"/>
              </w:rPr>
              <w:t>Percent</w:t>
            </w:r>
          </w:p>
        </w:tc>
      </w:tr>
      <w:tr w:rsidR="00EA4534" w:rsidTr="00B64F42">
        <w:tc>
          <w:tcPr>
            <w:tcW w:w="2765" w:type="dxa"/>
            <w:tcBorders>
              <w:top w:val="single" w:sz="4" w:space="0" w:color="auto"/>
            </w:tcBorders>
          </w:tcPr>
          <w:p w:rsidR="00EA4534" w:rsidRDefault="00EA4534" w:rsidP="005E7684">
            <w:pPr>
              <w:jc w:val="both"/>
              <w:rPr>
                <w:rFonts w:ascii="Arial" w:hAnsi="Arial" w:cs="Arial"/>
                <w:sz w:val="24"/>
                <w:szCs w:val="24"/>
              </w:rPr>
            </w:pPr>
            <w:r>
              <w:rPr>
                <w:rFonts w:ascii="Arial" w:hAnsi="Arial" w:cs="Arial"/>
                <w:sz w:val="24"/>
                <w:szCs w:val="24"/>
              </w:rPr>
              <w:t>Sources of Income</w:t>
            </w:r>
          </w:p>
          <w:p w:rsidR="00EA4534" w:rsidRPr="00D75577" w:rsidRDefault="00EA4534" w:rsidP="005E7684">
            <w:pPr>
              <w:pStyle w:val="ListParagraph"/>
              <w:numPr>
                <w:ilvl w:val="0"/>
                <w:numId w:val="17"/>
              </w:numPr>
              <w:jc w:val="both"/>
              <w:rPr>
                <w:rFonts w:ascii="Arial" w:hAnsi="Arial" w:cs="Arial"/>
                <w:sz w:val="24"/>
                <w:szCs w:val="24"/>
              </w:rPr>
            </w:pPr>
            <w:r>
              <w:rPr>
                <w:rFonts w:ascii="Arial" w:hAnsi="Arial" w:cs="Arial"/>
                <w:sz w:val="24"/>
                <w:szCs w:val="24"/>
              </w:rPr>
              <w:t>Farming</w:t>
            </w:r>
          </w:p>
        </w:tc>
        <w:tc>
          <w:tcPr>
            <w:tcW w:w="2766" w:type="dxa"/>
            <w:tcBorders>
              <w:top w:val="single" w:sz="4" w:space="0" w:color="auto"/>
            </w:tcBorders>
          </w:tcPr>
          <w:p w:rsidR="00EA4534" w:rsidRDefault="00EA4534" w:rsidP="005E7684">
            <w:pPr>
              <w:jc w:val="both"/>
              <w:rPr>
                <w:rFonts w:ascii="Arial" w:hAnsi="Arial" w:cs="Arial"/>
                <w:sz w:val="24"/>
                <w:szCs w:val="24"/>
              </w:rPr>
            </w:pPr>
          </w:p>
          <w:p w:rsidR="00EA4534" w:rsidRDefault="00EA4534" w:rsidP="005E7684">
            <w:pPr>
              <w:jc w:val="center"/>
              <w:rPr>
                <w:rFonts w:ascii="Arial" w:hAnsi="Arial" w:cs="Arial"/>
                <w:sz w:val="24"/>
                <w:szCs w:val="24"/>
              </w:rPr>
            </w:pPr>
            <w:r>
              <w:rPr>
                <w:rFonts w:ascii="Arial" w:hAnsi="Arial" w:cs="Arial"/>
                <w:sz w:val="24"/>
                <w:szCs w:val="24"/>
              </w:rPr>
              <w:t>11</w:t>
            </w:r>
          </w:p>
        </w:tc>
        <w:tc>
          <w:tcPr>
            <w:tcW w:w="2766" w:type="dxa"/>
            <w:tcBorders>
              <w:top w:val="single" w:sz="4" w:space="0" w:color="auto"/>
            </w:tcBorders>
          </w:tcPr>
          <w:p w:rsidR="00EA4534" w:rsidRDefault="00EA4534" w:rsidP="005E7684">
            <w:pPr>
              <w:jc w:val="both"/>
              <w:rPr>
                <w:rFonts w:ascii="Arial" w:hAnsi="Arial" w:cs="Arial"/>
                <w:sz w:val="24"/>
                <w:szCs w:val="24"/>
              </w:rPr>
            </w:pPr>
          </w:p>
          <w:p w:rsidR="00EA4534" w:rsidRDefault="00EA4534" w:rsidP="005E7684">
            <w:pPr>
              <w:jc w:val="center"/>
              <w:rPr>
                <w:rFonts w:ascii="Arial" w:hAnsi="Arial" w:cs="Arial"/>
                <w:sz w:val="24"/>
                <w:szCs w:val="24"/>
              </w:rPr>
            </w:pPr>
            <w:r>
              <w:rPr>
                <w:rFonts w:ascii="Arial" w:hAnsi="Arial" w:cs="Arial"/>
                <w:sz w:val="24"/>
                <w:szCs w:val="24"/>
              </w:rPr>
              <w:t>100</w:t>
            </w:r>
          </w:p>
        </w:tc>
      </w:tr>
      <w:tr w:rsidR="00EA4534" w:rsidTr="00B64F42">
        <w:tc>
          <w:tcPr>
            <w:tcW w:w="2765" w:type="dxa"/>
          </w:tcPr>
          <w:p w:rsidR="00EA4534" w:rsidRDefault="00EA4534" w:rsidP="005E7684">
            <w:pPr>
              <w:jc w:val="both"/>
              <w:rPr>
                <w:rFonts w:ascii="Arial" w:hAnsi="Arial" w:cs="Arial"/>
                <w:sz w:val="24"/>
                <w:szCs w:val="24"/>
              </w:rPr>
            </w:pPr>
            <w:r>
              <w:rPr>
                <w:rFonts w:ascii="Arial" w:hAnsi="Arial" w:cs="Arial"/>
                <w:sz w:val="24"/>
                <w:szCs w:val="24"/>
              </w:rPr>
              <w:t>Size of Land (ha.)</w:t>
            </w:r>
          </w:p>
          <w:p w:rsidR="00EA4534" w:rsidRDefault="00EA4534" w:rsidP="005E7684">
            <w:pPr>
              <w:pStyle w:val="ListParagraph"/>
              <w:numPr>
                <w:ilvl w:val="0"/>
                <w:numId w:val="17"/>
              </w:numPr>
              <w:jc w:val="both"/>
              <w:rPr>
                <w:rFonts w:ascii="Arial" w:hAnsi="Arial" w:cs="Arial"/>
                <w:sz w:val="24"/>
                <w:szCs w:val="24"/>
              </w:rPr>
            </w:pPr>
            <w:r>
              <w:rPr>
                <w:rFonts w:ascii="Arial" w:hAnsi="Arial" w:cs="Arial"/>
                <w:sz w:val="24"/>
                <w:szCs w:val="24"/>
              </w:rPr>
              <w:t>1-10</w:t>
            </w:r>
          </w:p>
          <w:p w:rsidR="00EA4534" w:rsidRDefault="00EA4534" w:rsidP="005E7684">
            <w:pPr>
              <w:pStyle w:val="ListParagraph"/>
              <w:numPr>
                <w:ilvl w:val="0"/>
                <w:numId w:val="17"/>
              </w:numPr>
              <w:jc w:val="both"/>
              <w:rPr>
                <w:rFonts w:ascii="Arial" w:hAnsi="Arial" w:cs="Arial"/>
                <w:sz w:val="24"/>
                <w:szCs w:val="24"/>
              </w:rPr>
            </w:pPr>
            <w:r>
              <w:rPr>
                <w:rFonts w:ascii="Arial" w:hAnsi="Arial" w:cs="Arial"/>
                <w:sz w:val="24"/>
                <w:szCs w:val="24"/>
              </w:rPr>
              <w:t>10-20</w:t>
            </w:r>
          </w:p>
          <w:p w:rsidR="00EA4534" w:rsidRPr="00D75577" w:rsidRDefault="00EA4534" w:rsidP="005E7684">
            <w:pPr>
              <w:pStyle w:val="ListParagraph"/>
              <w:numPr>
                <w:ilvl w:val="0"/>
                <w:numId w:val="17"/>
              </w:numPr>
              <w:jc w:val="both"/>
              <w:rPr>
                <w:rFonts w:ascii="Arial" w:hAnsi="Arial" w:cs="Arial"/>
                <w:sz w:val="24"/>
                <w:szCs w:val="24"/>
              </w:rPr>
            </w:pPr>
            <w:r>
              <w:rPr>
                <w:rFonts w:ascii="Arial" w:hAnsi="Arial" w:cs="Arial"/>
                <w:sz w:val="24"/>
                <w:szCs w:val="24"/>
              </w:rPr>
              <w:t>&gt;20</w:t>
            </w:r>
          </w:p>
        </w:tc>
        <w:tc>
          <w:tcPr>
            <w:tcW w:w="2766" w:type="dxa"/>
          </w:tcPr>
          <w:p w:rsidR="00EA4534" w:rsidRDefault="00EA4534" w:rsidP="005E7684">
            <w:pPr>
              <w:jc w:val="both"/>
              <w:rPr>
                <w:rFonts w:ascii="Arial" w:hAnsi="Arial" w:cs="Arial"/>
                <w:sz w:val="24"/>
                <w:szCs w:val="24"/>
              </w:rPr>
            </w:pPr>
          </w:p>
          <w:p w:rsidR="00EA4534" w:rsidRDefault="00EA4534" w:rsidP="005E7684">
            <w:pPr>
              <w:jc w:val="center"/>
              <w:rPr>
                <w:rFonts w:ascii="Arial" w:hAnsi="Arial" w:cs="Arial"/>
                <w:sz w:val="24"/>
                <w:szCs w:val="24"/>
              </w:rPr>
            </w:pPr>
            <w:r>
              <w:rPr>
                <w:rFonts w:ascii="Arial" w:hAnsi="Arial" w:cs="Arial"/>
                <w:sz w:val="24"/>
                <w:szCs w:val="24"/>
              </w:rPr>
              <w:t>11</w:t>
            </w:r>
          </w:p>
          <w:p w:rsidR="00EA4534" w:rsidRDefault="00EA4534" w:rsidP="005E7684">
            <w:pPr>
              <w:jc w:val="center"/>
              <w:rPr>
                <w:rFonts w:ascii="Arial" w:hAnsi="Arial" w:cs="Arial"/>
                <w:sz w:val="24"/>
                <w:szCs w:val="24"/>
              </w:rPr>
            </w:pPr>
            <w:r>
              <w:rPr>
                <w:rFonts w:ascii="Arial" w:hAnsi="Arial" w:cs="Arial"/>
                <w:sz w:val="24"/>
                <w:szCs w:val="24"/>
              </w:rPr>
              <w:t>0</w:t>
            </w:r>
          </w:p>
          <w:p w:rsidR="00EA4534" w:rsidRDefault="00EA4534" w:rsidP="005E7684">
            <w:pPr>
              <w:jc w:val="center"/>
              <w:rPr>
                <w:rFonts w:ascii="Arial" w:hAnsi="Arial" w:cs="Arial"/>
                <w:sz w:val="24"/>
                <w:szCs w:val="24"/>
              </w:rPr>
            </w:pPr>
            <w:r>
              <w:rPr>
                <w:rFonts w:ascii="Arial" w:hAnsi="Arial" w:cs="Arial"/>
                <w:sz w:val="24"/>
                <w:szCs w:val="24"/>
              </w:rPr>
              <w:t>0</w:t>
            </w:r>
          </w:p>
        </w:tc>
        <w:tc>
          <w:tcPr>
            <w:tcW w:w="2766" w:type="dxa"/>
          </w:tcPr>
          <w:p w:rsidR="00EA4534" w:rsidRDefault="00EA4534" w:rsidP="005E7684">
            <w:pPr>
              <w:jc w:val="both"/>
              <w:rPr>
                <w:rFonts w:ascii="Arial" w:hAnsi="Arial" w:cs="Arial"/>
                <w:sz w:val="24"/>
                <w:szCs w:val="24"/>
              </w:rPr>
            </w:pPr>
          </w:p>
          <w:p w:rsidR="00EA4534" w:rsidRDefault="00EA4534" w:rsidP="005E7684">
            <w:pPr>
              <w:jc w:val="center"/>
              <w:rPr>
                <w:rFonts w:ascii="Arial" w:hAnsi="Arial" w:cs="Arial"/>
                <w:sz w:val="24"/>
                <w:szCs w:val="24"/>
              </w:rPr>
            </w:pPr>
            <w:r>
              <w:rPr>
                <w:rFonts w:ascii="Arial" w:hAnsi="Arial" w:cs="Arial"/>
                <w:sz w:val="24"/>
                <w:szCs w:val="24"/>
              </w:rPr>
              <w:t>100</w:t>
            </w:r>
          </w:p>
          <w:p w:rsidR="00EA4534" w:rsidRDefault="00EA4534" w:rsidP="005E7684">
            <w:pPr>
              <w:jc w:val="center"/>
              <w:rPr>
                <w:rFonts w:ascii="Arial" w:hAnsi="Arial" w:cs="Arial"/>
                <w:sz w:val="24"/>
                <w:szCs w:val="24"/>
              </w:rPr>
            </w:pPr>
            <w:r>
              <w:rPr>
                <w:rFonts w:ascii="Arial" w:hAnsi="Arial" w:cs="Arial"/>
                <w:sz w:val="24"/>
                <w:szCs w:val="24"/>
              </w:rPr>
              <w:t>0</w:t>
            </w:r>
          </w:p>
          <w:p w:rsidR="00EA4534" w:rsidRDefault="00EA4534" w:rsidP="005E7684">
            <w:pPr>
              <w:jc w:val="center"/>
              <w:rPr>
                <w:rFonts w:ascii="Arial" w:hAnsi="Arial" w:cs="Arial"/>
                <w:sz w:val="24"/>
                <w:szCs w:val="24"/>
              </w:rPr>
            </w:pPr>
            <w:r>
              <w:rPr>
                <w:rFonts w:ascii="Arial" w:hAnsi="Arial" w:cs="Arial"/>
                <w:sz w:val="24"/>
                <w:szCs w:val="24"/>
              </w:rPr>
              <w:t>0</w:t>
            </w:r>
          </w:p>
        </w:tc>
      </w:tr>
      <w:tr w:rsidR="00EA4534" w:rsidTr="00B64F42">
        <w:tc>
          <w:tcPr>
            <w:tcW w:w="2765" w:type="dxa"/>
          </w:tcPr>
          <w:p w:rsidR="00EA4534" w:rsidRDefault="00EA4534" w:rsidP="005E7684">
            <w:pPr>
              <w:jc w:val="both"/>
              <w:rPr>
                <w:rFonts w:ascii="Arial" w:hAnsi="Arial" w:cs="Arial"/>
                <w:sz w:val="24"/>
                <w:szCs w:val="24"/>
              </w:rPr>
            </w:pPr>
            <w:r>
              <w:rPr>
                <w:rFonts w:ascii="Arial" w:hAnsi="Arial" w:cs="Arial"/>
                <w:sz w:val="24"/>
                <w:szCs w:val="24"/>
              </w:rPr>
              <w:t>Fertilizer</w:t>
            </w:r>
          </w:p>
          <w:p w:rsidR="00EA4534" w:rsidRDefault="00EA4534" w:rsidP="005E7684">
            <w:pPr>
              <w:pStyle w:val="ListParagraph"/>
              <w:numPr>
                <w:ilvl w:val="0"/>
                <w:numId w:val="18"/>
              </w:numPr>
              <w:jc w:val="both"/>
              <w:rPr>
                <w:rFonts w:ascii="Arial" w:hAnsi="Arial" w:cs="Arial"/>
                <w:sz w:val="24"/>
                <w:szCs w:val="24"/>
              </w:rPr>
            </w:pPr>
            <w:r>
              <w:rPr>
                <w:rFonts w:ascii="Arial" w:hAnsi="Arial" w:cs="Arial"/>
                <w:sz w:val="24"/>
                <w:szCs w:val="24"/>
              </w:rPr>
              <w:t>Inorganic only</w:t>
            </w:r>
          </w:p>
          <w:p w:rsidR="00EA4534" w:rsidRDefault="00EA4534" w:rsidP="005E7684">
            <w:pPr>
              <w:pStyle w:val="ListParagraph"/>
              <w:numPr>
                <w:ilvl w:val="0"/>
                <w:numId w:val="18"/>
              </w:numPr>
              <w:jc w:val="both"/>
              <w:rPr>
                <w:rFonts w:ascii="Arial" w:hAnsi="Arial" w:cs="Arial"/>
                <w:sz w:val="24"/>
                <w:szCs w:val="24"/>
              </w:rPr>
            </w:pPr>
            <w:r>
              <w:rPr>
                <w:rFonts w:ascii="Arial" w:hAnsi="Arial" w:cs="Arial"/>
                <w:sz w:val="24"/>
                <w:szCs w:val="24"/>
              </w:rPr>
              <w:t>Organic only</w:t>
            </w:r>
          </w:p>
          <w:p w:rsidR="00EA4534" w:rsidRDefault="00EA4534" w:rsidP="005E7684">
            <w:pPr>
              <w:pStyle w:val="ListParagraph"/>
              <w:numPr>
                <w:ilvl w:val="0"/>
                <w:numId w:val="18"/>
              </w:numPr>
              <w:jc w:val="both"/>
              <w:rPr>
                <w:rFonts w:ascii="Arial" w:hAnsi="Arial" w:cs="Arial"/>
                <w:sz w:val="24"/>
                <w:szCs w:val="24"/>
              </w:rPr>
            </w:pPr>
            <w:r>
              <w:rPr>
                <w:rFonts w:ascii="Arial" w:hAnsi="Arial" w:cs="Arial"/>
                <w:sz w:val="24"/>
                <w:szCs w:val="24"/>
              </w:rPr>
              <w:t>Both Inorganic and Organic</w:t>
            </w:r>
          </w:p>
          <w:p w:rsidR="00EA4534" w:rsidRPr="00D75577" w:rsidRDefault="00EA4534" w:rsidP="005E7684">
            <w:pPr>
              <w:pStyle w:val="ListParagraph"/>
              <w:numPr>
                <w:ilvl w:val="0"/>
                <w:numId w:val="18"/>
              </w:numPr>
              <w:jc w:val="both"/>
              <w:rPr>
                <w:rFonts w:ascii="Arial" w:hAnsi="Arial" w:cs="Arial"/>
                <w:sz w:val="24"/>
                <w:szCs w:val="24"/>
              </w:rPr>
            </w:pPr>
            <w:r>
              <w:rPr>
                <w:rFonts w:ascii="Arial" w:hAnsi="Arial" w:cs="Arial"/>
                <w:sz w:val="24"/>
                <w:szCs w:val="24"/>
              </w:rPr>
              <w:t>Do not used Fertilizer</w:t>
            </w:r>
          </w:p>
        </w:tc>
        <w:tc>
          <w:tcPr>
            <w:tcW w:w="2766" w:type="dxa"/>
          </w:tcPr>
          <w:p w:rsidR="00EA4534" w:rsidRDefault="00EA4534" w:rsidP="005E7684">
            <w:pPr>
              <w:jc w:val="both"/>
              <w:rPr>
                <w:rFonts w:ascii="Arial" w:hAnsi="Arial" w:cs="Arial"/>
                <w:sz w:val="24"/>
                <w:szCs w:val="24"/>
              </w:rPr>
            </w:pPr>
          </w:p>
          <w:p w:rsidR="00EA4534" w:rsidRDefault="00EA4534" w:rsidP="005E7684">
            <w:pPr>
              <w:jc w:val="center"/>
              <w:rPr>
                <w:rFonts w:ascii="Arial" w:hAnsi="Arial" w:cs="Arial"/>
                <w:sz w:val="24"/>
                <w:szCs w:val="24"/>
              </w:rPr>
            </w:pPr>
            <w:r>
              <w:rPr>
                <w:rFonts w:ascii="Arial" w:hAnsi="Arial" w:cs="Arial"/>
                <w:sz w:val="24"/>
                <w:szCs w:val="24"/>
              </w:rPr>
              <w:t>6</w:t>
            </w:r>
          </w:p>
          <w:p w:rsidR="00EA4534" w:rsidRDefault="00EA4534" w:rsidP="005E7684">
            <w:pPr>
              <w:jc w:val="center"/>
              <w:rPr>
                <w:rFonts w:ascii="Arial" w:hAnsi="Arial" w:cs="Arial"/>
                <w:sz w:val="24"/>
                <w:szCs w:val="24"/>
              </w:rPr>
            </w:pPr>
            <w:r>
              <w:rPr>
                <w:rFonts w:ascii="Arial" w:hAnsi="Arial" w:cs="Arial"/>
                <w:sz w:val="24"/>
                <w:szCs w:val="24"/>
              </w:rPr>
              <w:t>0</w:t>
            </w:r>
          </w:p>
          <w:p w:rsidR="00EA4534" w:rsidRDefault="00EA4534" w:rsidP="005E7684">
            <w:pPr>
              <w:jc w:val="center"/>
              <w:rPr>
                <w:rFonts w:ascii="Arial" w:hAnsi="Arial" w:cs="Arial"/>
                <w:sz w:val="24"/>
                <w:szCs w:val="24"/>
              </w:rPr>
            </w:pPr>
            <w:r>
              <w:rPr>
                <w:rFonts w:ascii="Arial" w:hAnsi="Arial" w:cs="Arial"/>
                <w:sz w:val="24"/>
                <w:szCs w:val="24"/>
              </w:rPr>
              <w:t>0</w:t>
            </w:r>
          </w:p>
          <w:p w:rsidR="00EA4534" w:rsidRDefault="00EA4534" w:rsidP="005E7684">
            <w:pPr>
              <w:jc w:val="center"/>
              <w:rPr>
                <w:rFonts w:ascii="Arial" w:hAnsi="Arial" w:cs="Arial"/>
                <w:sz w:val="24"/>
                <w:szCs w:val="24"/>
              </w:rPr>
            </w:pPr>
          </w:p>
          <w:p w:rsidR="00EA4534" w:rsidRDefault="00EA4534" w:rsidP="005E7684">
            <w:pPr>
              <w:jc w:val="center"/>
              <w:rPr>
                <w:rFonts w:ascii="Arial" w:hAnsi="Arial" w:cs="Arial"/>
                <w:sz w:val="24"/>
                <w:szCs w:val="24"/>
              </w:rPr>
            </w:pPr>
            <w:r>
              <w:rPr>
                <w:rFonts w:ascii="Arial" w:hAnsi="Arial" w:cs="Arial"/>
                <w:sz w:val="24"/>
                <w:szCs w:val="24"/>
              </w:rPr>
              <w:t>5</w:t>
            </w:r>
          </w:p>
        </w:tc>
        <w:tc>
          <w:tcPr>
            <w:tcW w:w="2766" w:type="dxa"/>
          </w:tcPr>
          <w:p w:rsidR="00EA4534" w:rsidRDefault="00EA4534" w:rsidP="005E7684">
            <w:pPr>
              <w:jc w:val="both"/>
              <w:rPr>
                <w:rFonts w:ascii="Arial" w:hAnsi="Arial" w:cs="Arial"/>
                <w:sz w:val="24"/>
                <w:szCs w:val="24"/>
              </w:rPr>
            </w:pPr>
          </w:p>
          <w:p w:rsidR="00EA4534" w:rsidRDefault="00EA4534" w:rsidP="005E7684">
            <w:pPr>
              <w:jc w:val="center"/>
              <w:rPr>
                <w:rFonts w:ascii="Arial" w:hAnsi="Arial" w:cs="Arial"/>
                <w:sz w:val="24"/>
                <w:szCs w:val="24"/>
              </w:rPr>
            </w:pPr>
            <w:r>
              <w:rPr>
                <w:rFonts w:ascii="Arial" w:hAnsi="Arial" w:cs="Arial"/>
                <w:sz w:val="24"/>
                <w:szCs w:val="24"/>
              </w:rPr>
              <w:t>54.55</w:t>
            </w:r>
          </w:p>
          <w:p w:rsidR="00EA4534" w:rsidRDefault="00EA4534" w:rsidP="005E7684">
            <w:pPr>
              <w:jc w:val="center"/>
              <w:rPr>
                <w:rFonts w:ascii="Arial" w:hAnsi="Arial" w:cs="Arial"/>
                <w:sz w:val="24"/>
                <w:szCs w:val="24"/>
              </w:rPr>
            </w:pPr>
          </w:p>
          <w:p w:rsidR="00EA4534" w:rsidRDefault="00EA4534" w:rsidP="005E7684">
            <w:pPr>
              <w:jc w:val="center"/>
              <w:rPr>
                <w:rFonts w:ascii="Arial" w:hAnsi="Arial" w:cs="Arial"/>
                <w:sz w:val="24"/>
                <w:szCs w:val="24"/>
              </w:rPr>
            </w:pPr>
          </w:p>
          <w:p w:rsidR="00EA4534" w:rsidRDefault="00EA4534" w:rsidP="005E7684">
            <w:pPr>
              <w:jc w:val="center"/>
              <w:rPr>
                <w:rFonts w:ascii="Arial" w:hAnsi="Arial" w:cs="Arial"/>
                <w:sz w:val="24"/>
                <w:szCs w:val="24"/>
              </w:rPr>
            </w:pPr>
          </w:p>
          <w:p w:rsidR="00EA4534" w:rsidRDefault="00EA4534" w:rsidP="005E7684">
            <w:pPr>
              <w:jc w:val="center"/>
              <w:rPr>
                <w:rFonts w:ascii="Arial" w:hAnsi="Arial" w:cs="Arial"/>
                <w:sz w:val="24"/>
                <w:szCs w:val="24"/>
              </w:rPr>
            </w:pPr>
            <w:r>
              <w:rPr>
                <w:rFonts w:ascii="Arial" w:hAnsi="Arial" w:cs="Arial"/>
                <w:sz w:val="24"/>
                <w:szCs w:val="24"/>
              </w:rPr>
              <w:t>45.45</w:t>
            </w:r>
          </w:p>
        </w:tc>
      </w:tr>
    </w:tbl>
    <w:p w:rsidR="00EA4534" w:rsidRDefault="00EA4534" w:rsidP="00EA4534">
      <w:pPr>
        <w:spacing w:after="0" w:line="480" w:lineRule="auto"/>
        <w:contextualSpacing/>
        <w:jc w:val="center"/>
        <w:rPr>
          <w:rFonts w:ascii="Arial" w:hAnsi="Arial" w:cs="Arial"/>
          <w:b/>
          <w:sz w:val="24"/>
          <w:szCs w:val="24"/>
        </w:rPr>
      </w:pPr>
    </w:p>
    <w:p w:rsidR="00970A26" w:rsidRPr="00C7335A" w:rsidRDefault="00970A26" w:rsidP="00C7335A">
      <w:pPr>
        <w:spacing w:after="0" w:line="480" w:lineRule="auto"/>
        <w:contextualSpacing/>
        <w:jc w:val="center"/>
        <w:rPr>
          <w:rFonts w:ascii="Arial" w:hAnsi="Arial" w:cs="Arial"/>
          <w:sz w:val="24"/>
          <w:szCs w:val="24"/>
        </w:rPr>
      </w:pPr>
      <w:r w:rsidRPr="00C7335A">
        <w:rPr>
          <w:rFonts w:ascii="Arial" w:hAnsi="Arial" w:cs="Arial"/>
          <w:sz w:val="24"/>
          <w:szCs w:val="24"/>
        </w:rPr>
        <w:t>Fertilizer Used by the Respondents</w:t>
      </w:r>
    </w:p>
    <w:p w:rsidR="00970A26" w:rsidRDefault="00B64F42" w:rsidP="00AB59BC">
      <w:pPr>
        <w:spacing w:after="0" w:line="480" w:lineRule="auto"/>
        <w:ind w:firstLine="720"/>
        <w:contextualSpacing/>
        <w:jc w:val="both"/>
        <w:rPr>
          <w:rFonts w:ascii="Arial" w:hAnsi="Arial" w:cs="Arial"/>
          <w:sz w:val="24"/>
          <w:szCs w:val="24"/>
        </w:rPr>
      </w:pPr>
      <w:r>
        <w:rPr>
          <w:rFonts w:ascii="Arial" w:hAnsi="Arial" w:cs="Arial"/>
          <w:sz w:val="24"/>
          <w:szCs w:val="24"/>
        </w:rPr>
        <w:t>Table 5</w:t>
      </w:r>
      <w:r w:rsidR="001F0ED3">
        <w:rPr>
          <w:rFonts w:ascii="Arial" w:hAnsi="Arial" w:cs="Arial"/>
          <w:sz w:val="24"/>
          <w:szCs w:val="24"/>
        </w:rPr>
        <w:t xml:space="preserve"> shows the fertilizer used by the farmers farming on areas which are tributaries to the spring water sources.</w:t>
      </w:r>
      <w:r w:rsidR="008633E9">
        <w:rPr>
          <w:rFonts w:ascii="Arial" w:hAnsi="Arial" w:cs="Arial"/>
          <w:sz w:val="24"/>
          <w:szCs w:val="24"/>
        </w:rPr>
        <w:t xml:space="preserve"> About </w:t>
      </w:r>
      <w:r w:rsidR="00501585">
        <w:rPr>
          <w:rFonts w:ascii="Arial" w:hAnsi="Arial" w:cs="Arial"/>
          <w:sz w:val="24"/>
          <w:szCs w:val="24"/>
        </w:rPr>
        <w:t>27.27 %</w:t>
      </w:r>
      <w:r w:rsidR="008633E9">
        <w:rPr>
          <w:rFonts w:ascii="Arial" w:hAnsi="Arial" w:cs="Arial"/>
          <w:sz w:val="24"/>
          <w:szCs w:val="24"/>
        </w:rPr>
        <w:t xml:space="preserve"> of the respondents used Complete 14-14-14, Ammonium Phosphate (16-20-0), Ammonium Sulfate (21-0-0), and Urea (46-0-0), 9.09 %of the respondents used Muriat of Potash (0-0-60) and about 45.45 % of the respondents did not used fertilizers.</w:t>
      </w:r>
    </w:p>
    <w:p w:rsidR="001F0ED3" w:rsidRDefault="001F0ED3" w:rsidP="00970A26">
      <w:pPr>
        <w:spacing w:after="0" w:line="480" w:lineRule="auto"/>
        <w:contextualSpacing/>
        <w:jc w:val="both"/>
        <w:rPr>
          <w:rFonts w:ascii="Arial" w:hAnsi="Arial" w:cs="Arial"/>
          <w:sz w:val="24"/>
          <w:szCs w:val="24"/>
        </w:rPr>
      </w:pPr>
      <w:r>
        <w:rPr>
          <w:rFonts w:ascii="Arial" w:hAnsi="Arial" w:cs="Arial"/>
          <w:sz w:val="24"/>
          <w:szCs w:val="24"/>
        </w:rPr>
        <w:t>Tab</w:t>
      </w:r>
      <w:r w:rsidR="00B64F42">
        <w:rPr>
          <w:rFonts w:ascii="Arial" w:hAnsi="Arial" w:cs="Arial"/>
          <w:sz w:val="24"/>
          <w:szCs w:val="24"/>
        </w:rPr>
        <w:t>le 5</w:t>
      </w:r>
      <w:r>
        <w:rPr>
          <w:rFonts w:ascii="Arial" w:hAnsi="Arial" w:cs="Arial"/>
          <w:sz w:val="24"/>
          <w:szCs w:val="24"/>
        </w:rPr>
        <w:t>. Fertilizer Used by the Respondents</w:t>
      </w: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2167"/>
        <w:gridCol w:w="2625"/>
      </w:tblGrid>
      <w:tr w:rsidR="001F0ED3" w:rsidTr="00B64F42">
        <w:tc>
          <w:tcPr>
            <w:tcW w:w="3505" w:type="dxa"/>
            <w:tcBorders>
              <w:bottom w:val="single" w:sz="4" w:space="0" w:color="auto"/>
            </w:tcBorders>
          </w:tcPr>
          <w:p w:rsidR="001F0ED3" w:rsidRDefault="001F0ED3" w:rsidP="00A97A8C">
            <w:pPr>
              <w:contextualSpacing/>
              <w:jc w:val="both"/>
              <w:rPr>
                <w:rFonts w:ascii="Arial" w:hAnsi="Arial" w:cs="Arial"/>
                <w:sz w:val="24"/>
                <w:szCs w:val="24"/>
              </w:rPr>
            </w:pPr>
            <w:r>
              <w:rPr>
                <w:rFonts w:ascii="Arial" w:hAnsi="Arial" w:cs="Arial"/>
                <w:sz w:val="24"/>
                <w:szCs w:val="24"/>
              </w:rPr>
              <w:t>Fertilizer Used</w:t>
            </w:r>
          </w:p>
        </w:tc>
        <w:tc>
          <w:tcPr>
            <w:tcW w:w="2167" w:type="dxa"/>
            <w:tcBorders>
              <w:bottom w:val="single" w:sz="4" w:space="0" w:color="auto"/>
            </w:tcBorders>
          </w:tcPr>
          <w:p w:rsidR="001F0ED3" w:rsidRDefault="001F0ED3" w:rsidP="00A97A8C">
            <w:pPr>
              <w:contextualSpacing/>
              <w:jc w:val="center"/>
              <w:rPr>
                <w:rFonts w:ascii="Arial" w:hAnsi="Arial" w:cs="Arial"/>
                <w:sz w:val="24"/>
                <w:szCs w:val="24"/>
              </w:rPr>
            </w:pPr>
            <w:r>
              <w:rPr>
                <w:rFonts w:ascii="Arial" w:hAnsi="Arial" w:cs="Arial"/>
                <w:sz w:val="24"/>
                <w:szCs w:val="24"/>
              </w:rPr>
              <w:t>Frequency(N=11)</w:t>
            </w:r>
          </w:p>
        </w:tc>
        <w:tc>
          <w:tcPr>
            <w:tcW w:w="2625" w:type="dxa"/>
            <w:tcBorders>
              <w:bottom w:val="single" w:sz="4" w:space="0" w:color="auto"/>
            </w:tcBorders>
          </w:tcPr>
          <w:p w:rsidR="001F0ED3" w:rsidRDefault="001F0ED3" w:rsidP="00A97A8C">
            <w:pPr>
              <w:contextualSpacing/>
              <w:jc w:val="center"/>
              <w:rPr>
                <w:rFonts w:ascii="Arial" w:hAnsi="Arial" w:cs="Arial"/>
                <w:sz w:val="24"/>
                <w:szCs w:val="24"/>
              </w:rPr>
            </w:pPr>
            <w:r>
              <w:rPr>
                <w:rFonts w:ascii="Arial" w:hAnsi="Arial" w:cs="Arial"/>
                <w:sz w:val="24"/>
                <w:szCs w:val="24"/>
              </w:rPr>
              <w:t>Percentage</w:t>
            </w:r>
          </w:p>
        </w:tc>
      </w:tr>
      <w:tr w:rsidR="001F0ED3" w:rsidTr="00B64F42">
        <w:tc>
          <w:tcPr>
            <w:tcW w:w="3505" w:type="dxa"/>
            <w:tcBorders>
              <w:top w:val="single" w:sz="4" w:space="0" w:color="auto"/>
            </w:tcBorders>
          </w:tcPr>
          <w:p w:rsidR="001F0ED3" w:rsidRDefault="001F0ED3" w:rsidP="00970A26">
            <w:pPr>
              <w:spacing w:line="480" w:lineRule="auto"/>
              <w:contextualSpacing/>
              <w:jc w:val="both"/>
              <w:rPr>
                <w:rFonts w:ascii="Arial" w:hAnsi="Arial" w:cs="Arial"/>
                <w:sz w:val="24"/>
                <w:szCs w:val="24"/>
              </w:rPr>
            </w:pPr>
            <w:r>
              <w:rPr>
                <w:rFonts w:ascii="Arial" w:hAnsi="Arial" w:cs="Arial"/>
                <w:sz w:val="24"/>
                <w:szCs w:val="24"/>
              </w:rPr>
              <w:t>Complete 14-14-14</w:t>
            </w:r>
          </w:p>
        </w:tc>
        <w:tc>
          <w:tcPr>
            <w:tcW w:w="2167" w:type="dxa"/>
            <w:tcBorders>
              <w:top w:val="single" w:sz="4" w:space="0" w:color="auto"/>
            </w:tcBorders>
          </w:tcPr>
          <w:p w:rsidR="001F0ED3" w:rsidRDefault="001F0ED3" w:rsidP="001F0ED3">
            <w:pPr>
              <w:spacing w:line="480" w:lineRule="auto"/>
              <w:contextualSpacing/>
              <w:jc w:val="center"/>
              <w:rPr>
                <w:rFonts w:ascii="Arial" w:hAnsi="Arial" w:cs="Arial"/>
                <w:sz w:val="24"/>
                <w:szCs w:val="24"/>
              </w:rPr>
            </w:pPr>
            <w:r>
              <w:rPr>
                <w:rFonts w:ascii="Arial" w:hAnsi="Arial" w:cs="Arial"/>
                <w:sz w:val="24"/>
                <w:szCs w:val="24"/>
              </w:rPr>
              <w:t>3</w:t>
            </w:r>
          </w:p>
        </w:tc>
        <w:tc>
          <w:tcPr>
            <w:tcW w:w="2625" w:type="dxa"/>
            <w:tcBorders>
              <w:top w:val="single" w:sz="4" w:space="0" w:color="auto"/>
            </w:tcBorders>
          </w:tcPr>
          <w:p w:rsidR="001F0ED3" w:rsidRDefault="00AB59BC" w:rsidP="00AB59BC">
            <w:pPr>
              <w:spacing w:line="480" w:lineRule="auto"/>
              <w:contextualSpacing/>
              <w:jc w:val="center"/>
              <w:rPr>
                <w:rFonts w:ascii="Arial" w:hAnsi="Arial" w:cs="Arial"/>
                <w:sz w:val="24"/>
                <w:szCs w:val="24"/>
              </w:rPr>
            </w:pPr>
            <w:r>
              <w:rPr>
                <w:rFonts w:ascii="Arial" w:hAnsi="Arial" w:cs="Arial"/>
                <w:sz w:val="24"/>
                <w:szCs w:val="24"/>
              </w:rPr>
              <w:t>27.27</w:t>
            </w:r>
          </w:p>
        </w:tc>
      </w:tr>
      <w:tr w:rsidR="001F0ED3" w:rsidTr="00B64F42">
        <w:tc>
          <w:tcPr>
            <w:tcW w:w="3505" w:type="dxa"/>
          </w:tcPr>
          <w:p w:rsidR="001F0ED3" w:rsidRDefault="001F0ED3" w:rsidP="00970A26">
            <w:pPr>
              <w:spacing w:line="480" w:lineRule="auto"/>
              <w:contextualSpacing/>
              <w:jc w:val="both"/>
              <w:rPr>
                <w:rFonts w:ascii="Arial" w:hAnsi="Arial" w:cs="Arial"/>
                <w:sz w:val="24"/>
                <w:szCs w:val="24"/>
              </w:rPr>
            </w:pPr>
            <w:r>
              <w:rPr>
                <w:rFonts w:ascii="Arial" w:hAnsi="Arial" w:cs="Arial"/>
                <w:sz w:val="24"/>
                <w:szCs w:val="24"/>
              </w:rPr>
              <w:t>Ammonium Phosphate 16-20-0</w:t>
            </w:r>
          </w:p>
        </w:tc>
        <w:tc>
          <w:tcPr>
            <w:tcW w:w="2167" w:type="dxa"/>
          </w:tcPr>
          <w:p w:rsidR="001F0ED3" w:rsidRDefault="001F0ED3" w:rsidP="001F0ED3">
            <w:pPr>
              <w:spacing w:line="480" w:lineRule="auto"/>
              <w:contextualSpacing/>
              <w:jc w:val="center"/>
              <w:rPr>
                <w:rFonts w:ascii="Arial" w:hAnsi="Arial" w:cs="Arial"/>
                <w:sz w:val="24"/>
                <w:szCs w:val="24"/>
              </w:rPr>
            </w:pPr>
            <w:r>
              <w:rPr>
                <w:rFonts w:ascii="Arial" w:hAnsi="Arial" w:cs="Arial"/>
                <w:sz w:val="24"/>
                <w:szCs w:val="24"/>
              </w:rPr>
              <w:t>3</w:t>
            </w:r>
          </w:p>
        </w:tc>
        <w:tc>
          <w:tcPr>
            <w:tcW w:w="2625" w:type="dxa"/>
          </w:tcPr>
          <w:p w:rsidR="001F0ED3" w:rsidRDefault="00AB59BC" w:rsidP="00AB59BC">
            <w:pPr>
              <w:spacing w:line="480" w:lineRule="auto"/>
              <w:contextualSpacing/>
              <w:jc w:val="center"/>
              <w:rPr>
                <w:rFonts w:ascii="Arial" w:hAnsi="Arial" w:cs="Arial"/>
                <w:sz w:val="24"/>
                <w:szCs w:val="24"/>
              </w:rPr>
            </w:pPr>
            <w:r>
              <w:rPr>
                <w:rFonts w:ascii="Arial" w:hAnsi="Arial" w:cs="Arial"/>
                <w:sz w:val="24"/>
                <w:szCs w:val="24"/>
              </w:rPr>
              <w:t>27.27</w:t>
            </w:r>
          </w:p>
        </w:tc>
      </w:tr>
      <w:tr w:rsidR="001F0ED3" w:rsidTr="00B64F42">
        <w:tc>
          <w:tcPr>
            <w:tcW w:w="3505" w:type="dxa"/>
          </w:tcPr>
          <w:p w:rsidR="001F0ED3" w:rsidRDefault="00AB59BC" w:rsidP="00970A26">
            <w:pPr>
              <w:spacing w:line="480" w:lineRule="auto"/>
              <w:contextualSpacing/>
              <w:jc w:val="both"/>
              <w:rPr>
                <w:rFonts w:ascii="Arial" w:hAnsi="Arial" w:cs="Arial"/>
                <w:sz w:val="24"/>
                <w:szCs w:val="24"/>
              </w:rPr>
            </w:pPr>
            <w:r>
              <w:rPr>
                <w:rFonts w:ascii="Arial" w:hAnsi="Arial" w:cs="Arial"/>
                <w:sz w:val="24"/>
                <w:szCs w:val="24"/>
              </w:rPr>
              <w:t xml:space="preserve">Ammonium Sulfate </w:t>
            </w:r>
            <w:r w:rsidR="001F0ED3">
              <w:rPr>
                <w:rFonts w:ascii="Arial" w:hAnsi="Arial" w:cs="Arial"/>
                <w:sz w:val="24"/>
                <w:szCs w:val="24"/>
              </w:rPr>
              <w:t>21-0-0</w:t>
            </w:r>
          </w:p>
        </w:tc>
        <w:tc>
          <w:tcPr>
            <w:tcW w:w="2167" w:type="dxa"/>
          </w:tcPr>
          <w:p w:rsidR="001F0ED3" w:rsidRDefault="00AB59BC" w:rsidP="001F0ED3">
            <w:pPr>
              <w:spacing w:line="480" w:lineRule="auto"/>
              <w:contextualSpacing/>
              <w:jc w:val="center"/>
              <w:rPr>
                <w:rFonts w:ascii="Arial" w:hAnsi="Arial" w:cs="Arial"/>
                <w:sz w:val="24"/>
                <w:szCs w:val="24"/>
              </w:rPr>
            </w:pPr>
            <w:r>
              <w:rPr>
                <w:rFonts w:ascii="Arial" w:hAnsi="Arial" w:cs="Arial"/>
                <w:sz w:val="24"/>
                <w:szCs w:val="24"/>
              </w:rPr>
              <w:t>3</w:t>
            </w:r>
          </w:p>
        </w:tc>
        <w:tc>
          <w:tcPr>
            <w:tcW w:w="2625" w:type="dxa"/>
          </w:tcPr>
          <w:p w:rsidR="001F0ED3" w:rsidRDefault="00AB59BC" w:rsidP="00AB59BC">
            <w:pPr>
              <w:spacing w:line="480" w:lineRule="auto"/>
              <w:contextualSpacing/>
              <w:jc w:val="center"/>
              <w:rPr>
                <w:rFonts w:ascii="Arial" w:hAnsi="Arial" w:cs="Arial"/>
                <w:sz w:val="24"/>
                <w:szCs w:val="24"/>
              </w:rPr>
            </w:pPr>
            <w:r>
              <w:rPr>
                <w:rFonts w:ascii="Arial" w:hAnsi="Arial" w:cs="Arial"/>
                <w:sz w:val="24"/>
                <w:szCs w:val="24"/>
              </w:rPr>
              <w:t>27.27</w:t>
            </w:r>
          </w:p>
        </w:tc>
      </w:tr>
      <w:tr w:rsidR="001F0ED3" w:rsidTr="00B64F42">
        <w:tc>
          <w:tcPr>
            <w:tcW w:w="3505" w:type="dxa"/>
          </w:tcPr>
          <w:p w:rsidR="001F0ED3" w:rsidRDefault="001F0ED3" w:rsidP="00970A26">
            <w:pPr>
              <w:spacing w:line="480" w:lineRule="auto"/>
              <w:contextualSpacing/>
              <w:jc w:val="both"/>
              <w:rPr>
                <w:rFonts w:ascii="Arial" w:hAnsi="Arial" w:cs="Arial"/>
                <w:sz w:val="24"/>
                <w:szCs w:val="24"/>
              </w:rPr>
            </w:pPr>
            <w:r>
              <w:rPr>
                <w:rFonts w:ascii="Arial" w:hAnsi="Arial" w:cs="Arial"/>
                <w:sz w:val="24"/>
                <w:szCs w:val="24"/>
              </w:rPr>
              <w:t>Muriat of Potash 0-0-60</w:t>
            </w:r>
          </w:p>
        </w:tc>
        <w:tc>
          <w:tcPr>
            <w:tcW w:w="2167" w:type="dxa"/>
          </w:tcPr>
          <w:p w:rsidR="001F0ED3" w:rsidRDefault="00AB59BC" w:rsidP="00AB59BC">
            <w:pPr>
              <w:spacing w:line="480" w:lineRule="auto"/>
              <w:contextualSpacing/>
              <w:jc w:val="center"/>
              <w:rPr>
                <w:rFonts w:ascii="Arial" w:hAnsi="Arial" w:cs="Arial"/>
                <w:sz w:val="24"/>
                <w:szCs w:val="24"/>
              </w:rPr>
            </w:pPr>
            <w:r>
              <w:rPr>
                <w:rFonts w:ascii="Arial" w:hAnsi="Arial" w:cs="Arial"/>
                <w:sz w:val="24"/>
                <w:szCs w:val="24"/>
              </w:rPr>
              <w:t>1</w:t>
            </w:r>
          </w:p>
        </w:tc>
        <w:tc>
          <w:tcPr>
            <w:tcW w:w="2625" w:type="dxa"/>
          </w:tcPr>
          <w:p w:rsidR="001F0ED3" w:rsidRDefault="00AB59BC" w:rsidP="00AB59BC">
            <w:pPr>
              <w:spacing w:line="480" w:lineRule="auto"/>
              <w:contextualSpacing/>
              <w:jc w:val="center"/>
              <w:rPr>
                <w:rFonts w:ascii="Arial" w:hAnsi="Arial" w:cs="Arial"/>
                <w:sz w:val="24"/>
                <w:szCs w:val="24"/>
              </w:rPr>
            </w:pPr>
            <w:r>
              <w:rPr>
                <w:rFonts w:ascii="Arial" w:hAnsi="Arial" w:cs="Arial"/>
                <w:sz w:val="24"/>
                <w:szCs w:val="24"/>
              </w:rPr>
              <w:t>9.09</w:t>
            </w:r>
          </w:p>
        </w:tc>
      </w:tr>
      <w:tr w:rsidR="001F0ED3" w:rsidTr="00B64F42">
        <w:tc>
          <w:tcPr>
            <w:tcW w:w="3505" w:type="dxa"/>
          </w:tcPr>
          <w:p w:rsidR="001F0ED3" w:rsidRDefault="001F0ED3" w:rsidP="00970A26">
            <w:pPr>
              <w:spacing w:line="480" w:lineRule="auto"/>
              <w:contextualSpacing/>
              <w:jc w:val="both"/>
              <w:rPr>
                <w:rFonts w:ascii="Arial" w:hAnsi="Arial" w:cs="Arial"/>
                <w:sz w:val="24"/>
                <w:szCs w:val="24"/>
              </w:rPr>
            </w:pPr>
            <w:r>
              <w:rPr>
                <w:rFonts w:ascii="Arial" w:hAnsi="Arial" w:cs="Arial"/>
                <w:sz w:val="24"/>
                <w:szCs w:val="24"/>
              </w:rPr>
              <w:t>Urea 46-0-0</w:t>
            </w:r>
          </w:p>
        </w:tc>
        <w:tc>
          <w:tcPr>
            <w:tcW w:w="2167" w:type="dxa"/>
          </w:tcPr>
          <w:p w:rsidR="001F0ED3" w:rsidRDefault="00AB59BC" w:rsidP="00AB59BC">
            <w:pPr>
              <w:spacing w:line="480" w:lineRule="auto"/>
              <w:contextualSpacing/>
              <w:jc w:val="center"/>
              <w:rPr>
                <w:rFonts w:ascii="Arial" w:hAnsi="Arial" w:cs="Arial"/>
                <w:sz w:val="24"/>
                <w:szCs w:val="24"/>
              </w:rPr>
            </w:pPr>
            <w:r>
              <w:rPr>
                <w:rFonts w:ascii="Arial" w:hAnsi="Arial" w:cs="Arial"/>
                <w:sz w:val="24"/>
                <w:szCs w:val="24"/>
              </w:rPr>
              <w:t>3</w:t>
            </w:r>
          </w:p>
        </w:tc>
        <w:tc>
          <w:tcPr>
            <w:tcW w:w="2625" w:type="dxa"/>
          </w:tcPr>
          <w:p w:rsidR="001F0ED3" w:rsidRDefault="00AB59BC" w:rsidP="00AB59BC">
            <w:pPr>
              <w:spacing w:line="480" w:lineRule="auto"/>
              <w:contextualSpacing/>
              <w:jc w:val="center"/>
              <w:rPr>
                <w:rFonts w:ascii="Arial" w:hAnsi="Arial" w:cs="Arial"/>
                <w:sz w:val="24"/>
                <w:szCs w:val="24"/>
              </w:rPr>
            </w:pPr>
            <w:r>
              <w:rPr>
                <w:rFonts w:ascii="Arial" w:hAnsi="Arial" w:cs="Arial"/>
                <w:sz w:val="24"/>
                <w:szCs w:val="24"/>
              </w:rPr>
              <w:t>27.27</w:t>
            </w:r>
          </w:p>
        </w:tc>
      </w:tr>
      <w:tr w:rsidR="001F0ED3" w:rsidTr="00B64F42">
        <w:tc>
          <w:tcPr>
            <w:tcW w:w="3505" w:type="dxa"/>
          </w:tcPr>
          <w:p w:rsidR="001F0ED3" w:rsidRDefault="001F0ED3" w:rsidP="00970A26">
            <w:pPr>
              <w:spacing w:line="480" w:lineRule="auto"/>
              <w:contextualSpacing/>
              <w:jc w:val="both"/>
              <w:rPr>
                <w:rFonts w:ascii="Arial" w:hAnsi="Arial" w:cs="Arial"/>
                <w:sz w:val="24"/>
                <w:szCs w:val="24"/>
              </w:rPr>
            </w:pPr>
            <w:r>
              <w:rPr>
                <w:rFonts w:ascii="Arial" w:hAnsi="Arial" w:cs="Arial"/>
                <w:sz w:val="24"/>
                <w:szCs w:val="24"/>
              </w:rPr>
              <w:t>Nothing Used</w:t>
            </w:r>
          </w:p>
        </w:tc>
        <w:tc>
          <w:tcPr>
            <w:tcW w:w="2167" w:type="dxa"/>
          </w:tcPr>
          <w:p w:rsidR="001F0ED3" w:rsidRDefault="00AB59BC" w:rsidP="00AB59BC">
            <w:pPr>
              <w:spacing w:line="480" w:lineRule="auto"/>
              <w:contextualSpacing/>
              <w:jc w:val="center"/>
              <w:rPr>
                <w:rFonts w:ascii="Arial" w:hAnsi="Arial" w:cs="Arial"/>
                <w:sz w:val="24"/>
                <w:szCs w:val="24"/>
              </w:rPr>
            </w:pPr>
            <w:r>
              <w:rPr>
                <w:rFonts w:ascii="Arial" w:hAnsi="Arial" w:cs="Arial"/>
                <w:sz w:val="24"/>
                <w:szCs w:val="24"/>
              </w:rPr>
              <w:t>5</w:t>
            </w:r>
          </w:p>
        </w:tc>
        <w:tc>
          <w:tcPr>
            <w:tcW w:w="2625" w:type="dxa"/>
          </w:tcPr>
          <w:p w:rsidR="001F0ED3" w:rsidRDefault="00AB59BC" w:rsidP="00AB59BC">
            <w:pPr>
              <w:spacing w:line="480" w:lineRule="auto"/>
              <w:contextualSpacing/>
              <w:jc w:val="center"/>
              <w:rPr>
                <w:rFonts w:ascii="Arial" w:hAnsi="Arial" w:cs="Arial"/>
                <w:sz w:val="24"/>
                <w:szCs w:val="24"/>
              </w:rPr>
            </w:pPr>
            <w:r>
              <w:rPr>
                <w:rFonts w:ascii="Arial" w:hAnsi="Arial" w:cs="Arial"/>
                <w:sz w:val="24"/>
                <w:szCs w:val="24"/>
              </w:rPr>
              <w:t>45.45</w:t>
            </w:r>
          </w:p>
        </w:tc>
      </w:tr>
    </w:tbl>
    <w:p w:rsidR="00C7335A" w:rsidRDefault="00C7335A" w:rsidP="008633E9">
      <w:pPr>
        <w:spacing w:after="0" w:line="480" w:lineRule="auto"/>
        <w:contextualSpacing/>
        <w:jc w:val="both"/>
        <w:rPr>
          <w:rFonts w:ascii="Arial" w:hAnsi="Arial" w:cs="Arial"/>
          <w:sz w:val="24"/>
          <w:szCs w:val="24"/>
        </w:rPr>
      </w:pPr>
    </w:p>
    <w:p w:rsidR="00F10ACE" w:rsidRPr="00C7335A" w:rsidRDefault="008633E9" w:rsidP="00C7335A">
      <w:pPr>
        <w:spacing w:after="0" w:line="480" w:lineRule="auto"/>
        <w:contextualSpacing/>
        <w:jc w:val="center"/>
        <w:rPr>
          <w:rFonts w:ascii="Arial" w:hAnsi="Arial" w:cs="Arial"/>
          <w:sz w:val="24"/>
          <w:szCs w:val="24"/>
        </w:rPr>
      </w:pPr>
      <w:r w:rsidRPr="00C7335A">
        <w:rPr>
          <w:rFonts w:ascii="Arial" w:hAnsi="Arial" w:cs="Arial"/>
          <w:sz w:val="24"/>
          <w:szCs w:val="24"/>
        </w:rPr>
        <w:lastRenderedPageBreak/>
        <w:t xml:space="preserve">Amount of Cadmium present in </w:t>
      </w:r>
      <w:r w:rsidR="00501585">
        <w:rPr>
          <w:rFonts w:ascii="Arial" w:hAnsi="Arial" w:cs="Arial"/>
          <w:sz w:val="24"/>
          <w:szCs w:val="24"/>
        </w:rPr>
        <w:t>S</w:t>
      </w:r>
      <w:r w:rsidR="00B96010" w:rsidRPr="00C7335A">
        <w:rPr>
          <w:rFonts w:ascii="Arial" w:hAnsi="Arial" w:cs="Arial"/>
          <w:sz w:val="24"/>
          <w:szCs w:val="24"/>
        </w:rPr>
        <w:t>pring</w:t>
      </w:r>
      <w:r w:rsidRPr="00C7335A">
        <w:rPr>
          <w:rFonts w:ascii="Arial" w:hAnsi="Arial" w:cs="Arial"/>
          <w:sz w:val="24"/>
          <w:szCs w:val="24"/>
        </w:rPr>
        <w:t xml:space="preserve"> </w:t>
      </w:r>
      <w:r w:rsidR="00501585">
        <w:rPr>
          <w:rFonts w:ascii="Arial" w:hAnsi="Arial" w:cs="Arial"/>
          <w:sz w:val="24"/>
          <w:szCs w:val="24"/>
        </w:rPr>
        <w:t>N</w:t>
      </w:r>
      <w:r w:rsidR="00F10ACE" w:rsidRPr="00C7335A">
        <w:rPr>
          <w:rFonts w:ascii="Arial" w:hAnsi="Arial" w:cs="Arial"/>
          <w:sz w:val="24"/>
          <w:szCs w:val="24"/>
        </w:rPr>
        <w:t xml:space="preserve">umber </w:t>
      </w:r>
      <w:r w:rsidRPr="00C7335A">
        <w:rPr>
          <w:rFonts w:ascii="Arial" w:hAnsi="Arial" w:cs="Arial"/>
          <w:sz w:val="24"/>
          <w:szCs w:val="24"/>
        </w:rPr>
        <w:t xml:space="preserve">2 and </w:t>
      </w:r>
      <w:r w:rsidR="00501585">
        <w:rPr>
          <w:rFonts w:ascii="Arial" w:hAnsi="Arial" w:cs="Arial"/>
          <w:sz w:val="24"/>
          <w:szCs w:val="24"/>
        </w:rPr>
        <w:t>S</w:t>
      </w:r>
      <w:r w:rsidR="00B96010" w:rsidRPr="00C7335A">
        <w:rPr>
          <w:rFonts w:ascii="Arial" w:hAnsi="Arial" w:cs="Arial"/>
          <w:sz w:val="24"/>
          <w:szCs w:val="24"/>
        </w:rPr>
        <w:t>pring</w:t>
      </w:r>
      <w:r w:rsidRPr="00C7335A">
        <w:rPr>
          <w:rFonts w:ascii="Arial" w:hAnsi="Arial" w:cs="Arial"/>
          <w:sz w:val="24"/>
          <w:szCs w:val="24"/>
        </w:rPr>
        <w:t xml:space="preserve"> </w:t>
      </w:r>
      <w:r w:rsidR="00501585">
        <w:rPr>
          <w:rFonts w:ascii="Arial" w:hAnsi="Arial" w:cs="Arial"/>
          <w:sz w:val="24"/>
          <w:szCs w:val="24"/>
        </w:rPr>
        <w:t>N</w:t>
      </w:r>
      <w:r w:rsidR="00F10ACE" w:rsidRPr="00C7335A">
        <w:rPr>
          <w:rFonts w:ascii="Arial" w:hAnsi="Arial" w:cs="Arial"/>
          <w:sz w:val="24"/>
          <w:szCs w:val="24"/>
        </w:rPr>
        <w:t xml:space="preserve">umber </w:t>
      </w:r>
      <w:r w:rsidRPr="00C7335A">
        <w:rPr>
          <w:rFonts w:ascii="Arial" w:hAnsi="Arial" w:cs="Arial"/>
          <w:sz w:val="24"/>
          <w:szCs w:val="24"/>
        </w:rPr>
        <w:t>3</w:t>
      </w:r>
      <w:r w:rsidR="006140CC" w:rsidRPr="00C7335A">
        <w:rPr>
          <w:rFonts w:ascii="Arial" w:hAnsi="Arial" w:cs="Arial"/>
          <w:sz w:val="24"/>
          <w:szCs w:val="24"/>
        </w:rPr>
        <w:t xml:space="preserve"> </w:t>
      </w:r>
    </w:p>
    <w:p w:rsidR="00F10ACE" w:rsidRDefault="00F10ACE" w:rsidP="006140CC">
      <w:pPr>
        <w:spacing w:after="0" w:line="480" w:lineRule="auto"/>
        <w:ind w:firstLine="720"/>
        <w:contextualSpacing/>
        <w:jc w:val="both"/>
        <w:rPr>
          <w:rFonts w:ascii="Arial" w:hAnsi="Arial" w:cs="Arial"/>
          <w:sz w:val="24"/>
          <w:szCs w:val="24"/>
        </w:rPr>
      </w:pPr>
      <w:r>
        <w:rPr>
          <w:rFonts w:ascii="Arial" w:hAnsi="Arial" w:cs="Arial"/>
          <w:sz w:val="24"/>
          <w:szCs w:val="24"/>
        </w:rPr>
        <w:t xml:space="preserve">The following data were the results of Cadmium analysis </w:t>
      </w:r>
      <w:r w:rsidR="00501585">
        <w:rPr>
          <w:rFonts w:ascii="Arial" w:hAnsi="Arial" w:cs="Arial"/>
          <w:sz w:val="24"/>
          <w:szCs w:val="24"/>
        </w:rPr>
        <w:t>obtaine</w:t>
      </w:r>
      <w:r w:rsidR="00664DDA">
        <w:rPr>
          <w:rFonts w:ascii="Arial" w:hAnsi="Arial" w:cs="Arial"/>
          <w:sz w:val="24"/>
          <w:szCs w:val="24"/>
        </w:rPr>
        <w:t>d</w:t>
      </w:r>
      <w:r w:rsidR="00501585">
        <w:rPr>
          <w:rFonts w:ascii="Arial" w:hAnsi="Arial" w:cs="Arial"/>
          <w:sz w:val="24"/>
          <w:szCs w:val="24"/>
        </w:rPr>
        <w:t xml:space="preserve"> </w:t>
      </w:r>
      <w:r>
        <w:rPr>
          <w:rFonts w:ascii="Arial" w:hAnsi="Arial" w:cs="Arial"/>
          <w:sz w:val="24"/>
          <w:szCs w:val="24"/>
        </w:rPr>
        <w:t xml:space="preserve">at </w:t>
      </w:r>
      <w:r w:rsidR="00501585">
        <w:rPr>
          <w:rFonts w:ascii="Arial" w:hAnsi="Arial" w:cs="Arial"/>
          <w:sz w:val="24"/>
          <w:szCs w:val="24"/>
        </w:rPr>
        <w:t xml:space="preserve">the </w:t>
      </w:r>
      <w:r>
        <w:rPr>
          <w:rFonts w:ascii="Arial" w:hAnsi="Arial" w:cs="Arial"/>
          <w:sz w:val="24"/>
          <w:szCs w:val="24"/>
        </w:rPr>
        <w:t>Department of Science and Technology Region-X in spring number 2 and 3.</w:t>
      </w:r>
    </w:p>
    <w:p w:rsidR="00F10ACE" w:rsidRDefault="00B64F42" w:rsidP="00F10ACE">
      <w:pPr>
        <w:spacing w:after="0" w:line="240" w:lineRule="auto"/>
        <w:contextualSpacing/>
        <w:jc w:val="both"/>
        <w:rPr>
          <w:rFonts w:ascii="Arial" w:hAnsi="Arial" w:cs="Arial"/>
          <w:sz w:val="24"/>
          <w:szCs w:val="24"/>
        </w:rPr>
      </w:pPr>
      <w:r>
        <w:rPr>
          <w:rFonts w:ascii="Arial" w:hAnsi="Arial" w:cs="Arial"/>
          <w:sz w:val="24"/>
          <w:szCs w:val="24"/>
        </w:rPr>
        <w:t>Table 6</w:t>
      </w:r>
      <w:r w:rsidR="00F10ACE">
        <w:rPr>
          <w:rFonts w:ascii="Arial" w:hAnsi="Arial" w:cs="Arial"/>
          <w:sz w:val="24"/>
          <w:szCs w:val="24"/>
        </w:rPr>
        <w:t xml:space="preserve">. Amount of Cadmium in </w:t>
      </w:r>
      <w:r w:rsidR="00F10ACE" w:rsidRPr="00F10ACE">
        <w:rPr>
          <w:rFonts w:ascii="Arial" w:hAnsi="Arial" w:cs="Arial"/>
          <w:i/>
          <w:sz w:val="24"/>
          <w:szCs w:val="24"/>
        </w:rPr>
        <w:t>ppm</w:t>
      </w:r>
      <w:r w:rsidR="00D074B6">
        <w:rPr>
          <w:rFonts w:ascii="Arial" w:hAnsi="Arial" w:cs="Arial"/>
          <w:i/>
          <w:sz w:val="24"/>
          <w:szCs w:val="24"/>
        </w:rPr>
        <w:t xml:space="preserve"> </w:t>
      </w:r>
      <w:r w:rsidR="00D074B6">
        <w:rPr>
          <w:rFonts w:ascii="Arial" w:hAnsi="Arial" w:cs="Arial"/>
          <w:sz w:val="24"/>
          <w:szCs w:val="24"/>
        </w:rPr>
        <w:t xml:space="preserve">during </w:t>
      </w:r>
      <w:r w:rsidR="00D074B6" w:rsidRPr="006140CC">
        <w:rPr>
          <w:rFonts w:ascii="Arial" w:hAnsi="Arial" w:cs="Arial"/>
          <w:sz w:val="24"/>
          <w:szCs w:val="24"/>
        </w:rPr>
        <w:t>ENSO 2015-2016</w:t>
      </w:r>
      <w:r w:rsidR="00D074B6">
        <w:rPr>
          <w:rFonts w:ascii="Arial" w:hAnsi="Arial" w:cs="Arial"/>
          <w:sz w:val="24"/>
          <w:szCs w:val="24"/>
        </w:rPr>
        <w:t>(warm episode)</w:t>
      </w: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66"/>
      </w:tblGrid>
      <w:tr w:rsidR="00F10ACE" w:rsidTr="00B64F42">
        <w:tc>
          <w:tcPr>
            <w:tcW w:w="2765" w:type="dxa"/>
            <w:tcBorders>
              <w:bottom w:val="single" w:sz="4" w:space="0" w:color="auto"/>
            </w:tcBorders>
          </w:tcPr>
          <w:p w:rsidR="00F10ACE" w:rsidRDefault="00B96010" w:rsidP="00A97A8C">
            <w:pPr>
              <w:contextualSpacing/>
              <w:jc w:val="both"/>
              <w:rPr>
                <w:rFonts w:ascii="Arial" w:hAnsi="Arial" w:cs="Arial"/>
                <w:sz w:val="24"/>
                <w:szCs w:val="24"/>
              </w:rPr>
            </w:pPr>
            <w:r>
              <w:rPr>
                <w:rFonts w:ascii="Arial" w:hAnsi="Arial" w:cs="Arial"/>
                <w:sz w:val="24"/>
                <w:szCs w:val="24"/>
              </w:rPr>
              <w:t>Sample Description</w:t>
            </w:r>
          </w:p>
        </w:tc>
        <w:tc>
          <w:tcPr>
            <w:tcW w:w="2766" w:type="dxa"/>
            <w:tcBorders>
              <w:bottom w:val="single" w:sz="4" w:space="0" w:color="auto"/>
            </w:tcBorders>
          </w:tcPr>
          <w:p w:rsidR="00F10ACE" w:rsidRDefault="00B96010" w:rsidP="00A97A8C">
            <w:pPr>
              <w:contextualSpacing/>
              <w:jc w:val="center"/>
              <w:rPr>
                <w:rFonts w:ascii="Arial" w:hAnsi="Arial" w:cs="Arial"/>
                <w:sz w:val="24"/>
                <w:szCs w:val="24"/>
              </w:rPr>
            </w:pPr>
            <w:r>
              <w:rPr>
                <w:rFonts w:ascii="Arial" w:hAnsi="Arial" w:cs="Arial"/>
                <w:sz w:val="24"/>
                <w:szCs w:val="24"/>
              </w:rPr>
              <w:t>Method Used</w:t>
            </w:r>
          </w:p>
        </w:tc>
        <w:tc>
          <w:tcPr>
            <w:tcW w:w="2766" w:type="dxa"/>
            <w:tcBorders>
              <w:bottom w:val="single" w:sz="4" w:space="0" w:color="auto"/>
            </w:tcBorders>
          </w:tcPr>
          <w:p w:rsidR="00F10ACE" w:rsidRDefault="00B96010" w:rsidP="00A97A8C">
            <w:pPr>
              <w:contextualSpacing/>
              <w:jc w:val="center"/>
              <w:rPr>
                <w:rFonts w:ascii="Arial" w:hAnsi="Arial" w:cs="Arial"/>
                <w:sz w:val="24"/>
                <w:szCs w:val="24"/>
              </w:rPr>
            </w:pPr>
            <w:r>
              <w:rPr>
                <w:rFonts w:ascii="Arial" w:hAnsi="Arial" w:cs="Arial"/>
                <w:sz w:val="24"/>
                <w:szCs w:val="24"/>
              </w:rPr>
              <w:t>Result</w:t>
            </w:r>
          </w:p>
        </w:tc>
      </w:tr>
      <w:tr w:rsidR="00F10ACE" w:rsidTr="00B64F42">
        <w:tc>
          <w:tcPr>
            <w:tcW w:w="2765" w:type="dxa"/>
            <w:tcBorders>
              <w:top w:val="single" w:sz="4" w:space="0" w:color="auto"/>
            </w:tcBorders>
          </w:tcPr>
          <w:p w:rsidR="00F10ACE" w:rsidRDefault="00B96010" w:rsidP="008633E9">
            <w:pPr>
              <w:spacing w:line="480" w:lineRule="auto"/>
              <w:contextualSpacing/>
              <w:jc w:val="both"/>
              <w:rPr>
                <w:rFonts w:ascii="Arial" w:hAnsi="Arial" w:cs="Arial"/>
                <w:sz w:val="24"/>
                <w:szCs w:val="24"/>
              </w:rPr>
            </w:pPr>
            <w:r>
              <w:rPr>
                <w:rFonts w:ascii="Arial" w:hAnsi="Arial" w:cs="Arial"/>
                <w:sz w:val="24"/>
                <w:szCs w:val="24"/>
              </w:rPr>
              <w:t>Spring number 2</w:t>
            </w:r>
          </w:p>
          <w:p w:rsidR="00B96010" w:rsidRDefault="00B96010" w:rsidP="008633E9">
            <w:pPr>
              <w:spacing w:line="480" w:lineRule="auto"/>
              <w:contextualSpacing/>
              <w:jc w:val="both"/>
              <w:rPr>
                <w:rFonts w:ascii="Arial" w:hAnsi="Arial" w:cs="Arial"/>
                <w:sz w:val="24"/>
                <w:szCs w:val="24"/>
              </w:rPr>
            </w:pPr>
            <w:r>
              <w:rPr>
                <w:rFonts w:ascii="Arial" w:hAnsi="Arial" w:cs="Arial"/>
                <w:sz w:val="24"/>
                <w:szCs w:val="24"/>
              </w:rPr>
              <w:t>Spring number 3</w:t>
            </w:r>
          </w:p>
        </w:tc>
        <w:tc>
          <w:tcPr>
            <w:tcW w:w="2766" w:type="dxa"/>
            <w:tcBorders>
              <w:top w:val="single" w:sz="4" w:space="0" w:color="auto"/>
            </w:tcBorders>
          </w:tcPr>
          <w:p w:rsidR="00F10ACE" w:rsidRPr="00B96010" w:rsidRDefault="00B96010" w:rsidP="008633E9">
            <w:pPr>
              <w:spacing w:line="480" w:lineRule="auto"/>
              <w:contextualSpacing/>
              <w:jc w:val="both"/>
              <w:rPr>
                <w:rFonts w:ascii="Arial" w:hAnsi="Arial" w:cs="Arial"/>
                <w:sz w:val="24"/>
                <w:szCs w:val="24"/>
              </w:rPr>
            </w:pPr>
            <w:r>
              <w:rPr>
                <w:rFonts w:ascii="Arial" w:hAnsi="Arial" w:cs="Arial"/>
                <w:sz w:val="24"/>
                <w:szCs w:val="24"/>
              </w:rPr>
              <w:t>Method 3030K and 3111B, SMEWW 21</w:t>
            </w:r>
            <w:r>
              <w:rPr>
                <w:rFonts w:ascii="Arial" w:hAnsi="Arial" w:cs="Arial"/>
                <w:sz w:val="24"/>
                <w:szCs w:val="24"/>
                <w:vertAlign w:val="superscript"/>
              </w:rPr>
              <w:t xml:space="preserve">st </w:t>
            </w:r>
            <w:r>
              <w:rPr>
                <w:rFonts w:ascii="Arial" w:hAnsi="Arial" w:cs="Arial"/>
                <w:sz w:val="24"/>
                <w:szCs w:val="24"/>
              </w:rPr>
              <w:t>Edition</w:t>
            </w:r>
          </w:p>
        </w:tc>
        <w:tc>
          <w:tcPr>
            <w:tcW w:w="2766" w:type="dxa"/>
            <w:tcBorders>
              <w:top w:val="single" w:sz="4" w:space="0" w:color="auto"/>
            </w:tcBorders>
          </w:tcPr>
          <w:p w:rsidR="00F10ACE" w:rsidRDefault="00B96010" w:rsidP="00B96010">
            <w:pPr>
              <w:spacing w:line="480" w:lineRule="auto"/>
              <w:contextualSpacing/>
              <w:jc w:val="center"/>
              <w:rPr>
                <w:rFonts w:ascii="Arial" w:hAnsi="Arial" w:cs="Arial"/>
                <w:sz w:val="24"/>
                <w:szCs w:val="24"/>
              </w:rPr>
            </w:pPr>
            <w:r>
              <w:rPr>
                <w:rFonts w:ascii="Arial" w:hAnsi="Arial" w:cs="Arial"/>
                <w:sz w:val="24"/>
                <w:szCs w:val="24"/>
              </w:rPr>
              <w:t>MDL=0.0038ppm</w:t>
            </w:r>
          </w:p>
          <w:p w:rsidR="00B96010" w:rsidRDefault="00B96010" w:rsidP="00B96010">
            <w:pPr>
              <w:spacing w:line="480" w:lineRule="auto"/>
              <w:contextualSpacing/>
              <w:jc w:val="center"/>
              <w:rPr>
                <w:rFonts w:ascii="Arial" w:hAnsi="Arial" w:cs="Arial"/>
                <w:sz w:val="24"/>
                <w:szCs w:val="24"/>
              </w:rPr>
            </w:pPr>
            <w:r>
              <w:rPr>
                <w:rFonts w:ascii="Arial" w:hAnsi="Arial" w:cs="Arial"/>
                <w:sz w:val="24"/>
                <w:szCs w:val="24"/>
              </w:rPr>
              <w:t>MDL=0.0038ppm</w:t>
            </w:r>
          </w:p>
        </w:tc>
      </w:tr>
    </w:tbl>
    <w:p w:rsidR="00F10ACE" w:rsidRDefault="00F10ACE" w:rsidP="00D074B6">
      <w:pPr>
        <w:spacing w:after="0" w:line="240" w:lineRule="auto"/>
        <w:contextualSpacing/>
        <w:jc w:val="both"/>
        <w:rPr>
          <w:rFonts w:ascii="Arial" w:hAnsi="Arial" w:cs="Arial"/>
          <w:sz w:val="24"/>
          <w:szCs w:val="24"/>
        </w:rPr>
      </w:pPr>
    </w:p>
    <w:p w:rsidR="00D074B6" w:rsidRDefault="00B64F42" w:rsidP="00D074B6">
      <w:pPr>
        <w:spacing w:after="0" w:line="240" w:lineRule="auto"/>
        <w:contextualSpacing/>
        <w:jc w:val="both"/>
        <w:rPr>
          <w:rFonts w:ascii="Arial" w:hAnsi="Arial" w:cs="Arial"/>
          <w:sz w:val="24"/>
          <w:szCs w:val="24"/>
        </w:rPr>
      </w:pPr>
      <w:r>
        <w:rPr>
          <w:rFonts w:ascii="Arial" w:hAnsi="Arial" w:cs="Arial"/>
          <w:sz w:val="24"/>
          <w:szCs w:val="24"/>
        </w:rPr>
        <w:t>Table 7</w:t>
      </w:r>
      <w:r w:rsidR="00D074B6">
        <w:rPr>
          <w:rFonts w:ascii="Arial" w:hAnsi="Arial" w:cs="Arial"/>
          <w:sz w:val="24"/>
          <w:szCs w:val="24"/>
        </w:rPr>
        <w:t xml:space="preserve">. Amount of Cadmium in </w:t>
      </w:r>
      <w:r w:rsidR="00D074B6" w:rsidRPr="00F10ACE">
        <w:rPr>
          <w:rFonts w:ascii="Arial" w:hAnsi="Arial" w:cs="Arial"/>
          <w:i/>
          <w:sz w:val="24"/>
          <w:szCs w:val="24"/>
        </w:rPr>
        <w:t>ppm</w:t>
      </w:r>
      <w:r w:rsidR="00D074B6">
        <w:rPr>
          <w:rFonts w:ascii="Arial" w:hAnsi="Arial" w:cs="Arial"/>
          <w:i/>
          <w:sz w:val="24"/>
          <w:szCs w:val="24"/>
        </w:rPr>
        <w:t xml:space="preserve"> </w:t>
      </w:r>
      <w:r w:rsidR="00D074B6">
        <w:rPr>
          <w:rFonts w:ascii="Arial" w:hAnsi="Arial" w:cs="Arial"/>
          <w:sz w:val="24"/>
          <w:szCs w:val="24"/>
        </w:rPr>
        <w:t xml:space="preserve">during </w:t>
      </w:r>
      <w:r w:rsidR="00501585">
        <w:rPr>
          <w:rFonts w:ascii="Arial" w:hAnsi="Arial" w:cs="Arial"/>
          <w:sz w:val="24"/>
          <w:szCs w:val="24"/>
        </w:rPr>
        <w:t>the wet season of</w:t>
      </w:r>
      <w:r w:rsidR="00D074B6">
        <w:rPr>
          <w:rFonts w:ascii="Arial" w:hAnsi="Arial" w:cs="Arial"/>
          <w:sz w:val="24"/>
          <w:szCs w:val="24"/>
        </w:rPr>
        <w:t xml:space="preserve"> 2014</w:t>
      </w: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66"/>
      </w:tblGrid>
      <w:tr w:rsidR="00D074B6" w:rsidTr="00B64F42">
        <w:tc>
          <w:tcPr>
            <w:tcW w:w="2765" w:type="dxa"/>
            <w:tcBorders>
              <w:bottom w:val="single" w:sz="4" w:space="0" w:color="auto"/>
            </w:tcBorders>
          </w:tcPr>
          <w:p w:rsidR="00D074B6" w:rsidRDefault="00D074B6" w:rsidP="00A97A8C">
            <w:pPr>
              <w:contextualSpacing/>
              <w:jc w:val="both"/>
              <w:rPr>
                <w:rFonts w:ascii="Arial" w:hAnsi="Arial" w:cs="Arial"/>
                <w:sz w:val="24"/>
                <w:szCs w:val="24"/>
              </w:rPr>
            </w:pPr>
            <w:r>
              <w:rPr>
                <w:rFonts w:ascii="Arial" w:hAnsi="Arial" w:cs="Arial"/>
                <w:sz w:val="24"/>
                <w:szCs w:val="24"/>
              </w:rPr>
              <w:t>Sample Description</w:t>
            </w:r>
          </w:p>
        </w:tc>
        <w:tc>
          <w:tcPr>
            <w:tcW w:w="2766" w:type="dxa"/>
            <w:tcBorders>
              <w:bottom w:val="single" w:sz="4" w:space="0" w:color="auto"/>
            </w:tcBorders>
          </w:tcPr>
          <w:p w:rsidR="00D074B6" w:rsidRDefault="00D074B6" w:rsidP="00A97A8C">
            <w:pPr>
              <w:contextualSpacing/>
              <w:jc w:val="center"/>
              <w:rPr>
                <w:rFonts w:ascii="Arial" w:hAnsi="Arial" w:cs="Arial"/>
                <w:sz w:val="24"/>
                <w:szCs w:val="24"/>
              </w:rPr>
            </w:pPr>
            <w:r>
              <w:rPr>
                <w:rFonts w:ascii="Arial" w:hAnsi="Arial" w:cs="Arial"/>
                <w:sz w:val="24"/>
                <w:szCs w:val="24"/>
              </w:rPr>
              <w:t>Method Used</w:t>
            </w:r>
          </w:p>
        </w:tc>
        <w:tc>
          <w:tcPr>
            <w:tcW w:w="2766" w:type="dxa"/>
            <w:tcBorders>
              <w:bottom w:val="single" w:sz="4" w:space="0" w:color="auto"/>
            </w:tcBorders>
          </w:tcPr>
          <w:p w:rsidR="00D074B6" w:rsidRDefault="00D074B6" w:rsidP="00A97A8C">
            <w:pPr>
              <w:contextualSpacing/>
              <w:jc w:val="center"/>
              <w:rPr>
                <w:rFonts w:ascii="Arial" w:hAnsi="Arial" w:cs="Arial"/>
                <w:sz w:val="24"/>
                <w:szCs w:val="24"/>
              </w:rPr>
            </w:pPr>
            <w:r>
              <w:rPr>
                <w:rFonts w:ascii="Arial" w:hAnsi="Arial" w:cs="Arial"/>
                <w:sz w:val="24"/>
                <w:szCs w:val="24"/>
              </w:rPr>
              <w:t>Result</w:t>
            </w:r>
          </w:p>
        </w:tc>
      </w:tr>
      <w:tr w:rsidR="00D074B6" w:rsidTr="00B64F42">
        <w:tc>
          <w:tcPr>
            <w:tcW w:w="2765" w:type="dxa"/>
            <w:tcBorders>
              <w:top w:val="single" w:sz="4" w:space="0" w:color="auto"/>
            </w:tcBorders>
          </w:tcPr>
          <w:p w:rsidR="00D074B6" w:rsidRDefault="00D074B6" w:rsidP="00127D0E">
            <w:pPr>
              <w:spacing w:line="480" w:lineRule="auto"/>
              <w:contextualSpacing/>
              <w:jc w:val="both"/>
              <w:rPr>
                <w:rFonts w:ascii="Arial" w:hAnsi="Arial" w:cs="Arial"/>
                <w:sz w:val="24"/>
                <w:szCs w:val="24"/>
              </w:rPr>
            </w:pPr>
            <w:r>
              <w:rPr>
                <w:rFonts w:ascii="Arial" w:hAnsi="Arial" w:cs="Arial"/>
                <w:sz w:val="24"/>
                <w:szCs w:val="24"/>
              </w:rPr>
              <w:t>Spring number 2</w:t>
            </w:r>
          </w:p>
          <w:p w:rsidR="00D074B6" w:rsidRDefault="00D074B6" w:rsidP="00127D0E">
            <w:pPr>
              <w:spacing w:line="480" w:lineRule="auto"/>
              <w:contextualSpacing/>
              <w:jc w:val="both"/>
              <w:rPr>
                <w:rFonts w:ascii="Arial" w:hAnsi="Arial" w:cs="Arial"/>
                <w:sz w:val="24"/>
                <w:szCs w:val="24"/>
              </w:rPr>
            </w:pPr>
            <w:r>
              <w:rPr>
                <w:rFonts w:ascii="Arial" w:hAnsi="Arial" w:cs="Arial"/>
                <w:sz w:val="24"/>
                <w:szCs w:val="24"/>
              </w:rPr>
              <w:t>Spring number 3</w:t>
            </w:r>
          </w:p>
        </w:tc>
        <w:tc>
          <w:tcPr>
            <w:tcW w:w="2766" w:type="dxa"/>
            <w:tcBorders>
              <w:top w:val="single" w:sz="4" w:space="0" w:color="auto"/>
            </w:tcBorders>
          </w:tcPr>
          <w:p w:rsidR="00D074B6" w:rsidRPr="00B96010" w:rsidRDefault="00D074B6" w:rsidP="00127D0E">
            <w:pPr>
              <w:spacing w:line="480" w:lineRule="auto"/>
              <w:contextualSpacing/>
              <w:jc w:val="both"/>
              <w:rPr>
                <w:rFonts w:ascii="Arial" w:hAnsi="Arial" w:cs="Arial"/>
                <w:sz w:val="24"/>
                <w:szCs w:val="24"/>
              </w:rPr>
            </w:pPr>
            <w:r>
              <w:rPr>
                <w:rFonts w:ascii="Arial" w:hAnsi="Arial" w:cs="Arial"/>
                <w:sz w:val="24"/>
                <w:szCs w:val="24"/>
              </w:rPr>
              <w:t>Method 3030K and 3111B, SMEWW 21</w:t>
            </w:r>
            <w:r>
              <w:rPr>
                <w:rFonts w:ascii="Arial" w:hAnsi="Arial" w:cs="Arial"/>
                <w:sz w:val="24"/>
                <w:szCs w:val="24"/>
                <w:vertAlign w:val="superscript"/>
              </w:rPr>
              <w:t xml:space="preserve">st </w:t>
            </w:r>
            <w:r>
              <w:rPr>
                <w:rFonts w:ascii="Arial" w:hAnsi="Arial" w:cs="Arial"/>
                <w:sz w:val="24"/>
                <w:szCs w:val="24"/>
              </w:rPr>
              <w:t>Edition</w:t>
            </w:r>
          </w:p>
        </w:tc>
        <w:tc>
          <w:tcPr>
            <w:tcW w:w="2766" w:type="dxa"/>
            <w:tcBorders>
              <w:top w:val="single" w:sz="4" w:space="0" w:color="auto"/>
            </w:tcBorders>
          </w:tcPr>
          <w:p w:rsidR="00D074B6" w:rsidRDefault="00127D0E" w:rsidP="00127D0E">
            <w:pPr>
              <w:spacing w:line="480" w:lineRule="auto"/>
              <w:contextualSpacing/>
              <w:jc w:val="center"/>
              <w:rPr>
                <w:rFonts w:ascii="Arial" w:hAnsi="Arial" w:cs="Arial"/>
                <w:sz w:val="24"/>
                <w:szCs w:val="24"/>
              </w:rPr>
            </w:pPr>
            <w:r>
              <w:rPr>
                <w:rFonts w:ascii="Arial" w:hAnsi="Arial" w:cs="Arial"/>
                <w:sz w:val="24"/>
                <w:szCs w:val="24"/>
              </w:rPr>
              <w:t>LOD</w:t>
            </w:r>
            <w:r w:rsidR="00D074B6">
              <w:rPr>
                <w:rFonts w:ascii="Arial" w:hAnsi="Arial" w:cs="Arial"/>
                <w:sz w:val="24"/>
                <w:szCs w:val="24"/>
              </w:rPr>
              <w:t>=0.0096ppm</w:t>
            </w:r>
          </w:p>
          <w:p w:rsidR="00D074B6" w:rsidRDefault="00127D0E" w:rsidP="00127D0E">
            <w:pPr>
              <w:spacing w:line="480" w:lineRule="auto"/>
              <w:contextualSpacing/>
              <w:jc w:val="center"/>
              <w:rPr>
                <w:rFonts w:ascii="Arial" w:hAnsi="Arial" w:cs="Arial"/>
                <w:sz w:val="24"/>
                <w:szCs w:val="24"/>
              </w:rPr>
            </w:pPr>
            <w:r>
              <w:rPr>
                <w:rFonts w:ascii="Arial" w:hAnsi="Arial" w:cs="Arial"/>
                <w:sz w:val="24"/>
                <w:szCs w:val="24"/>
              </w:rPr>
              <w:t>LOD</w:t>
            </w:r>
            <w:r w:rsidR="00D074B6">
              <w:rPr>
                <w:rFonts w:ascii="Arial" w:hAnsi="Arial" w:cs="Arial"/>
                <w:sz w:val="24"/>
                <w:szCs w:val="24"/>
              </w:rPr>
              <w:t>=0.0096ppm</w:t>
            </w:r>
          </w:p>
        </w:tc>
      </w:tr>
    </w:tbl>
    <w:p w:rsidR="00D074B6" w:rsidRDefault="00501585" w:rsidP="00B96010">
      <w:pPr>
        <w:spacing w:after="0" w:line="480" w:lineRule="auto"/>
        <w:contextualSpacing/>
        <w:jc w:val="both"/>
        <w:rPr>
          <w:rFonts w:ascii="Arial" w:hAnsi="Arial" w:cs="Arial"/>
          <w:sz w:val="24"/>
          <w:szCs w:val="24"/>
        </w:rPr>
      </w:pPr>
      <w:r>
        <w:rPr>
          <w:rFonts w:ascii="Arial" w:hAnsi="Arial" w:cs="Arial"/>
          <w:sz w:val="24"/>
          <w:szCs w:val="24"/>
        </w:rPr>
        <w:t>Source: Toos</w:t>
      </w:r>
      <w:r w:rsidR="009B4864">
        <w:rPr>
          <w:rFonts w:ascii="Arial" w:hAnsi="Arial" w:cs="Arial"/>
          <w:sz w:val="24"/>
          <w:szCs w:val="24"/>
        </w:rPr>
        <w:t xml:space="preserve"> </w:t>
      </w:r>
      <w:r>
        <w:rPr>
          <w:rFonts w:ascii="Arial" w:hAnsi="Arial" w:cs="Arial"/>
          <w:sz w:val="24"/>
          <w:szCs w:val="24"/>
        </w:rPr>
        <w:t>(</w:t>
      </w:r>
      <w:r w:rsidR="009B4864">
        <w:rPr>
          <w:rFonts w:ascii="Arial" w:hAnsi="Arial" w:cs="Arial"/>
          <w:sz w:val="24"/>
          <w:szCs w:val="24"/>
        </w:rPr>
        <w:t>2015</w:t>
      </w:r>
      <w:r>
        <w:rPr>
          <w:rFonts w:ascii="Arial" w:hAnsi="Arial" w:cs="Arial"/>
          <w:sz w:val="24"/>
          <w:szCs w:val="24"/>
        </w:rPr>
        <w:t>)</w:t>
      </w:r>
    </w:p>
    <w:p w:rsidR="00B96010" w:rsidRDefault="00B96010" w:rsidP="00B96010">
      <w:pPr>
        <w:spacing w:after="0" w:line="480" w:lineRule="auto"/>
        <w:ind w:firstLine="720"/>
        <w:contextualSpacing/>
        <w:jc w:val="both"/>
        <w:rPr>
          <w:rFonts w:ascii="Arial" w:hAnsi="Arial" w:cs="Arial"/>
          <w:sz w:val="24"/>
          <w:szCs w:val="24"/>
        </w:rPr>
      </w:pPr>
      <w:r>
        <w:rPr>
          <w:rFonts w:ascii="Arial" w:hAnsi="Arial" w:cs="Arial"/>
          <w:sz w:val="24"/>
          <w:szCs w:val="24"/>
        </w:rPr>
        <w:t>Since the result were given in parts per million (</w:t>
      </w:r>
      <w:r>
        <w:rPr>
          <w:rFonts w:ascii="Arial" w:hAnsi="Arial" w:cs="Arial"/>
          <w:i/>
          <w:sz w:val="24"/>
          <w:szCs w:val="24"/>
        </w:rPr>
        <w:t>ppm</w:t>
      </w:r>
      <w:r>
        <w:rPr>
          <w:rFonts w:ascii="Arial" w:hAnsi="Arial" w:cs="Arial"/>
          <w:sz w:val="24"/>
          <w:szCs w:val="24"/>
        </w:rPr>
        <w:t>)</w:t>
      </w:r>
      <w:r w:rsidR="00501585">
        <w:rPr>
          <w:rFonts w:ascii="Arial" w:hAnsi="Arial" w:cs="Arial"/>
          <w:sz w:val="24"/>
          <w:szCs w:val="24"/>
        </w:rPr>
        <w:t>,</w:t>
      </w:r>
      <w:r>
        <w:rPr>
          <w:rFonts w:ascii="Arial" w:hAnsi="Arial" w:cs="Arial"/>
          <w:sz w:val="24"/>
          <w:szCs w:val="24"/>
        </w:rPr>
        <w:t xml:space="preserve"> it should be converted in mg/L. Since </w:t>
      </w:r>
      <w:r w:rsidR="00501585">
        <w:rPr>
          <w:rFonts w:ascii="Arial" w:hAnsi="Arial" w:cs="Arial"/>
          <w:sz w:val="24"/>
          <w:szCs w:val="24"/>
        </w:rPr>
        <w:t>the</w:t>
      </w:r>
      <w:r>
        <w:rPr>
          <w:rFonts w:ascii="Arial" w:hAnsi="Arial" w:cs="Arial"/>
          <w:sz w:val="24"/>
          <w:szCs w:val="24"/>
        </w:rPr>
        <w:t xml:space="preserve"> solution is water which has density of 1</w:t>
      </w:r>
      <w:r w:rsidR="00501585">
        <w:rPr>
          <w:rFonts w:ascii="Arial" w:hAnsi="Arial" w:cs="Arial"/>
          <w:sz w:val="24"/>
          <w:szCs w:val="24"/>
        </w:rPr>
        <w:t>kg/L</w:t>
      </w:r>
      <w:r>
        <w:rPr>
          <w:rFonts w:ascii="Arial" w:hAnsi="Arial" w:cs="Arial"/>
          <w:sz w:val="24"/>
          <w:szCs w:val="24"/>
        </w:rPr>
        <w:t xml:space="preserve">, therefore </w:t>
      </w:r>
      <w:r w:rsidR="00501585">
        <w:rPr>
          <w:rFonts w:ascii="Arial" w:hAnsi="Arial" w:cs="Arial"/>
          <w:sz w:val="24"/>
          <w:szCs w:val="24"/>
        </w:rPr>
        <w:t>1</w:t>
      </w:r>
      <w:r>
        <w:rPr>
          <w:rFonts w:ascii="Arial" w:hAnsi="Arial" w:cs="Arial"/>
          <w:sz w:val="24"/>
          <w:szCs w:val="24"/>
        </w:rPr>
        <w:t>ppm=</w:t>
      </w:r>
      <w:r w:rsidR="00501585">
        <w:rPr>
          <w:rFonts w:ascii="Arial" w:hAnsi="Arial" w:cs="Arial"/>
          <w:sz w:val="24"/>
          <w:szCs w:val="24"/>
        </w:rPr>
        <w:t>1</w:t>
      </w:r>
      <w:r>
        <w:rPr>
          <w:rFonts w:ascii="Arial" w:hAnsi="Arial" w:cs="Arial"/>
          <w:sz w:val="24"/>
          <w:szCs w:val="24"/>
        </w:rPr>
        <w:t>mg/L.</w:t>
      </w:r>
    </w:p>
    <w:p w:rsidR="00B96010" w:rsidRDefault="00B96010" w:rsidP="00B96010">
      <w:pPr>
        <w:spacing w:after="0" w:line="480" w:lineRule="auto"/>
        <w:contextualSpacing/>
        <w:jc w:val="both"/>
        <w:rPr>
          <w:rFonts w:ascii="Arial" w:hAnsi="Arial" w:cs="Arial"/>
          <w:sz w:val="24"/>
          <w:szCs w:val="24"/>
        </w:rPr>
      </w:pPr>
      <w:r>
        <w:rPr>
          <w:rFonts w:ascii="Arial" w:hAnsi="Arial" w:cs="Arial"/>
          <w:sz w:val="24"/>
          <w:szCs w:val="24"/>
        </w:rPr>
        <w:tab/>
        <w:t xml:space="preserve">The </w:t>
      </w:r>
      <w:r w:rsidR="00501585">
        <w:rPr>
          <w:rFonts w:ascii="Arial" w:hAnsi="Arial" w:cs="Arial"/>
          <w:sz w:val="24"/>
          <w:szCs w:val="24"/>
        </w:rPr>
        <w:t>data</w:t>
      </w:r>
      <w:r>
        <w:rPr>
          <w:rFonts w:ascii="Arial" w:hAnsi="Arial" w:cs="Arial"/>
          <w:sz w:val="24"/>
          <w:szCs w:val="24"/>
        </w:rPr>
        <w:t xml:space="preserve"> shown above were the amount of Cadmium traces examine</w:t>
      </w:r>
      <w:r w:rsidR="00501585">
        <w:rPr>
          <w:rFonts w:ascii="Arial" w:hAnsi="Arial" w:cs="Arial"/>
          <w:sz w:val="24"/>
          <w:szCs w:val="24"/>
        </w:rPr>
        <w:t>d</w:t>
      </w:r>
      <w:r>
        <w:rPr>
          <w:rFonts w:ascii="Arial" w:hAnsi="Arial" w:cs="Arial"/>
          <w:sz w:val="24"/>
          <w:szCs w:val="24"/>
        </w:rPr>
        <w:t xml:space="preserve"> in the Laboratory Test Report </w:t>
      </w:r>
      <w:r w:rsidR="00501585">
        <w:rPr>
          <w:rFonts w:ascii="Arial" w:hAnsi="Arial" w:cs="Arial"/>
          <w:sz w:val="24"/>
          <w:szCs w:val="24"/>
        </w:rPr>
        <w:t>at</w:t>
      </w:r>
      <w:r>
        <w:rPr>
          <w:rFonts w:ascii="Arial" w:hAnsi="Arial" w:cs="Arial"/>
          <w:sz w:val="24"/>
          <w:szCs w:val="24"/>
        </w:rPr>
        <w:t xml:space="preserve"> the Department of Science and Technology in s</w:t>
      </w:r>
      <w:r w:rsidR="006140CC">
        <w:rPr>
          <w:rFonts w:ascii="Arial" w:hAnsi="Arial" w:cs="Arial"/>
          <w:sz w:val="24"/>
          <w:szCs w:val="24"/>
        </w:rPr>
        <w:t xml:space="preserve">pring number 2 and 3. Using the Standard Method of Examination for Water and Waste Water method number 3030K and 3111B known </w:t>
      </w:r>
      <w:r w:rsidR="00501585">
        <w:rPr>
          <w:rFonts w:ascii="Arial" w:hAnsi="Arial" w:cs="Arial"/>
          <w:sz w:val="24"/>
          <w:szCs w:val="24"/>
        </w:rPr>
        <w:t>in the l</w:t>
      </w:r>
      <w:r w:rsidR="006140CC">
        <w:rPr>
          <w:rFonts w:ascii="Arial" w:hAnsi="Arial" w:cs="Arial"/>
          <w:sz w:val="24"/>
          <w:szCs w:val="24"/>
        </w:rPr>
        <w:t>aboratory as Microwave-</w:t>
      </w:r>
      <w:r w:rsidR="00127D0E">
        <w:rPr>
          <w:rFonts w:ascii="Arial" w:hAnsi="Arial" w:cs="Arial"/>
          <w:sz w:val="24"/>
          <w:szCs w:val="24"/>
        </w:rPr>
        <w:t>Assisted Digestion</w:t>
      </w:r>
      <w:r w:rsidR="006140CC">
        <w:rPr>
          <w:rFonts w:ascii="Arial" w:hAnsi="Arial" w:cs="Arial"/>
          <w:sz w:val="24"/>
          <w:szCs w:val="24"/>
        </w:rPr>
        <w:t xml:space="preserve"> and Flame Atomic Absorption Spectrometry</w:t>
      </w:r>
      <w:r w:rsidR="00501585">
        <w:rPr>
          <w:rFonts w:ascii="Arial" w:hAnsi="Arial" w:cs="Arial"/>
          <w:sz w:val="24"/>
          <w:szCs w:val="24"/>
        </w:rPr>
        <w:t>,</w:t>
      </w:r>
      <w:r w:rsidR="006140CC">
        <w:rPr>
          <w:rFonts w:ascii="Arial" w:hAnsi="Arial" w:cs="Arial"/>
          <w:sz w:val="24"/>
          <w:szCs w:val="24"/>
        </w:rPr>
        <w:t xml:space="preserve"> the amount of Cadmium concentration in </w:t>
      </w:r>
      <w:r w:rsidR="00501585">
        <w:rPr>
          <w:rFonts w:ascii="Arial" w:hAnsi="Arial" w:cs="Arial"/>
          <w:sz w:val="24"/>
          <w:szCs w:val="24"/>
        </w:rPr>
        <w:t xml:space="preserve">the </w:t>
      </w:r>
      <w:r w:rsidR="006140CC">
        <w:rPr>
          <w:rFonts w:ascii="Arial" w:hAnsi="Arial" w:cs="Arial"/>
          <w:sz w:val="24"/>
          <w:szCs w:val="24"/>
        </w:rPr>
        <w:t>two springs were de</w:t>
      </w:r>
      <w:r w:rsidR="00501585">
        <w:rPr>
          <w:rFonts w:ascii="Arial" w:hAnsi="Arial" w:cs="Arial"/>
          <w:sz w:val="24"/>
          <w:szCs w:val="24"/>
        </w:rPr>
        <w:t>termined</w:t>
      </w:r>
      <w:r w:rsidR="006140CC">
        <w:rPr>
          <w:rFonts w:ascii="Arial" w:hAnsi="Arial" w:cs="Arial"/>
          <w:sz w:val="24"/>
          <w:szCs w:val="24"/>
        </w:rPr>
        <w:t xml:space="preserve">. </w:t>
      </w:r>
      <w:r w:rsidR="00127D0E">
        <w:rPr>
          <w:rFonts w:ascii="Arial" w:hAnsi="Arial" w:cs="Arial"/>
          <w:sz w:val="24"/>
          <w:szCs w:val="24"/>
        </w:rPr>
        <w:t>The spring 2 and 3 ha</w:t>
      </w:r>
      <w:r w:rsidR="00501585">
        <w:rPr>
          <w:rFonts w:ascii="Arial" w:hAnsi="Arial" w:cs="Arial"/>
          <w:sz w:val="24"/>
          <w:szCs w:val="24"/>
        </w:rPr>
        <w:t>d</w:t>
      </w:r>
      <w:r w:rsidR="00127D0E">
        <w:rPr>
          <w:rFonts w:ascii="Arial" w:hAnsi="Arial" w:cs="Arial"/>
          <w:sz w:val="24"/>
          <w:szCs w:val="24"/>
        </w:rPr>
        <w:t xml:space="preserve"> a result of </w:t>
      </w:r>
      <w:r w:rsidR="00127D0E" w:rsidRPr="00127D0E">
        <w:rPr>
          <w:rFonts w:ascii="Arial" w:hAnsi="Arial" w:cs="Arial"/>
          <w:sz w:val="24"/>
          <w:szCs w:val="24"/>
        </w:rPr>
        <w:t>MDL=0.0038ppm</w:t>
      </w:r>
      <w:r w:rsidR="00127D0E">
        <w:rPr>
          <w:rFonts w:ascii="Arial" w:hAnsi="Arial" w:cs="Arial"/>
          <w:sz w:val="24"/>
          <w:szCs w:val="24"/>
        </w:rPr>
        <w:t xml:space="preserve"> </w:t>
      </w:r>
      <w:r w:rsidR="00127D0E" w:rsidRPr="00127D0E">
        <w:rPr>
          <w:rFonts w:ascii="Arial" w:hAnsi="Arial" w:cs="Arial"/>
          <w:sz w:val="24"/>
          <w:szCs w:val="24"/>
        </w:rPr>
        <w:t>during ENSO 2015-2016</w:t>
      </w:r>
      <w:r w:rsidR="00501585">
        <w:rPr>
          <w:rFonts w:ascii="Arial" w:hAnsi="Arial" w:cs="Arial"/>
          <w:sz w:val="24"/>
          <w:szCs w:val="24"/>
        </w:rPr>
        <w:t xml:space="preserve"> </w:t>
      </w:r>
      <w:r w:rsidR="00127D0E" w:rsidRPr="00127D0E">
        <w:rPr>
          <w:rFonts w:ascii="Arial" w:hAnsi="Arial" w:cs="Arial"/>
          <w:sz w:val="24"/>
          <w:szCs w:val="24"/>
        </w:rPr>
        <w:t>(warm episode)</w:t>
      </w:r>
      <w:r w:rsidR="00127D0E">
        <w:rPr>
          <w:rFonts w:ascii="Arial" w:hAnsi="Arial" w:cs="Arial"/>
          <w:sz w:val="24"/>
          <w:szCs w:val="24"/>
        </w:rPr>
        <w:t xml:space="preserve"> and a result of </w:t>
      </w:r>
      <w:r w:rsidR="00127D0E" w:rsidRPr="00127D0E">
        <w:rPr>
          <w:rFonts w:ascii="Arial" w:hAnsi="Arial" w:cs="Arial"/>
          <w:sz w:val="24"/>
          <w:szCs w:val="24"/>
        </w:rPr>
        <w:t>LOD=0.0096ppm</w:t>
      </w:r>
      <w:r w:rsidR="00127D0E">
        <w:rPr>
          <w:rFonts w:ascii="Arial" w:hAnsi="Arial" w:cs="Arial"/>
          <w:sz w:val="24"/>
          <w:szCs w:val="24"/>
        </w:rPr>
        <w:t xml:space="preserve"> </w:t>
      </w:r>
      <w:r w:rsidR="00127D0E" w:rsidRPr="00127D0E">
        <w:rPr>
          <w:rFonts w:ascii="Arial" w:hAnsi="Arial" w:cs="Arial"/>
          <w:sz w:val="24"/>
          <w:szCs w:val="24"/>
        </w:rPr>
        <w:t xml:space="preserve">during </w:t>
      </w:r>
      <w:r w:rsidR="00501585">
        <w:rPr>
          <w:rFonts w:ascii="Arial" w:hAnsi="Arial" w:cs="Arial"/>
          <w:sz w:val="24"/>
          <w:szCs w:val="24"/>
        </w:rPr>
        <w:t xml:space="preserve">the wet season </w:t>
      </w:r>
      <w:r w:rsidR="0031049E">
        <w:rPr>
          <w:rFonts w:ascii="Arial" w:hAnsi="Arial" w:cs="Arial"/>
          <w:sz w:val="24"/>
          <w:szCs w:val="24"/>
        </w:rPr>
        <w:t xml:space="preserve">of </w:t>
      </w:r>
      <w:r w:rsidR="0031049E" w:rsidRPr="00127D0E">
        <w:rPr>
          <w:rFonts w:ascii="Arial" w:hAnsi="Arial" w:cs="Arial"/>
          <w:sz w:val="24"/>
          <w:szCs w:val="24"/>
        </w:rPr>
        <w:t>2014</w:t>
      </w:r>
      <w:r w:rsidR="00127D0E">
        <w:rPr>
          <w:rFonts w:ascii="Arial" w:hAnsi="Arial" w:cs="Arial"/>
          <w:sz w:val="24"/>
          <w:szCs w:val="24"/>
        </w:rPr>
        <w:t xml:space="preserve">. This </w:t>
      </w:r>
      <w:r w:rsidR="00127D0E">
        <w:rPr>
          <w:rFonts w:ascii="Arial" w:hAnsi="Arial" w:cs="Arial"/>
          <w:sz w:val="24"/>
          <w:szCs w:val="24"/>
        </w:rPr>
        <w:lastRenderedPageBreak/>
        <w:t xml:space="preserve">amount of Cadmium level in the water samples indicates that the spring water in the two springs </w:t>
      </w:r>
      <w:r w:rsidR="0031049E">
        <w:rPr>
          <w:rFonts w:ascii="Arial" w:hAnsi="Arial" w:cs="Arial"/>
          <w:sz w:val="24"/>
          <w:szCs w:val="24"/>
        </w:rPr>
        <w:t>is</w:t>
      </w:r>
      <w:r w:rsidR="00127D0E">
        <w:rPr>
          <w:rFonts w:ascii="Arial" w:hAnsi="Arial" w:cs="Arial"/>
          <w:sz w:val="24"/>
          <w:szCs w:val="24"/>
        </w:rPr>
        <w:t xml:space="preserve"> not safe for drinking according to </w:t>
      </w:r>
      <w:r w:rsidR="0031049E">
        <w:rPr>
          <w:rFonts w:ascii="Arial" w:hAnsi="Arial" w:cs="Arial"/>
          <w:sz w:val="24"/>
          <w:szCs w:val="24"/>
        </w:rPr>
        <w:t xml:space="preserve">the </w:t>
      </w:r>
      <w:r w:rsidR="00B70422">
        <w:rPr>
          <w:rFonts w:ascii="Arial" w:hAnsi="Arial" w:cs="Arial"/>
          <w:sz w:val="24"/>
          <w:szCs w:val="24"/>
        </w:rPr>
        <w:t>Philippine</w:t>
      </w:r>
      <w:r w:rsidR="00127D0E">
        <w:rPr>
          <w:rFonts w:ascii="Arial" w:hAnsi="Arial" w:cs="Arial"/>
          <w:sz w:val="24"/>
          <w:szCs w:val="24"/>
        </w:rPr>
        <w:t xml:space="preserve"> </w:t>
      </w:r>
      <w:r w:rsidR="0031049E">
        <w:rPr>
          <w:rFonts w:ascii="Arial" w:hAnsi="Arial" w:cs="Arial"/>
          <w:sz w:val="24"/>
          <w:szCs w:val="24"/>
        </w:rPr>
        <w:t>National Standard for drinking w</w:t>
      </w:r>
      <w:r w:rsidR="00127D0E">
        <w:rPr>
          <w:rFonts w:ascii="Arial" w:hAnsi="Arial" w:cs="Arial"/>
          <w:sz w:val="24"/>
          <w:szCs w:val="24"/>
        </w:rPr>
        <w:t>ater of 2007 on the list of Standard Values for Physical and Chemical Quality: Health Significance for Inorganic Constituents given the value for the maximum level for Cadmium as 0.003 mg/L</w:t>
      </w:r>
      <w:r w:rsidR="00B70422">
        <w:rPr>
          <w:rFonts w:ascii="Arial" w:hAnsi="Arial" w:cs="Arial"/>
          <w:sz w:val="24"/>
          <w:szCs w:val="24"/>
        </w:rPr>
        <w:t>. The table</w:t>
      </w:r>
      <w:r w:rsidR="00127D0E">
        <w:rPr>
          <w:rFonts w:ascii="Arial" w:hAnsi="Arial" w:cs="Arial"/>
          <w:sz w:val="24"/>
          <w:szCs w:val="24"/>
        </w:rPr>
        <w:t xml:space="preserve"> for the </w:t>
      </w:r>
      <w:r w:rsidR="00B70422">
        <w:rPr>
          <w:rFonts w:ascii="Arial" w:hAnsi="Arial" w:cs="Arial"/>
          <w:sz w:val="24"/>
          <w:szCs w:val="24"/>
        </w:rPr>
        <w:t>safe level or the maximum level set by the Philippine National Standards for Drinking Water is shown in Appendix Table</w:t>
      </w:r>
      <w:r w:rsidR="0031049E">
        <w:rPr>
          <w:rFonts w:ascii="Arial" w:hAnsi="Arial" w:cs="Arial"/>
          <w:sz w:val="24"/>
          <w:szCs w:val="24"/>
        </w:rPr>
        <w:t xml:space="preserve"> </w:t>
      </w:r>
      <w:r w:rsidR="00B70422">
        <w:rPr>
          <w:rFonts w:ascii="Arial" w:hAnsi="Arial" w:cs="Arial"/>
          <w:sz w:val="24"/>
          <w:szCs w:val="24"/>
        </w:rPr>
        <w:t>1.</w:t>
      </w:r>
    </w:p>
    <w:p w:rsidR="000E16A8" w:rsidRDefault="000E16A8" w:rsidP="000E16A8">
      <w:pPr>
        <w:spacing w:after="0" w:line="480" w:lineRule="auto"/>
        <w:ind w:firstLine="720"/>
        <w:contextualSpacing/>
        <w:jc w:val="both"/>
        <w:rPr>
          <w:rFonts w:ascii="Arial" w:hAnsi="Arial" w:cs="Arial"/>
          <w:sz w:val="24"/>
          <w:szCs w:val="24"/>
        </w:rPr>
      </w:pPr>
      <w:r>
        <w:rPr>
          <w:rFonts w:ascii="Arial" w:hAnsi="Arial" w:cs="Arial"/>
          <w:sz w:val="24"/>
          <w:szCs w:val="24"/>
        </w:rPr>
        <w:t xml:space="preserve">Both springs were tested during </w:t>
      </w:r>
      <w:r w:rsidRPr="006140CC">
        <w:rPr>
          <w:rFonts w:ascii="Arial" w:hAnsi="Arial" w:cs="Arial"/>
          <w:sz w:val="24"/>
          <w:szCs w:val="24"/>
        </w:rPr>
        <w:t>ENSO 2015-2016</w:t>
      </w:r>
      <w:r w:rsidR="0031049E">
        <w:rPr>
          <w:rFonts w:ascii="Arial" w:hAnsi="Arial" w:cs="Arial"/>
          <w:sz w:val="24"/>
          <w:szCs w:val="24"/>
        </w:rPr>
        <w:t xml:space="preserve"> </w:t>
      </w:r>
      <w:r>
        <w:rPr>
          <w:rFonts w:ascii="Arial" w:hAnsi="Arial" w:cs="Arial"/>
          <w:sz w:val="24"/>
          <w:szCs w:val="24"/>
        </w:rPr>
        <w:t xml:space="preserve">(warm episode) and during </w:t>
      </w:r>
      <w:r w:rsidR="0031049E">
        <w:rPr>
          <w:rFonts w:ascii="Arial" w:hAnsi="Arial" w:cs="Arial"/>
          <w:sz w:val="24"/>
          <w:szCs w:val="24"/>
        </w:rPr>
        <w:t xml:space="preserve">the </w:t>
      </w:r>
      <w:r>
        <w:rPr>
          <w:rFonts w:ascii="Arial" w:hAnsi="Arial" w:cs="Arial"/>
          <w:sz w:val="24"/>
          <w:szCs w:val="24"/>
        </w:rPr>
        <w:t>wet se</w:t>
      </w:r>
      <w:r w:rsidR="0031049E">
        <w:rPr>
          <w:rFonts w:ascii="Arial" w:hAnsi="Arial" w:cs="Arial"/>
          <w:sz w:val="24"/>
          <w:szCs w:val="24"/>
        </w:rPr>
        <w:t>ason of</w:t>
      </w:r>
      <w:r>
        <w:rPr>
          <w:rFonts w:ascii="Arial" w:hAnsi="Arial" w:cs="Arial"/>
          <w:sz w:val="24"/>
          <w:szCs w:val="24"/>
        </w:rPr>
        <w:t xml:space="preserve"> 2014</w:t>
      </w:r>
      <w:r w:rsidR="0031049E">
        <w:rPr>
          <w:rFonts w:ascii="Arial" w:hAnsi="Arial" w:cs="Arial"/>
          <w:sz w:val="24"/>
          <w:szCs w:val="24"/>
        </w:rPr>
        <w:t>.</w:t>
      </w:r>
      <w:r>
        <w:rPr>
          <w:rFonts w:ascii="Arial" w:hAnsi="Arial" w:cs="Arial"/>
          <w:sz w:val="24"/>
          <w:szCs w:val="24"/>
        </w:rPr>
        <w:t xml:space="preserve"> </w:t>
      </w:r>
      <w:r w:rsidR="0031049E">
        <w:rPr>
          <w:rFonts w:ascii="Arial" w:hAnsi="Arial" w:cs="Arial"/>
          <w:sz w:val="24"/>
          <w:szCs w:val="24"/>
        </w:rPr>
        <w:t xml:space="preserve">The results </w:t>
      </w:r>
      <w:r>
        <w:rPr>
          <w:rFonts w:ascii="Arial" w:hAnsi="Arial" w:cs="Arial"/>
          <w:sz w:val="24"/>
          <w:szCs w:val="24"/>
        </w:rPr>
        <w:t xml:space="preserve">revealed </w:t>
      </w:r>
      <w:r w:rsidR="0031049E">
        <w:rPr>
          <w:rFonts w:ascii="Arial" w:hAnsi="Arial" w:cs="Arial"/>
          <w:sz w:val="24"/>
          <w:szCs w:val="24"/>
        </w:rPr>
        <w:t>that the water is</w:t>
      </w:r>
      <w:r>
        <w:rPr>
          <w:rFonts w:ascii="Arial" w:hAnsi="Arial" w:cs="Arial"/>
          <w:sz w:val="24"/>
          <w:szCs w:val="24"/>
        </w:rPr>
        <w:t xml:space="preserve"> unsafe for human consumption compare</w:t>
      </w:r>
      <w:r w:rsidR="0031049E">
        <w:rPr>
          <w:rFonts w:ascii="Arial" w:hAnsi="Arial" w:cs="Arial"/>
          <w:sz w:val="24"/>
          <w:szCs w:val="24"/>
        </w:rPr>
        <w:t>d</w:t>
      </w:r>
      <w:r>
        <w:rPr>
          <w:rFonts w:ascii="Arial" w:hAnsi="Arial" w:cs="Arial"/>
          <w:sz w:val="24"/>
          <w:szCs w:val="24"/>
        </w:rPr>
        <w:t xml:space="preserve"> to 0.003mg/L set by the PNSWD for the inorganic const</w:t>
      </w:r>
      <w:r w:rsidR="0031049E">
        <w:rPr>
          <w:rFonts w:ascii="Arial" w:hAnsi="Arial" w:cs="Arial"/>
          <w:sz w:val="24"/>
          <w:szCs w:val="24"/>
        </w:rPr>
        <w:t>ituents. This level of Cadmium c</w:t>
      </w:r>
      <w:r>
        <w:rPr>
          <w:rFonts w:ascii="Arial" w:hAnsi="Arial" w:cs="Arial"/>
          <w:sz w:val="24"/>
          <w:szCs w:val="24"/>
        </w:rPr>
        <w:t>oncentration can be hazardous to human health.</w:t>
      </w:r>
    </w:p>
    <w:p w:rsidR="008F2462" w:rsidRDefault="008F2462" w:rsidP="000E16A8">
      <w:pPr>
        <w:spacing w:after="0" w:line="480" w:lineRule="auto"/>
        <w:ind w:firstLine="720"/>
        <w:contextualSpacing/>
        <w:jc w:val="both"/>
        <w:rPr>
          <w:rFonts w:ascii="Arial" w:hAnsi="Arial" w:cs="Arial"/>
          <w:sz w:val="24"/>
          <w:szCs w:val="24"/>
        </w:rPr>
      </w:pPr>
    </w:p>
    <w:p w:rsidR="008F2462" w:rsidRPr="00C7335A" w:rsidRDefault="0031049E" w:rsidP="00C7335A">
      <w:pPr>
        <w:spacing w:after="0" w:line="240" w:lineRule="auto"/>
        <w:contextualSpacing/>
        <w:jc w:val="center"/>
        <w:rPr>
          <w:rFonts w:ascii="Arial" w:hAnsi="Arial" w:cs="Arial"/>
          <w:sz w:val="24"/>
          <w:szCs w:val="24"/>
        </w:rPr>
      </w:pPr>
      <w:r>
        <w:rPr>
          <w:rFonts w:ascii="Arial" w:hAnsi="Arial" w:cs="Arial"/>
          <w:sz w:val="24"/>
          <w:szCs w:val="24"/>
        </w:rPr>
        <w:t>Amount of Calcium present in Spring Number 2 and Spring N</w:t>
      </w:r>
      <w:r w:rsidR="008F2462" w:rsidRPr="00C7335A">
        <w:rPr>
          <w:rFonts w:ascii="Arial" w:hAnsi="Arial" w:cs="Arial"/>
          <w:sz w:val="24"/>
          <w:szCs w:val="24"/>
        </w:rPr>
        <w:t xml:space="preserve">umber 3 </w:t>
      </w:r>
    </w:p>
    <w:p w:rsidR="00C7335A" w:rsidRPr="00C7335A" w:rsidRDefault="00C7335A" w:rsidP="00C7335A">
      <w:pPr>
        <w:spacing w:after="0" w:line="240" w:lineRule="auto"/>
        <w:contextualSpacing/>
        <w:jc w:val="center"/>
        <w:rPr>
          <w:rFonts w:ascii="Arial" w:hAnsi="Arial" w:cs="Arial"/>
          <w:b/>
          <w:sz w:val="24"/>
          <w:szCs w:val="24"/>
        </w:rPr>
      </w:pPr>
    </w:p>
    <w:p w:rsidR="008F2462" w:rsidRDefault="008F2462" w:rsidP="008F2462">
      <w:pPr>
        <w:spacing w:after="0" w:line="480" w:lineRule="auto"/>
        <w:contextualSpacing/>
        <w:jc w:val="both"/>
        <w:rPr>
          <w:rFonts w:ascii="Arial" w:hAnsi="Arial" w:cs="Arial"/>
          <w:sz w:val="24"/>
          <w:szCs w:val="24"/>
        </w:rPr>
      </w:pPr>
      <w:r>
        <w:rPr>
          <w:rFonts w:ascii="Arial" w:hAnsi="Arial" w:cs="Arial"/>
          <w:sz w:val="24"/>
          <w:szCs w:val="24"/>
        </w:rPr>
        <w:tab/>
        <w:t>The following data were the results of Calcium analysis</w:t>
      </w:r>
      <w:r w:rsidR="0031049E">
        <w:rPr>
          <w:rFonts w:ascii="Arial" w:hAnsi="Arial" w:cs="Arial"/>
          <w:sz w:val="24"/>
          <w:szCs w:val="24"/>
        </w:rPr>
        <w:t xml:space="preserve"> conducted</w:t>
      </w:r>
      <w:r>
        <w:rPr>
          <w:rFonts w:ascii="Arial" w:hAnsi="Arial" w:cs="Arial"/>
          <w:sz w:val="24"/>
          <w:szCs w:val="24"/>
        </w:rPr>
        <w:t xml:space="preserve"> at Unifruitti Tropical Philippines</w:t>
      </w:r>
      <w:r w:rsidR="0031049E">
        <w:rPr>
          <w:rFonts w:ascii="Arial" w:hAnsi="Arial" w:cs="Arial"/>
          <w:sz w:val="24"/>
          <w:szCs w:val="24"/>
        </w:rPr>
        <w:t>,</w:t>
      </w:r>
      <w:r>
        <w:rPr>
          <w:rFonts w:ascii="Arial" w:hAnsi="Arial" w:cs="Arial"/>
          <w:sz w:val="24"/>
          <w:szCs w:val="24"/>
        </w:rPr>
        <w:t xml:space="preserve"> Inc., MKAVI-1 Compound, Alanib, Lantapan, Bukidnon in spring number 2 and 3.</w:t>
      </w:r>
    </w:p>
    <w:p w:rsidR="00216BA0" w:rsidRDefault="00B64F42" w:rsidP="00216BA0">
      <w:pPr>
        <w:spacing w:after="0" w:line="240" w:lineRule="auto"/>
        <w:contextualSpacing/>
        <w:jc w:val="both"/>
        <w:rPr>
          <w:rFonts w:ascii="Arial" w:hAnsi="Arial" w:cs="Arial"/>
          <w:sz w:val="24"/>
          <w:szCs w:val="24"/>
        </w:rPr>
      </w:pPr>
      <w:r>
        <w:rPr>
          <w:rFonts w:ascii="Arial" w:hAnsi="Arial" w:cs="Arial"/>
          <w:sz w:val="24"/>
          <w:szCs w:val="24"/>
        </w:rPr>
        <w:t>Table 8</w:t>
      </w:r>
      <w:r w:rsidR="00216BA0">
        <w:rPr>
          <w:rFonts w:ascii="Arial" w:hAnsi="Arial" w:cs="Arial"/>
          <w:sz w:val="24"/>
          <w:szCs w:val="24"/>
        </w:rPr>
        <w:t>.</w:t>
      </w:r>
      <w:r w:rsidR="00216BA0" w:rsidRPr="00216BA0">
        <w:rPr>
          <w:rFonts w:ascii="Arial" w:hAnsi="Arial" w:cs="Arial"/>
          <w:sz w:val="24"/>
          <w:szCs w:val="24"/>
        </w:rPr>
        <w:t xml:space="preserve"> </w:t>
      </w:r>
      <w:r w:rsidR="00216BA0">
        <w:rPr>
          <w:rFonts w:ascii="Arial" w:hAnsi="Arial" w:cs="Arial"/>
          <w:sz w:val="24"/>
          <w:szCs w:val="24"/>
        </w:rPr>
        <w:t xml:space="preserve">Amount of Calcium in </w:t>
      </w:r>
      <w:r w:rsidR="00216BA0" w:rsidRPr="00F10ACE">
        <w:rPr>
          <w:rFonts w:ascii="Arial" w:hAnsi="Arial" w:cs="Arial"/>
          <w:i/>
          <w:sz w:val="24"/>
          <w:szCs w:val="24"/>
        </w:rPr>
        <w:t>ppm</w:t>
      </w:r>
      <w:r w:rsidR="00216BA0">
        <w:rPr>
          <w:rFonts w:ascii="Arial" w:hAnsi="Arial" w:cs="Arial"/>
          <w:i/>
          <w:sz w:val="24"/>
          <w:szCs w:val="24"/>
        </w:rPr>
        <w:t xml:space="preserve"> </w:t>
      </w:r>
      <w:r w:rsidR="00216BA0">
        <w:rPr>
          <w:rFonts w:ascii="Arial" w:hAnsi="Arial" w:cs="Arial"/>
          <w:sz w:val="24"/>
          <w:szCs w:val="24"/>
        </w:rPr>
        <w:t xml:space="preserve">during </w:t>
      </w:r>
      <w:r w:rsidR="00216BA0" w:rsidRPr="006140CC">
        <w:rPr>
          <w:rFonts w:ascii="Arial" w:hAnsi="Arial" w:cs="Arial"/>
          <w:sz w:val="24"/>
          <w:szCs w:val="24"/>
        </w:rPr>
        <w:t>ENSO 2015-2016</w:t>
      </w:r>
      <w:r w:rsidR="0031049E">
        <w:rPr>
          <w:rFonts w:ascii="Arial" w:hAnsi="Arial" w:cs="Arial"/>
          <w:sz w:val="24"/>
          <w:szCs w:val="24"/>
        </w:rPr>
        <w:t xml:space="preserve"> (</w:t>
      </w:r>
      <w:r w:rsidR="00216BA0">
        <w:rPr>
          <w:rFonts w:ascii="Arial" w:hAnsi="Arial" w:cs="Arial"/>
          <w:sz w:val="24"/>
          <w:szCs w:val="24"/>
        </w:rPr>
        <w:t>warm episode)</w:t>
      </w: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766"/>
        <w:gridCol w:w="2765"/>
        <w:gridCol w:w="2766"/>
      </w:tblGrid>
      <w:tr w:rsidR="008F2462" w:rsidTr="00B64F42">
        <w:tc>
          <w:tcPr>
            <w:tcW w:w="2766" w:type="dxa"/>
            <w:tcBorders>
              <w:bottom w:val="single" w:sz="4" w:space="0" w:color="auto"/>
            </w:tcBorders>
          </w:tcPr>
          <w:p w:rsidR="008F2462" w:rsidRDefault="00216BA0" w:rsidP="00474301">
            <w:pPr>
              <w:contextualSpacing/>
              <w:jc w:val="both"/>
              <w:rPr>
                <w:rFonts w:ascii="Arial" w:hAnsi="Arial" w:cs="Arial"/>
                <w:sz w:val="24"/>
                <w:szCs w:val="24"/>
              </w:rPr>
            </w:pPr>
            <w:r>
              <w:rPr>
                <w:rFonts w:ascii="Arial" w:hAnsi="Arial" w:cs="Arial"/>
                <w:sz w:val="24"/>
                <w:szCs w:val="24"/>
              </w:rPr>
              <w:t>Sample Description</w:t>
            </w:r>
          </w:p>
        </w:tc>
        <w:tc>
          <w:tcPr>
            <w:tcW w:w="2765" w:type="dxa"/>
            <w:tcBorders>
              <w:bottom w:val="single" w:sz="4" w:space="0" w:color="auto"/>
            </w:tcBorders>
          </w:tcPr>
          <w:p w:rsidR="008F2462" w:rsidRDefault="00216BA0" w:rsidP="00474301">
            <w:pPr>
              <w:contextualSpacing/>
              <w:jc w:val="center"/>
              <w:rPr>
                <w:rFonts w:ascii="Arial" w:hAnsi="Arial" w:cs="Arial"/>
                <w:sz w:val="24"/>
                <w:szCs w:val="24"/>
              </w:rPr>
            </w:pPr>
            <w:r>
              <w:rPr>
                <w:rFonts w:ascii="Arial" w:hAnsi="Arial" w:cs="Arial"/>
                <w:sz w:val="24"/>
                <w:szCs w:val="24"/>
              </w:rPr>
              <w:t>Method Used</w:t>
            </w:r>
          </w:p>
        </w:tc>
        <w:tc>
          <w:tcPr>
            <w:tcW w:w="2766" w:type="dxa"/>
            <w:tcBorders>
              <w:bottom w:val="single" w:sz="4" w:space="0" w:color="auto"/>
            </w:tcBorders>
          </w:tcPr>
          <w:p w:rsidR="008F2462" w:rsidRDefault="00216BA0" w:rsidP="00474301">
            <w:pPr>
              <w:contextualSpacing/>
              <w:jc w:val="center"/>
              <w:rPr>
                <w:rFonts w:ascii="Arial" w:hAnsi="Arial" w:cs="Arial"/>
                <w:sz w:val="24"/>
                <w:szCs w:val="24"/>
              </w:rPr>
            </w:pPr>
            <w:r>
              <w:rPr>
                <w:rFonts w:ascii="Arial" w:hAnsi="Arial" w:cs="Arial"/>
                <w:sz w:val="24"/>
                <w:szCs w:val="24"/>
              </w:rPr>
              <w:t>Result</w:t>
            </w:r>
          </w:p>
        </w:tc>
      </w:tr>
      <w:tr w:rsidR="008F2462" w:rsidTr="00B64F42">
        <w:tc>
          <w:tcPr>
            <w:tcW w:w="2766" w:type="dxa"/>
            <w:tcBorders>
              <w:top w:val="single" w:sz="4" w:space="0" w:color="auto"/>
            </w:tcBorders>
          </w:tcPr>
          <w:p w:rsidR="008F2462" w:rsidRDefault="00216BA0" w:rsidP="008F2462">
            <w:pPr>
              <w:spacing w:line="480" w:lineRule="auto"/>
              <w:contextualSpacing/>
              <w:jc w:val="both"/>
              <w:rPr>
                <w:rFonts w:ascii="Arial" w:hAnsi="Arial" w:cs="Arial"/>
                <w:sz w:val="24"/>
                <w:szCs w:val="24"/>
              </w:rPr>
            </w:pPr>
            <w:r>
              <w:rPr>
                <w:rFonts w:ascii="Arial" w:hAnsi="Arial" w:cs="Arial"/>
                <w:sz w:val="24"/>
                <w:szCs w:val="24"/>
              </w:rPr>
              <w:t>Spring number 2</w:t>
            </w:r>
          </w:p>
          <w:p w:rsidR="00216BA0" w:rsidRDefault="00216BA0" w:rsidP="008F2462">
            <w:pPr>
              <w:spacing w:line="480" w:lineRule="auto"/>
              <w:contextualSpacing/>
              <w:jc w:val="both"/>
              <w:rPr>
                <w:rFonts w:ascii="Arial" w:hAnsi="Arial" w:cs="Arial"/>
                <w:sz w:val="24"/>
                <w:szCs w:val="24"/>
              </w:rPr>
            </w:pPr>
            <w:r>
              <w:rPr>
                <w:rFonts w:ascii="Arial" w:hAnsi="Arial" w:cs="Arial"/>
                <w:sz w:val="24"/>
                <w:szCs w:val="24"/>
              </w:rPr>
              <w:t>Spring number 3</w:t>
            </w:r>
          </w:p>
        </w:tc>
        <w:tc>
          <w:tcPr>
            <w:tcW w:w="2765" w:type="dxa"/>
            <w:tcBorders>
              <w:top w:val="single" w:sz="4" w:space="0" w:color="auto"/>
            </w:tcBorders>
          </w:tcPr>
          <w:p w:rsidR="008F2462" w:rsidRPr="00216BA0" w:rsidRDefault="00216BA0" w:rsidP="00216BA0">
            <w:pPr>
              <w:spacing w:line="480" w:lineRule="auto"/>
              <w:contextualSpacing/>
              <w:jc w:val="center"/>
              <w:rPr>
                <w:rFonts w:ascii="Arial" w:hAnsi="Arial" w:cs="Arial"/>
                <w:sz w:val="24"/>
                <w:szCs w:val="24"/>
              </w:rPr>
            </w:pPr>
            <w:r>
              <w:rPr>
                <w:rFonts w:ascii="Arial" w:hAnsi="Arial" w:cs="Arial"/>
                <w:sz w:val="24"/>
                <w:szCs w:val="24"/>
              </w:rPr>
              <w:t>Ca-HCl/HNO</w:t>
            </w:r>
            <w:r>
              <w:rPr>
                <w:rFonts w:ascii="Arial" w:hAnsi="Arial" w:cs="Arial"/>
                <w:sz w:val="24"/>
                <w:szCs w:val="24"/>
                <w:vertAlign w:val="subscript"/>
              </w:rPr>
              <w:t xml:space="preserve">3 </w:t>
            </w:r>
            <w:r>
              <w:rPr>
                <w:rFonts w:ascii="Arial" w:hAnsi="Arial" w:cs="Arial"/>
                <w:sz w:val="24"/>
                <w:szCs w:val="24"/>
              </w:rPr>
              <w:t>Extraction, AAS</w:t>
            </w:r>
          </w:p>
        </w:tc>
        <w:tc>
          <w:tcPr>
            <w:tcW w:w="2766" w:type="dxa"/>
            <w:tcBorders>
              <w:top w:val="single" w:sz="4" w:space="0" w:color="auto"/>
            </w:tcBorders>
          </w:tcPr>
          <w:p w:rsidR="008F2462" w:rsidRDefault="00216BA0" w:rsidP="00216BA0">
            <w:pPr>
              <w:spacing w:line="480" w:lineRule="auto"/>
              <w:contextualSpacing/>
              <w:jc w:val="center"/>
              <w:rPr>
                <w:rFonts w:ascii="Arial" w:hAnsi="Arial" w:cs="Arial"/>
                <w:sz w:val="24"/>
                <w:szCs w:val="24"/>
              </w:rPr>
            </w:pPr>
            <w:r>
              <w:rPr>
                <w:rFonts w:ascii="Arial" w:hAnsi="Arial" w:cs="Arial"/>
                <w:sz w:val="24"/>
                <w:szCs w:val="24"/>
              </w:rPr>
              <w:t>13.51</w:t>
            </w:r>
            <w:r w:rsidR="0089070B">
              <w:rPr>
                <w:rFonts w:ascii="Arial" w:hAnsi="Arial" w:cs="Arial"/>
                <w:sz w:val="24"/>
                <w:szCs w:val="24"/>
              </w:rPr>
              <w:t>ppm</w:t>
            </w:r>
          </w:p>
          <w:p w:rsidR="00216BA0" w:rsidRDefault="00216BA0" w:rsidP="00216BA0">
            <w:pPr>
              <w:spacing w:line="480" w:lineRule="auto"/>
              <w:contextualSpacing/>
              <w:jc w:val="center"/>
              <w:rPr>
                <w:rFonts w:ascii="Arial" w:hAnsi="Arial" w:cs="Arial"/>
                <w:sz w:val="24"/>
                <w:szCs w:val="24"/>
              </w:rPr>
            </w:pPr>
            <w:r>
              <w:rPr>
                <w:rFonts w:ascii="Arial" w:hAnsi="Arial" w:cs="Arial"/>
                <w:sz w:val="24"/>
                <w:szCs w:val="24"/>
              </w:rPr>
              <w:t>13.13</w:t>
            </w:r>
            <w:r w:rsidR="0089070B">
              <w:rPr>
                <w:rFonts w:ascii="Arial" w:hAnsi="Arial" w:cs="Arial"/>
                <w:sz w:val="24"/>
                <w:szCs w:val="24"/>
              </w:rPr>
              <w:t>ppm</w:t>
            </w:r>
          </w:p>
        </w:tc>
      </w:tr>
    </w:tbl>
    <w:p w:rsidR="00216BA0" w:rsidRDefault="00216BA0" w:rsidP="00216BA0">
      <w:pPr>
        <w:spacing w:after="0" w:line="240" w:lineRule="auto"/>
        <w:contextualSpacing/>
        <w:jc w:val="both"/>
        <w:rPr>
          <w:rFonts w:ascii="Arial" w:hAnsi="Arial" w:cs="Arial"/>
          <w:sz w:val="24"/>
          <w:szCs w:val="24"/>
        </w:rPr>
      </w:pPr>
    </w:p>
    <w:p w:rsidR="00C7335A" w:rsidRDefault="00C7335A" w:rsidP="00216BA0">
      <w:pPr>
        <w:spacing w:after="0" w:line="240" w:lineRule="auto"/>
        <w:contextualSpacing/>
        <w:jc w:val="both"/>
        <w:rPr>
          <w:rFonts w:ascii="Arial" w:hAnsi="Arial" w:cs="Arial"/>
          <w:sz w:val="24"/>
          <w:szCs w:val="24"/>
        </w:rPr>
      </w:pPr>
    </w:p>
    <w:p w:rsidR="00C7335A" w:rsidRDefault="00C7335A" w:rsidP="00216BA0">
      <w:pPr>
        <w:spacing w:after="0" w:line="240" w:lineRule="auto"/>
        <w:contextualSpacing/>
        <w:jc w:val="both"/>
        <w:rPr>
          <w:rFonts w:ascii="Arial" w:hAnsi="Arial" w:cs="Arial"/>
          <w:sz w:val="24"/>
          <w:szCs w:val="24"/>
        </w:rPr>
      </w:pPr>
    </w:p>
    <w:p w:rsidR="0031049E" w:rsidRDefault="0031049E" w:rsidP="00216BA0">
      <w:pPr>
        <w:spacing w:after="0" w:line="240" w:lineRule="auto"/>
        <w:contextualSpacing/>
        <w:jc w:val="both"/>
        <w:rPr>
          <w:rFonts w:ascii="Arial" w:hAnsi="Arial" w:cs="Arial"/>
          <w:sz w:val="24"/>
          <w:szCs w:val="24"/>
        </w:rPr>
      </w:pPr>
    </w:p>
    <w:p w:rsidR="00A11FDF" w:rsidRDefault="00A11FDF" w:rsidP="00216BA0">
      <w:pPr>
        <w:spacing w:after="0" w:line="240" w:lineRule="auto"/>
        <w:contextualSpacing/>
        <w:jc w:val="both"/>
        <w:rPr>
          <w:rFonts w:ascii="Arial" w:hAnsi="Arial" w:cs="Arial"/>
          <w:sz w:val="24"/>
          <w:szCs w:val="24"/>
        </w:rPr>
      </w:pPr>
    </w:p>
    <w:p w:rsidR="00A11FDF" w:rsidRDefault="00A11FDF" w:rsidP="00216BA0">
      <w:pPr>
        <w:spacing w:after="0" w:line="240" w:lineRule="auto"/>
        <w:contextualSpacing/>
        <w:jc w:val="both"/>
        <w:rPr>
          <w:rFonts w:ascii="Arial" w:hAnsi="Arial" w:cs="Arial"/>
          <w:sz w:val="24"/>
          <w:szCs w:val="24"/>
        </w:rPr>
      </w:pPr>
    </w:p>
    <w:p w:rsidR="00C7335A" w:rsidRDefault="00C7335A" w:rsidP="00216BA0">
      <w:pPr>
        <w:spacing w:after="0" w:line="240" w:lineRule="auto"/>
        <w:contextualSpacing/>
        <w:jc w:val="both"/>
        <w:rPr>
          <w:rFonts w:ascii="Arial" w:hAnsi="Arial" w:cs="Arial"/>
          <w:sz w:val="24"/>
          <w:szCs w:val="24"/>
        </w:rPr>
      </w:pPr>
    </w:p>
    <w:p w:rsidR="00216BA0" w:rsidRDefault="00B64F42" w:rsidP="00216BA0">
      <w:pPr>
        <w:spacing w:after="0" w:line="240" w:lineRule="auto"/>
        <w:contextualSpacing/>
        <w:jc w:val="both"/>
        <w:rPr>
          <w:rFonts w:ascii="Arial" w:hAnsi="Arial" w:cs="Arial"/>
          <w:sz w:val="24"/>
          <w:szCs w:val="24"/>
        </w:rPr>
      </w:pPr>
      <w:r>
        <w:rPr>
          <w:rFonts w:ascii="Arial" w:hAnsi="Arial" w:cs="Arial"/>
          <w:sz w:val="24"/>
          <w:szCs w:val="24"/>
        </w:rPr>
        <w:lastRenderedPageBreak/>
        <w:t>Table 9</w:t>
      </w:r>
      <w:r w:rsidR="00216BA0">
        <w:rPr>
          <w:rFonts w:ascii="Arial" w:hAnsi="Arial" w:cs="Arial"/>
          <w:sz w:val="24"/>
          <w:szCs w:val="24"/>
        </w:rPr>
        <w:t>.</w:t>
      </w:r>
      <w:r w:rsidR="00216BA0" w:rsidRPr="00216BA0">
        <w:rPr>
          <w:rFonts w:ascii="Arial" w:hAnsi="Arial" w:cs="Arial"/>
          <w:sz w:val="24"/>
          <w:szCs w:val="24"/>
        </w:rPr>
        <w:t xml:space="preserve"> </w:t>
      </w:r>
      <w:r w:rsidR="00216BA0">
        <w:rPr>
          <w:rFonts w:ascii="Arial" w:hAnsi="Arial" w:cs="Arial"/>
          <w:sz w:val="24"/>
          <w:szCs w:val="24"/>
        </w:rPr>
        <w:t xml:space="preserve">Amount of Calcium in </w:t>
      </w:r>
      <w:r w:rsidR="00216BA0" w:rsidRPr="00F10ACE">
        <w:rPr>
          <w:rFonts w:ascii="Arial" w:hAnsi="Arial" w:cs="Arial"/>
          <w:i/>
          <w:sz w:val="24"/>
          <w:szCs w:val="24"/>
        </w:rPr>
        <w:t>ppm</w:t>
      </w:r>
      <w:r w:rsidR="00216BA0">
        <w:rPr>
          <w:rFonts w:ascii="Arial" w:hAnsi="Arial" w:cs="Arial"/>
          <w:i/>
          <w:sz w:val="24"/>
          <w:szCs w:val="24"/>
        </w:rPr>
        <w:t xml:space="preserve"> </w:t>
      </w:r>
      <w:r w:rsidR="00216BA0">
        <w:rPr>
          <w:rFonts w:ascii="Arial" w:hAnsi="Arial" w:cs="Arial"/>
          <w:sz w:val="24"/>
          <w:szCs w:val="24"/>
        </w:rPr>
        <w:t>during wet season of the 2014</w:t>
      </w:r>
    </w:p>
    <w:tbl>
      <w:tblPr>
        <w:tblStyle w:val="TableGrid"/>
        <w:tblW w:w="0" w:type="auto"/>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766"/>
        <w:gridCol w:w="2765"/>
        <w:gridCol w:w="2766"/>
      </w:tblGrid>
      <w:tr w:rsidR="00216BA0" w:rsidTr="00B64F42">
        <w:tc>
          <w:tcPr>
            <w:tcW w:w="2766" w:type="dxa"/>
            <w:tcBorders>
              <w:bottom w:val="single" w:sz="4" w:space="0" w:color="auto"/>
            </w:tcBorders>
          </w:tcPr>
          <w:p w:rsidR="00216BA0" w:rsidRDefault="00216BA0" w:rsidP="00474301">
            <w:pPr>
              <w:contextualSpacing/>
              <w:jc w:val="both"/>
              <w:rPr>
                <w:rFonts w:ascii="Arial" w:hAnsi="Arial" w:cs="Arial"/>
                <w:sz w:val="24"/>
                <w:szCs w:val="24"/>
              </w:rPr>
            </w:pPr>
            <w:r>
              <w:rPr>
                <w:rFonts w:ascii="Arial" w:hAnsi="Arial" w:cs="Arial"/>
                <w:sz w:val="24"/>
                <w:szCs w:val="24"/>
              </w:rPr>
              <w:t>Sample Description</w:t>
            </w:r>
          </w:p>
        </w:tc>
        <w:tc>
          <w:tcPr>
            <w:tcW w:w="2765" w:type="dxa"/>
            <w:tcBorders>
              <w:bottom w:val="single" w:sz="4" w:space="0" w:color="auto"/>
            </w:tcBorders>
          </w:tcPr>
          <w:p w:rsidR="00216BA0" w:rsidRDefault="00216BA0" w:rsidP="00474301">
            <w:pPr>
              <w:contextualSpacing/>
              <w:jc w:val="center"/>
              <w:rPr>
                <w:rFonts w:ascii="Arial" w:hAnsi="Arial" w:cs="Arial"/>
                <w:sz w:val="24"/>
                <w:szCs w:val="24"/>
              </w:rPr>
            </w:pPr>
            <w:r>
              <w:rPr>
                <w:rFonts w:ascii="Arial" w:hAnsi="Arial" w:cs="Arial"/>
                <w:sz w:val="24"/>
                <w:szCs w:val="24"/>
              </w:rPr>
              <w:t>Method Used</w:t>
            </w:r>
          </w:p>
        </w:tc>
        <w:tc>
          <w:tcPr>
            <w:tcW w:w="2766" w:type="dxa"/>
            <w:tcBorders>
              <w:bottom w:val="single" w:sz="4" w:space="0" w:color="auto"/>
            </w:tcBorders>
          </w:tcPr>
          <w:p w:rsidR="00216BA0" w:rsidRDefault="00216BA0" w:rsidP="00474301">
            <w:pPr>
              <w:contextualSpacing/>
              <w:jc w:val="center"/>
              <w:rPr>
                <w:rFonts w:ascii="Arial" w:hAnsi="Arial" w:cs="Arial"/>
                <w:sz w:val="24"/>
                <w:szCs w:val="24"/>
              </w:rPr>
            </w:pPr>
            <w:r>
              <w:rPr>
                <w:rFonts w:ascii="Arial" w:hAnsi="Arial" w:cs="Arial"/>
                <w:sz w:val="24"/>
                <w:szCs w:val="24"/>
              </w:rPr>
              <w:t>Result</w:t>
            </w:r>
          </w:p>
        </w:tc>
      </w:tr>
      <w:tr w:rsidR="00216BA0" w:rsidTr="00B64F42">
        <w:tc>
          <w:tcPr>
            <w:tcW w:w="2766" w:type="dxa"/>
            <w:tcBorders>
              <w:top w:val="single" w:sz="4" w:space="0" w:color="auto"/>
            </w:tcBorders>
          </w:tcPr>
          <w:p w:rsidR="00216BA0" w:rsidRDefault="00216BA0" w:rsidP="005E7684">
            <w:pPr>
              <w:spacing w:line="480" w:lineRule="auto"/>
              <w:contextualSpacing/>
              <w:jc w:val="both"/>
              <w:rPr>
                <w:rFonts w:ascii="Arial" w:hAnsi="Arial" w:cs="Arial"/>
                <w:sz w:val="24"/>
                <w:szCs w:val="24"/>
              </w:rPr>
            </w:pPr>
            <w:r>
              <w:rPr>
                <w:rFonts w:ascii="Arial" w:hAnsi="Arial" w:cs="Arial"/>
                <w:sz w:val="24"/>
                <w:szCs w:val="24"/>
              </w:rPr>
              <w:t>Spring number 2</w:t>
            </w:r>
          </w:p>
          <w:p w:rsidR="00216BA0" w:rsidRDefault="00216BA0" w:rsidP="005E7684">
            <w:pPr>
              <w:spacing w:line="480" w:lineRule="auto"/>
              <w:contextualSpacing/>
              <w:jc w:val="both"/>
              <w:rPr>
                <w:rFonts w:ascii="Arial" w:hAnsi="Arial" w:cs="Arial"/>
                <w:sz w:val="24"/>
                <w:szCs w:val="24"/>
              </w:rPr>
            </w:pPr>
            <w:r>
              <w:rPr>
                <w:rFonts w:ascii="Arial" w:hAnsi="Arial" w:cs="Arial"/>
                <w:sz w:val="24"/>
                <w:szCs w:val="24"/>
              </w:rPr>
              <w:t>Spring number 3</w:t>
            </w:r>
          </w:p>
        </w:tc>
        <w:tc>
          <w:tcPr>
            <w:tcW w:w="2765" w:type="dxa"/>
            <w:tcBorders>
              <w:top w:val="single" w:sz="4" w:space="0" w:color="auto"/>
            </w:tcBorders>
          </w:tcPr>
          <w:p w:rsidR="00216BA0" w:rsidRPr="00216BA0" w:rsidRDefault="00216BA0" w:rsidP="005E7684">
            <w:pPr>
              <w:spacing w:line="480" w:lineRule="auto"/>
              <w:contextualSpacing/>
              <w:jc w:val="center"/>
              <w:rPr>
                <w:rFonts w:ascii="Arial" w:hAnsi="Arial" w:cs="Arial"/>
                <w:sz w:val="24"/>
                <w:szCs w:val="24"/>
              </w:rPr>
            </w:pPr>
            <w:r>
              <w:rPr>
                <w:rFonts w:ascii="Arial" w:hAnsi="Arial" w:cs="Arial"/>
                <w:sz w:val="24"/>
                <w:szCs w:val="24"/>
              </w:rPr>
              <w:t>Ca-HCl/HNO</w:t>
            </w:r>
            <w:r>
              <w:rPr>
                <w:rFonts w:ascii="Arial" w:hAnsi="Arial" w:cs="Arial"/>
                <w:sz w:val="24"/>
                <w:szCs w:val="24"/>
                <w:vertAlign w:val="subscript"/>
              </w:rPr>
              <w:t xml:space="preserve">3 </w:t>
            </w:r>
            <w:r>
              <w:rPr>
                <w:rFonts w:ascii="Arial" w:hAnsi="Arial" w:cs="Arial"/>
                <w:sz w:val="24"/>
                <w:szCs w:val="24"/>
              </w:rPr>
              <w:t>Extraction, AAS</w:t>
            </w:r>
          </w:p>
        </w:tc>
        <w:tc>
          <w:tcPr>
            <w:tcW w:w="2766" w:type="dxa"/>
            <w:tcBorders>
              <w:top w:val="single" w:sz="4" w:space="0" w:color="auto"/>
            </w:tcBorders>
          </w:tcPr>
          <w:p w:rsidR="00216BA0" w:rsidRDefault="00216BA0" w:rsidP="005E7684">
            <w:pPr>
              <w:spacing w:line="480" w:lineRule="auto"/>
              <w:contextualSpacing/>
              <w:jc w:val="center"/>
              <w:rPr>
                <w:rFonts w:ascii="Arial" w:hAnsi="Arial" w:cs="Arial"/>
                <w:sz w:val="24"/>
                <w:szCs w:val="24"/>
              </w:rPr>
            </w:pPr>
            <w:r>
              <w:rPr>
                <w:rFonts w:ascii="Arial" w:hAnsi="Arial" w:cs="Arial"/>
                <w:sz w:val="24"/>
                <w:szCs w:val="24"/>
              </w:rPr>
              <w:t>2.87</w:t>
            </w:r>
            <w:r w:rsidR="0089070B">
              <w:rPr>
                <w:rFonts w:ascii="Arial" w:hAnsi="Arial" w:cs="Arial"/>
                <w:sz w:val="24"/>
                <w:szCs w:val="24"/>
              </w:rPr>
              <w:t>ppm</w:t>
            </w:r>
          </w:p>
          <w:p w:rsidR="00216BA0" w:rsidRDefault="00216BA0" w:rsidP="005E7684">
            <w:pPr>
              <w:spacing w:line="480" w:lineRule="auto"/>
              <w:contextualSpacing/>
              <w:jc w:val="center"/>
              <w:rPr>
                <w:rFonts w:ascii="Arial" w:hAnsi="Arial" w:cs="Arial"/>
                <w:sz w:val="24"/>
                <w:szCs w:val="24"/>
              </w:rPr>
            </w:pPr>
            <w:r>
              <w:rPr>
                <w:rFonts w:ascii="Arial" w:hAnsi="Arial" w:cs="Arial"/>
                <w:sz w:val="24"/>
                <w:szCs w:val="24"/>
              </w:rPr>
              <w:t>2.75</w:t>
            </w:r>
            <w:r w:rsidR="0089070B">
              <w:rPr>
                <w:rFonts w:ascii="Arial" w:hAnsi="Arial" w:cs="Arial"/>
                <w:sz w:val="24"/>
                <w:szCs w:val="24"/>
              </w:rPr>
              <w:t>ppm</w:t>
            </w:r>
          </w:p>
        </w:tc>
      </w:tr>
    </w:tbl>
    <w:p w:rsidR="008F2462" w:rsidRDefault="0031049E" w:rsidP="008F2462">
      <w:pPr>
        <w:spacing w:after="0" w:line="480" w:lineRule="auto"/>
        <w:contextualSpacing/>
        <w:jc w:val="both"/>
        <w:rPr>
          <w:rFonts w:ascii="Arial" w:hAnsi="Arial" w:cs="Arial"/>
          <w:sz w:val="24"/>
          <w:szCs w:val="24"/>
        </w:rPr>
      </w:pPr>
      <w:r>
        <w:rPr>
          <w:rFonts w:ascii="Arial" w:hAnsi="Arial" w:cs="Arial"/>
          <w:sz w:val="24"/>
          <w:szCs w:val="24"/>
        </w:rPr>
        <w:t>Source: Toos</w:t>
      </w:r>
      <w:r w:rsidR="009B4864">
        <w:rPr>
          <w:rFonts w:ascii="Arial" w:hAnsi="Arial" w:cs="Arial"/>
          <w:sz w:val="24"/>
          <w:szCs w:val="24"/>
        </w:rPr>
        <w:t xml:space="preserve"> </w:t>
      </w:r>
      <w:r>
        <w:rPr>
          <w:rFonts w:ascii="Arial" w:hAnsi="Arial" w:cs="Arial"/>
          <w:sz w:val="24"/>
          <w:szCs w:val="24"/>
        </w:rPr>
        <w:t>(</w:t>
      </w:r>
      <w:r w:rsidR="009B4864">
        <w:rPr>
          <w:rFonts w:ascii="Arial" w:hAnsi="Arial" w:cs="Arial"/>
          <w:sz w:val="24"/>
          <w:szCs w:val="24"/>
        </w:rPr>
        <w:t>2015</w:t>
      </w:r>
      <w:r>
        <w:rPr>
          <w:rFonts w:ascii="Arial" w:hAnsi="Arial" w:cs="Arial"/>
          <w:sz w:val="24"/>
          <w:szCs w:val="24"/>
        </w:rPr>
        <w:t>)</w:t>
      </w:r>
    </w:p>
    <w:p w:rsidR="003A0D32" w:rsidRDefault="0089070B" w:rsidP="003A0D32">
      <w:pPr>
        <w:spacing w:after="0" w:line="480" w:lineRule="auto"/>
        <w:contextualSpacing/>
        <w:jc w:val="both"/>
        <w:rPr>
          <w:rFonts w:ascii="Arial" w:hAnsi="Arial" w:cs="Arial"/>
          <w:sz w:val="24"/>
          <w:szCs w:val="24"/>
        </w:rPr>
      </w:pPr>
      <w:r>
        <w:rPr>
          <w:rFonts w:ascii="Arial" w:hAnsi="Arial" w:cs="Arial"/>
          <w:sz w:val="24"/>
          <w:szCs w:val="24"/>
        </w:rPr>
        <w:tab/>
        <w:t xml:space="preserve">The </w:t>
      </w:r>
      <w:r w:rsidR="0031049E">
        <w:rPr>
          <w:rFonts w:ascii="Arial" w:hAnsi="Arial" w:cs="Arial"/>
          <w:sz w:val="24"/>
          <w:szCs w:val="24"/>
        </w:rPr>
        <w:t>data</w:t>
      </w:r>
      <w:r>
        <w:rPr>
          <w:rFonts w:ascii="Arial" w:hAnsi="Arial" w:cs="Arial"/>
          <w:sz w:val="24"/>
          <w:szCs w:val="24"/>
        </w:rPr>
        <w:t xml:space="preserve"> shown above are the amount of Calcium traces stated in the Laboratory Test Report by the</w:t>
      </w:r>
      <w:r w:rsidR="0031049E">
        <w:rPr>
          <w:rFonts w:ascii="Arial" w:hAnsi="Arial" w:cs="Arial"/>
          <w:sz w:val="24"/>
          <w:szCs w:val="24"/>
        </w:rPr>
        <w:t xml:space="preserve"> MKAVI in spring number 2 and 3</w:t>
      </w:r>
      <w:r>
        <w:rPr>
          <w:rFonts w:ascii="Arial" w:hAnsi="Arial" w:cs="Arial"/>
          <w:sz w:val="24"/>
          <w:szCs w:val="24"/>
        </w:rPr>
        <w:t xml:space="preserve"> using the standard Ca-HCl/HNO</w:t>
      </w:r>
      <w:r>
        <w:rPr>
          <w:rFonts w:ascii="Arial" w:hAnsi="Arial" w:cs="Arial"/>
          <w:sz w:val="24"/>
          <w:szCs w:val="24"/>
          <w:vertAlign w:val="subscript"/>
        </w:rPr>
        <w:t xml:space="preserve">3 </w:t>
      </w:r>
      <w:r>
        <w:rPr>
          <w:rFonts w:ascii="Arial" w:hAnsi="Arial" w:cs="Arial"/>
          <w:sz w:val="24"/>
          <w:szCs w:val="24"/>
        </w:rPr>
        <w:t>Extraction, AAS. For the spring number 2 and 3</w:t>
      </w:r>
      <w:r w:rsidR="003A0D32">
        <w:rPr>
          <w:rFonts w:ascii="Arial" w:hAnsi="Arial" w:cs="Arial"/>
          <w:sz w:val="24"/>
          <w:szCs w:val="24"/>
        </w:rPr>
        <w:t>, the</w:t>
      </w:r>
      <w:r>
        <w:rPr>
          <w:rFonts w:ascii="Arial" w:hAnsi="Arial" w:cs="Arial"/>
          <w:sz w:val="24"/>
          <w:szCs w:val="24"/>
        </w:rPr>
        <w:t xml:space="preserve"> results </w:t>
      </w:r>
      <w:r w:rsidR="0031049E">
        <w:rPr>
          <w:rFonts w:ascii="Arial" w:hAnsi="Arial" w:cs="Arial"/>
          <w:sz w:val="24"/>
          <w:szCs w:val="24"/>
        </w:rPr>
        <w:t>were</w:t>
      </w:r>
      <w:r>
        <w:rPr>
          <w:rFonts w:ascii="Arial" w:hAnsi="Arial" w:cs="Arial"/>
          <w:sz w:val="24"/>
          <w:szCs w:val="24"/>
        </w:rPr>
        <w:t xml:space="preserve"> 13.51 ppm and 13.13 ppm respectively during </w:t>
      </w:r>
      <w:r w:rsidRPr="006140CC">
        <w:rPr>
          <w:rFonts w:ascii="Arial" w:hAnsi="Arial" w:cs="Arial"/>
          <w:sz w:val="24"/>
          <w:szCs w:val="24"/>
        </w:rPr>
        <w:t>ENSO 2015-2016</w:t>
      </w:r>
      <w:r w:rsidR="003A0D32">
        <w:rPr>
          <w:rFonts w:ascii="Arial" w:hAnsi="Arial" w:cs="Arial"/>
          <w:sz w:val="24"/>
          <w:szCs w:val="24"/>
        </w:rPr>
        <w:t xml:space="preserve"> </w:t>
      </w:r>
      <w:r>
        <w:rPr>
          <w:rFonts w:ascii="Arial" w:hAnsi="Arial" w:cs="Arial"/>
          <w:sz w:val="24"/>
          <w:szCs w:val="24"/>
        </w:rPr>
        <w:t>(warm episode)</w:t>
      </w:r>
      <w:r w:rsidR="003A0D32">
        <w:rPr>
          <w:rFonts w:ascii="Arial" w:hAnsi="Arial" w:cs="Arial"/>
          <w:sz w:val="24"/>
          <w:szCs w:val="24"/>
        </w:rPr>
        <w:t xml:space="preserve"> and 2.87 ppm and 2.75 ppm respectively during</w:t>
      </w:r>
      <w:r w:rsidR="0031049E">
        <w:rPr>
          <w:rFonts w:ascii="Arial" w:hAnsi="Arial" w:cs="Arial"/>
          <w:sz w:val="24"/>
          <w:szCs w:val="24"/>
        </w:rPr>
        <w:t xml:space="preserve"> the</w:t>
      </w:r>
      <w:r w:rsidR="003A0D32">
        <w:rPr>
          <w:rFonts w:ascii="Arial" w:hAnsi="Arial" w:cs="Arial"/>
          <w:sz w:val="24"/>
          <w:szCs w:val="24"/>
        </w:rPr>
        <w:t xml:space="preserve"> wet season</w:t>
      </w:r>
      <w:r w:rsidR="00AC10A4">
        <w:rPr>
          <w:rFonts w:ascii="Arial" w:hAnsi="Arial" w:cs="Arial"/>
          <w:sz w:val="24"/>
          <w:szCs w:val="24"/>
        </w:rPr>
        <w:t xml:space="preserve"> of 2014</w:t>
      </w:r>
      <w:r w:rsidR="003A0D32">
        <w:rPr>
          <w:rFonts w:ascii="Arial" w:hAnsi="Arial" w:cs="Arial"/>
          <w:sz w:val="24"/>
          <w:szCs w:val="24"/>
        </w:rPr>
        <w:t>.</w:t>
      </w:r>
      <w:r w:rsidR="003A0D32" w:rsidRPr="003A0D32">
        <w:rPr>
          <w:rFonts w:ascii="Arial" w:hAnsi="Arial" w:cs="Arial"/>
          <w:sz w:val="24"/>
          <w:szCs w:val="24"/>
        </w:rPr>
        <w:t xml:space="preserve"> </w:t>
      </w:r>
      <w:r w:rsidR="003A0D32">
        <w:rPr>
          <w:rFonts w:ascii="Arial" w:hAnsi="Arial" w:cs="Arial"/>
          <w:sz w:val="24"/>
          <w:szCs w:val="24"/>
        </w:rPr>
        <w:t xml:space="preserve">This amount of Calcium level in the water samples indicates that the spring water </w:t>
      </w:r>
      <w:r w:rsidR="0031049E">
        <w:rPr>
          <w:rFonts w:ascii="Arial" w:hAnsi="Arial" w:cs="Arial"/>
          <w:sz w:val="24"/>
          <w:szCs w:val="24"/>
        </w:rPr>
        <w:t>in the two springs is</w:t>
      </w:r>
      <w:r w:rsidR="003A0D32">
        <w:rPr>
          <w:rFonts w:ascii="Arial" w:hAnsi="Arial" w:cs="Arial"/>
          <w:sz w:val="24"/>
          <w:szCs w:val="24"/>
        </w:rPr>
        <w:t xml:space="preserve"> safe for drinking according to </w:t>
      </w:r>
      <w:r w:rsidR="0031049E">
        <w:rPr>
          <w:rFonts w:ascii="Arial" w:hAnsi="Arial" w:cs="Arial"/>
          <w:sz w:val="24"/>
          <w:szCs w:val="24"/>
        </w:rPr>
        <w:t xml:space="preserve">the </w:t>
      </w:r>
      <w:r w:rsidR="003A0D32">
        <w:rPr>
          <w:rFonts w:ascii="Arial" w:hAnsi="Arial" w:cs="Arial"/>
          <w:sz w:val="24"/>
          <w:szCs w:val="24"/>
        </w:rPr>
        <w:t xml:space="preserve">Philippine </w:t>
      </w:r>
      <w:r w:rsidR="0031049E">
        <w:rPr>
          <w:rFonts w:ascii="Arial" w:hAnsi="Arial" w:cs="Arial"/>
          <w:sz w:val="24"/>
          <w:szCs w:val="24"/>
        </w:rPr>
        <w:t>National Standard for drinking w</w:t>
      </w:r>
      <w:r w:rsidR="003A0D32">
        <w:rPr>
          <w:rFonts w:ascii="Arial" w:hAnsi="Arial" w:cs="Arial"/>
          <w:sz w:val="24"/>
          <w:szCs w:val="24"/>
        </w:rPr>
        <w:t>ater of 2007 on the list of Standard Values for Physical and Chemical Quality: Health Significance for Inorganic Constituents given the value for the maximum level for Calcium as 300 mg/L. The table for the safe level or the maximum level set by the Philippine National Standards for Drinking Water is shown in Appendix Table</w:t>
      </w:r>
      <w:r w:rsidR="0031049E">
        <w:rPr>
          <w:rFonts w:ascii="Arial" w:hAnsi="Arial" w:cs="Arial"/>
          <w:sz w:val="24"/>
          <w:szCs w:val="24"/>
        </w:rPr>
        <w:t xml:space="preserve"> </w:t>
      </w:r>
      <w:r w:rsidR="003A0D32">
        <w:rPr>
          <w:rFonts w:ascii="Arial" w:hAnsi="Arial" w:cs="Arial"/>
          <w:sz w:val="24"/>
          <w:szCs w:val="24"/>
        </w:rPr>
        <w:t>1.</w:t>
      </w:r>
    </w:p>
    <w:p w:rsidR="003A0D32" w:rsidRDefault="003A0D32" w:rsidP="003A0D32">
      <w:pPr>
        <w:spacing w:after="0" w:line="480" w:lineRule="auto"/>
        <w:ind w:firstLine="720"/>
        <w:contextualSpacing/>
        <w:jc w:val="both"/>
        <w:rPr>
          <w:rFonts w:ascii="Arial" w:hAnsi="Arial" w:cs="Arial"/>
          <w:sz w:val="24"/>
          <w:szCs w:val="24"/>
        </w:rPr>
      </w:pPr>
      <w:r>
        <w:rPr>
          <w:rFonts w:ascii="Arial" w:hAnsi="Arial" w:cs="Arial"/>
          <w:sz w:val="24"/>
          <w:szCs w:val="24"/>
        </w:rPr>
        <w:t xml:space="preserve">Both springs were tested during </w:t>
      </w:r>
      <w:r w:rsidRPr="006140CC">
        <w:rPr>
          <w:rFonts w:ascii="Arial" w:hAnsi="Arial" w:cs="Arial"/>
          <w:sz w:val="24"/>
          <w:szCs w:val="24"/>
        </w:rPr>
        <w:t>ENSO 2015-2016</w:t>
      </w:r>
      <w:r>
        <w:rPr>
          <w:rFonts w:ascii="Arial" w:hAnsi="Arial" w:cs="Arial"/>
          <w:sz w:val="24"/>
          <w:szCs w:val="24"/>
        </w:rPr>
        <w:t>(warm episode) and during</w:t>
      </w:r>
      <w:r w:rsidR="0031049E">
        <w:rPr>
          <w:rFonts w:ascii="Arial" w:hAnsi="Arial" w:cs="Arial"/>
          <w:sz w:val="24"/>
          <w:szCs w:val="24"/>
        </w:rPr>
        <w:t xml:space="preserve"> the wet season of </w:t>
      </w:r>
      <w:r>
        <w:rPr>
          <w:rFonts w:ascii="Arial" w:hAnsi="Arial" w:cs="Arial"/>
          <w:sz w:val="24"/>
          <w:szCs w:val="24"/>
        </w:rPr>
        <w:t xml:space="preserve"> 2014 </w:t>
      </w:r>
      <w:r w:rsidR="0031049E">
        <w:rPr>
          <w:rFonts w:ascii="Arial" w:hAnsi="Arial" w:cs="Arial"/>
          <w:sz w:val="24"/>
          <w:szCs w:val="24"/>
        </w:rPr>
        <w:t xml:space="preserve">and the results </w:t>
      </w:r>
      <w:r>
        <w:rPr>
          <w:rFonts w:ascii="Arial" w:hAnsi="Arial" w:cs="Arial"/>
          <w:sz w:val="24"/>
          <w:szCs w:val="24"/>
        </w:rPr>
        <w:t xml:space="preserve">revealed </w:t>
      </w:r>
      <w:r w:rsidR="0031049E">
        <w:rPr>
          <w:rFonts w:ascii="Arial" w:hAnsi="Arial" w:cs="Arial"/>
          <w:sz w:val="24"/>
          <w:szCs w:val="24"/>
        </w:rPr>
        <w:t>that the water is</w:t>
      </w:r>
      <w:r>
        <w:rPr>
          <w:rFonts w:ascii="Arial" w:hAnsi="Arial" w:cs="Arial"/>
          <w:sz w:val="24"/>
          <w:szCs w:val="24"/>
        </w:rPr>
        <w:t xml:space="preserve"> safe for human consumption compare</w:t>
      </w:r>
      <w:r w:rsidR="0031049E">
        <w:rPr>
          <w:rFonts w:ascii="Arial" w:hAnsi="Arial" w:cs="Arial"/>
          <w:sz w:val="24"/>
          <w:szCs w:val="24"/>
        </w:rPr>
        <w:t>d</w:t>
      </w:r>
      <w:r>
        <w:rPr>
          <w:rFonts w:ascii="Arial" w:hAnsi="Arial" w:cs="Arial"/>
          <w:sz w:val="24"/>
          <w:szCs w:val="24"/>
        </w:rPr>
        <w:t xml:space="preserve"> to 300 mg/L set by the PNSWD for the inorganic const</w:t>
      </w:r>
      <w:r w:rsidR="0031049E">
        <w:rPr>
          <w:rFonts w:ascii="Arial" w:hAnsi="Arial" w:cs="Arial"/>
          <w:sz w:val="24"/>
          <w:szCs w:val="24"/>
        </w:rPr>
        <w:t>ituents. This level of Calcium C</w:t>
      </w:r>
      <w:r>
        <w:rPr>
          <w:rFonts w:ascii="Arial" w:hAnsi="Arial" w:cs="Arial"/>
          <w:sz w:val="24"/>
          <w:szCs w:val="24"/>
        </w:rPr>
        <w:t>oncentration is tolerable to human health.</w:t>
      </w:r>
    </w:p>
    <w:p w:rsidR="003A0D32" w:rsidRDefault="003A0D32" w:rsidP="003A0D32">
      <w:pPr>
        <w:spacing w:after="0" w:line="480" w:lineRule="auto"/>
        <w:contextualSpacing/>
        <w:jc w:val="both"/>
        <w:rPr>
          <w:rFonts w:ascii="Arial" w:hAnsi="Arial" w:cs="Arial"/>
          <w:sz w:val="24"/>
          <w:szCs w:val="24"/>
        </w:rPr>
      </w:pPr>
    </w:p>
    <w:p w:rsidR="0089070B" w:rsidRPr="008F2462" w:rsidRDefault="0089070B" w:rsidP="008F2462">
      <w:pPr>
        <w:spacing w:after="0" w:line="480" w:lineRule="auto"/>
        <w:contextualSpacing/>
        <w:jc w:val="both"/>
        <w:rPr>
          <w:rFonts w:ascii="Arial" w:hAnsi="Arial" w:cs="Arial"/>
          <w:sz w:val="24"/>
          <w:szCs w:val="24"/>
        </w:rPr>
      </w:pPr>
    </w:p>
    <w:p w:rsidR="008F2462" w:rsidRPr="00970A26" w:rsidRDefault="008F2462" w:rsidP="008F2462">
      <w:pPr>
        <w:spacing w:after="0" w:line="480" w:lineRule="auto"/>
        <w:contextualSpacing/>
        <w:jc w:val="center"/>
        <w:rPr>
          <w:rFonts w:ascii="Arial" w:hAnsi="Arial" w:cs="Arial"/>
          <w:sz w:val="24"/>
          <w:szCs w:val="24"/>
        </w:rPr>
      </w:pPr>
    </w:p>
    <w:p w:rsidR="0092260B" w:rsidRDefault="0015269B" w:rsidP="00C7335A">
      <w:pPr>
        <w:jc w:val="center"/>
        <w:rPr>
          <w:rFonts w:ascii="Arial" w:hAnsi="Arial" w:cs="Arial"/>
          <w:b/>
          <w:sz w:val="24"/>
          <w:szCs w:val="24"/>
        </w:rPr>
      </w:pPr>
      <w:r>
        <w:rPr>
          <w:rFonts w:ascii="Arial" w:hAnsi="Arial" w:cs="Arial"/>
          <w:b/>
          <w:sz w:val="24"/>
          <w:szCs w:val="24"/>
        </w:rPr>
        <w:br w:type="page"/>
      </w:r>
      <w:r w:rsidR="00164C3D" w:rsidRPr="00300347">
        <w:rPr>
          <w:rFonts w:ascii="Arial" w:hAnsi="Arial" w:cs="Arial"/>
          <w:noProof/>
          <w:sz w:val="24"/>
          <w:szCs w:val="24"/>
        </w:rPr>
        <w:lastRenderedPageBreak/>
        <mc:AlternateContent>
          <mc:Choice Requires="wps">
            <w:drawing>
              <wp:anchor distT="45720" distB="45720" distL="114300" distR="114300" simplePos="0" relativeHeight="251681792" behindDoc="1" locked="0" layoutInCell="1" allowOverlap="1" wp14:anchorId="3E4923A5" wp14:editId="16E946D0">
                <wp:simplePos x="0" y="0"/>
                <wp:positionH relativeFrom="margin">
                  <wp:align>right</wp:align>
                </wp:positionH>
                <wp:positionV relativeFrom="outsideMargin">
                  <wp:posOffset>-9169179</wp:posOffset>
                </wp:positionV>
                <wp:extent cx="192024" cy="173736"/>
                <wp:effectExtent l="0" t="0" r="0" b="0"/>
                <wp:wrapTight wrapText="bothSides">
                  <wp:wrapPolygon edited="0">
                    <wp:start x="0" y="0"/>
                    <wp:lineTo x="0" y="18989"/>
                    <wp:lineTo x="19311" y="18989"/>
                    <wp:lineTo x="19311" y="0"/>
                    <wp:lineTo x="0" y="0"/>
                  </wp:wrapPolygon>
                </wp:wrapTight>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164C3D" w:rsidRDefault="00164C3D" w:rsidP="00164C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923A5" id="_x0000_s1041" type="#_x0000_t202" style="position:absolute;left:0;text-align:left;margin-left:-36.1pt;margin-top:-722pt;width:15.1pt;height:13.7pt;z-index:-251634688;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WSdIwIAACMEAAAOAAAAZHJzL2Uyb0RvYy54bWysU9tu2zAMfR+wfxD0vvjSJG2MOEWXLsOA&#10;7gK0+wBZlmNhkqhJSuzs60spaZptb8P8IIgmeXh4SC1vR63IXjgvwdS0mOSUCMOhlWZb0+9Pm3c3&#10;lPjATMsUGFHTg/D0dvX2zXKwlSihB9UKRxDE+GqwNe1DsFWWed4LzfwErDDo7MBpFtB026x1bEB0&#10;rbIyz+fZAK61DrjwHv/eH510lfC7TvDwteu8CETVFLmFdLp0NvHMVktWbR2zveQnGuwfWGgmDRY9&#10;Q92zwMjOyb+gtOQOPHRhwkFn0HWSi9QDdlPkf3Tz2DMrUi8ojrdnmfz/g+Vf9t8ckW1N5yiPYRpn&#10;9CTGQN7DSMooz2B9hVGPFuPCiL9xzKlVbx+A//DEwLpnZivunIOhF6xFekXMzC5Sjzg+gjTDZ2ix&#10;DNsFSEBj53TUDtUgiI48DufRRCo8llyUeTmlhKOruL66vpqnCqx6SbbOh48CNImXmjqcfAJn+wcf&#10;IhlWvYTEWh6UbDdSqWS4bbNWjuwZbskmfSf038KUIUNNF7NylpANxPy0QFoG3GIldU1v8vjFdFZF&#10;MT6YNt0Dk+p4RybKnNSJghylCWMzpjkUs5gcpWugPaBeDo5bi68MLz24X5QMuLE19T93zAlK1CeD&#10;mi+K6TSueDKms+sSDXfpaS49zHCEqmmg5Hhdh/QsIm8DdzibTibdXpmcOOMmJjlPryau+qWdol7f&#10;9uoZAAD//wMAUEsDBBQABgAIAAAAIQAbxr233wAAAAsBAAAPAAAAZHJzL2Rvd25yZXYueG1sTI9B&#10;T4NAEIXvJv6HzZh4Me1CRarI0qiJptfW/oABpkBkZwm7LfTfO3rR28y8lzffyzez7dWZRt85NhAv&#10;I1DElas7bgwcPt8Xj6B8QK6xd0wGLuRhU1xf5ZjVbuIdnfehURLCPkMDbQhDprWvWrLol24gFu3o&#10;RotB1rHR9YiThNter6Io1RY7lg8tDvTWUvW1P1kDx+109/A0lR/hsN4l6St269JdjLm9mV+eQQWa&#10;w58ZfvAFHQphKt2Ja696A1IkGFjESZLIKIb7aAWq/D3FaQq6yPX/DsU3AAAA//8DAFBLAQItABQA&#10;BgAIAAAAIQC2gziS/gAAAOEBAAATAAAAAAAAAAAAAAAAAAAAAABbQ29udGVudF9UeXBlc10ueG1s&#10;UEsBAi0AFAAGAAgAAAAhADj9If/WAAAAlAEAAAsAAAAAAAAAAAAAAAAALwEAAF9yZWxzLy5yZWxz&#10;UEsBAi0AFAAGAAgAAAAhAPl9ZJ0jAgAAIwQAAA4AAAAAAAAAAAAAAAAALgIAAGRycy9lMm9Eb2Mu&#10;eG1sUEsBAi0AFAAGAAgAAAAhABvGvbffAAAACwEAAA8AAAAAAAAAAAAAAAAAfQQAAGRycy9kb3du&#10;cmV2LnhtbFBLBQYAAAAABAAEAPMAAACJBQAAAAA=&#10;" stroked="f">
                <v:textbox>
                  <w:txbxContent>
                    <w:p w:rsidR="00164C3D" w:rsidRDefault="00164C3D" w:rsidP="00164C3D"/>
                  </w:txbxContent>
                </v:textbox>
                <w10:wrap type="tight" anchorx="margin" anchory="margin"/>
              </v:shape>
            </w:pict>
          </mc:Fallback>
        </mc:AlternateContent>
      </w:r>
      <w:r w:rsidR="00B23545" w:rsidRPr="00300347">
        <w:rPr>
          <w:rFonts w:ascii="Arial" w:hAnsi="Arial" w:cs="Arial"/>
          <w:noProof/>
          <w:sz w:val="24"/>
          <w:szCs w:val="24"/>
        </w:rPr>
        <mc:AlternateContent>
          <mc:Choice Requires="wps">
            <w:drawing>
              <wp:anchor distT="45720" distB="45720" distL="114300" distR="114300" simplePos="0" relativeHeight="251671552" behindDoc="1" locked="0" layoutInCell="1" allowOverlap="1" wp14:anchorId="22041655" wp14:editId="11D976AD">
                <wp:simplePos x="0" y="0"/>
                <wp:positionH relativeFrom="margin">
                  <wp:align>right</wp:align>
                </wp:positionH>
                <wp:positionV relativeFrom="outsideMargin">
                  <wp:posOffset>645795</wp:posOffset>
                </wp:positionV>
                <wp:extent cx="192024" cy="173736"/>
                <wp:effectExtent l="0" t="0" r="0" b="0"/>
                <wp:wrapTight wrapText="bothSides">
                  <wp:wrapPolygon edited="0">
                    <wp:start x="0" y="0"/>
                    <wp:lineTo x="0" y="18989"/>
                    <wp:lineTo x="19311" y="18989"/>
                    <wp:lineTo x="19311" y="0"/>
                    <wp:lineTo x="0" y="0"/>
                  </wp:wrapPolygon>
                </wp:wrapTight>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9E0262" w:rsidRDefault="009E0262" w:rsidP="00B23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041655" id="_x0000_s1042" type="#_x0000_t202" style="position:absolute;left:0;text-align:left;margin-left:-36.1pt;margin-top:50.85pt;width:15.1pt;height:13.7pt;z-index:-251644928;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4nOIwIAACMEAAAOAAAAZHJzL2Uyb0RvYy54bWysU9tu2zAMfR+wfxD0vthxkrYx4hRdugwD&#10;ugvQ7gNkWY6FSaImKbGzry8lp2m2vQ3zgyCa5OHhIbW6HbQiB+G8BFPR6SSnRBgOjTS7in5/2r67&#10;ocQHZhqmwIiKHoWnt+u3b1a9LUUBHahGOIIgxpe9rWgXgi2zzPNOaOYnYIVBZwtOs4Cm22WNYz2i&#10;a5UVeX6V9eAa64AL7/Hv/eik64TftoKHr23rRSCqosgtpNOls45ntl6xcueY7SQ/0WD/wEIzabDo&#10;GeqeBUb2Tv4FpSV34KENEw46g7aVXKQesJtp/kc3jx2zIvWC4nh7lsn/P1j+5fDNEdlUdIaTMkzj&#10;jJ7EEMh7GEgR5emtLzHq0WJcGPA3jjm16u0D8B+eGNh0zOzEnXPQd4I1SG8aM7OL1BHHR5C6/wwN&#10;lmH7AAloaJ2O2qEaBNFxTMfzaCIVHksui7yYU8LRNb2eXc+uUgVWviRb58NHAZrES0UdTj6Bs8OD&#10;D5EMK19CYi0PSjZbqVQy3K7eKEcODLdkm74T+m9hypC+ostFsUjIBmJ+WiAtA26xkrqiN3n8Yjor&#10;oxgfTJPugUk13pGJMid1oiCjNGGohzSHaeosSldDc0S9HIxbi68MLx24X5T0uLEV9T/3zAlK1CeD&#10;mi+n83lc8WTMF9cFGu7SU196mOEIVdFAyXjdhPQsIm8DdzibVibdXpmcOOMmJjlPryau+qWdol7f&#10;9voZAAD//wMAUEsDBBQABgAIAAAAIQBlPu8L3AAAAAcBAAAPAAAAZHJzL2Rvd25yZXYueG1sTI/B&#10;TsMwEETvSPyDtUhcELUToKFpnAqQQL229AM2sZtEjddR7Dbp37Oc4Dgzq5m3xWZ2vbjYMXSeNCQL&#10;BcJS7U1HjYbD9+fjK4gQkQz2nqyGqw2wKW9vCsyNn2hnL/vYCC6hkKOGNsYhlzLUrXUYFn6wxNnR&#10;jw4jy7GRZsSJy10vU6WW0mFHvNDiYD9aW5/2Z6fhuJ0eXlZT9RUP2e55+Y5dVvmr1vd389saRLRz&#10;/DuGX3xGh5KZKn8mE0SvgR+J7KokA8Hxk0pBVGykqwRkWcj//OUPAAAA//8DAFBLAQItABQABgAI&#10;AAAAIQC2gziS/gAAAOEBAAATAAAAAAAAAAAAAAAAAAAAAABbQ29udGVudF9UeXBlc10ueG1sUEsB&#10;Ai0AFAAGAAgAAAAhADj9If/WAAAAlAEAAAsAAAAAAAAAAAAAAAAALwEAAF9yZWxzLy5yZWxzUEsB&#10;Ai0AFAAGAAgAAAAhACg3ic4jAgAAIwQAAA4AAAAAAAAAAAAAAAAALgIAAGRycy9lMm9Eb2MueG1s&#10;UEsBAi0AFAAGAAgAAAAhAGU+7wvcAAAABwEAAA8AAAAAAAAAAAAAAAAAfQQAAGRycy9kb3ducmV2&#10;LnhtbFBLBQYAAAAABAAEAPMAAACGBQAAAAA=&#10;" stroked="f">
                <v:textbox>
                  <w:txbxContent>
                    <w:p w:rsidR="009E0262" w:rsidRDefault="009E0262" w:rsidP="00B23545"/>
                  </w:txbxContent>
                </v:textbox>
                <w10:wrap type="tight" anchorx="margin" anchory="margin"/>
              </v:shape>
            </w:pict>
          </mc:Fallback>
        </mc:AlternateContent>
      </w:r>
      <w:r w:rsidR="0092260B">
        <w:rPr>
          <w:rFonts w:ascii="Arial" w:hAnsi="Arial" w:cs="Arial"/>
          <w:b/>
          <w:sz w:val="24"/>
          <w:szCs w:val="24"/>
        </w:rPr>
        <w:t>SUMMARY, CONCLUSION AND RECOMMENDATION</w:t>
      </w:r>
    </w:p>
    <w:p w:rsidR="0092260B" w:rsidRDefault="0092260B" w:rsidP="00F93166">
      <w:pPr>
        <w:spacing w:after="0" w:line="480" w:lineRule="auto"/>
        <w:contextualSpacing/>
        <w:jc w:val="center"/>
        <w:rPr>
          <w:rFonts w:ascii="Arial" w:hAnsi="Arial" w:cs="Arial"/>
          <w:b/>
          <w:sz w:val="24"/>
          <w:szCs w:val="24"/>
        </w:rPr>
      </w:pPr>
    </w:p>
    <w:p w:rsidR="0092260B" w:rsidRPr="00C7335A" w:rsidRDefault="00C7335A" w:rsidP="00C7335A">
      <w:pPr>
        <w:spacing w:after="0" w:line="480" w:lineRule="auto"/>
        <w:contextualSpacing/>
        <w:jc w:val="center"/>
        <w:rPr>
          <w:rFonts w:ascii="Arial" w:hAnsi="Arial" w:cs="Arial"/>
          <w:sz w:val="24"/>
          <w:szCs w:val="24"/>
        </w:rPr>
      </w:pPr>
      <w:r w:rsidRPr="00C7335A">
        <w:rPr>
          <w:rFonts w:ascii="Arial" w:hAnsi="Arial" w:cs="Arial"/>
          <w:sz w:val="24"/>
          <w:szCs w:val="24"/>
        </w:rPr>
        <w:t>Summary</w:t>
      </w:r>
    </w:p>
    <w:p w:rsidR="00F85529" w:rsidRDefault="0092260B" w:rsidP="00850604">
      <w:pPr>
        <w:spacing w:after="0" w:line="480" w:lineRule="auto"/>
        <w:ind w:firstLine="720"/>
        <w:contextualSpacing/>
        <w:jc w:val="both"/>
        <w:rPr>
          <w:rFonts w:ascii="Arial" w:hAnsi="Arial" w:cs="Arial"/>
          <w:sz w:val="24"/>
          <w:szCs w:val="24"/>
        </w:rPr>
      </w:pPr>
      <w:r w:rsidRPr="007339E3">
        <w:rPr>
          <w:rFonts w:ascii="Arial" w:hAnsi="Arial" w:cs="Arial"/>
          <w:sz w:val="24"/>
          <w:szCs w:val="24"/>
        </w:rPr>
        <w:t xml:space="preserve">Water quality refers to the </w:t>
      </w:r>
      <w:r>
        <w:rPr>
          <w:rFonts w:ascii="Arial" w:hAnsi="Arial" w:cs="Arial"/>
          <w:sz w:val="24"/>
          <w:szCs w:val="24"/>
        </w:rPr>
        <w:t xml:space="preserve">suitability of water based on </w:t>
      </w:r>
      <w:r w:rsidRPr="007339E3">
        <w:rPr>
          <w:rFonts w:ascii="Arial" w:hAnsi="Arial" w:cs="Arial"/>
          <w:sz w:val="24"/>
          <w:szCs w:val="24"/>
        </w:rPr>
        <w:t>chemical, physical, biological, and radiologi</w:t>
      </w:r>
      <w:r>
        <w:rPr>
          <w:rFonts w:ascii="Arial" w:hAnsi="Arial" w:cs="Arial"/>
          <w:sz w:val="24"/>
          <w:szCs w:val="24"/>
        </w:rPr>
        <w:t xml:space="preserve">cal characteristics of water. </w:t>
      </w:r>
      <w:r w:rsidRPr="007339E3">
        <w:rPr>
          <w:rFonts w:ascii="Arial" w:hAnsi="Arial" w:cs="Arial"/>
          <w:sz w:val="24"/>
          <w:szCs w:val="24"/>
        </w:rPr>
        <w:t>It is most frequently used by reference to a set of standards against which compliance can be assessed.</w:t>
      </w:r>
      <w:r w:rsidRPr="0092260B">
        <w:t xml:space="preserve"> </w:t>
      </w:r>
      <w:r w:rsidRPr="0092260B">
        <w:rPr>
          <w:rFonts w:ascii="Arial" w:hAnsi="Arial" w:cs="Arial"/>
          <w:sz w:val="24"/>
          <w:szCs w:val="24"/>
        </w:rPr>
        <w:t>Two potential groundwater contaminants are the inorganic chemicals calcium from limes of fertilizers and cad</w:t>
      </w:r>
      <w:r>
        <w:rPr>
          <w:rFonts w:ascii="Arial" w:hAnsi="Arial" w:cs="Arial"/>
          <w:sz w:val="24"/>
          <w:szCs w:val="24"/>
        </w:rPr>
        <w:t xml:space="preserve">mium from phosphate </w:t>
      </w:r>
      <w:r w:rsidR="00850604">
        <w:rPr>
          <w:rFonts w:ascii="Arial" w:hAnsi="Arial" w:cs="Arial"/>
          <w:sz w:val="24"/>
          <w:szCs w:val="24"/>
        </w:rPr>
        <w:t>fertilizer.</w:t>
      </w:r>
      <w:r w:rsidR="00850604" w:rsidRPr="0092260B">
        <w:rPr>
          <w:rFonts w:ascii="Arial" w:hAnsi="Arial" w:cs="Arial"/>
          <w:sz w:val="24"/>
          <w:szCs w:val="24"/>
        </w:rPr>
        <w:t xml:space="preserve"> Cadmium</w:t>
      </w:r>
      <w:r w:rsidR="0031049E">
        <w:rPr>
          <w:rFonts w:ascii="Arial" w:hAnsi="Arial" w:cs="Arial"/>
          <w:sz w:val="24"/>
          <w:szCs w:val="24"/>
        </w:rPr>
        <w:t xml:space="preserve"> is toxic and mutagenic.</w:t>
      </w:r>
      <w:r w:rsidR="00BA4664">
        <w:rPr>
          <w:rFonts w:ascii="Arial" w:hAnsi="Arial" w:cs="Arial"/>
          <w:sz w:val="24"/>
          <w:szCs w:val="24"/>
        </w:rPr>
        <w:t xml:space="preserve"> </w:t>
      </w:r>
      <w:r w:rsidR="0031049E">
        <w:rPr>
          <w:rFonts w:ascii="Arial" w:hAnsi="Arial" w:cs="Arial"/>
          <w:sz w:val="24"/>
          <w:szCs w:val="24"/>
        </w:rPr>
        <w:t>I</w:t>
      </w:r>
      <w:r w:rsidR="00BA4664" w:rsidRPr="0092260B">
        <w:rPr>
          <w:rFonts w:ascii="Arial" w:hAnsi="Arial" w:cs="Arial"/>
          <w:sz w:val="24"/>
          <w:szCs w:val="24"/>
        </w:rPr>
        <w:t>t</w:t>
      </w:r>
      <w:r w:rsidR="0031049E">
        <w:rPr>
          <w:rFonts w:ascii="Arial" w:hAnsi="Arial" w:cs="Arial"/>
          <w:sz w:val="24"/>
          <w:szCs w:val="24"/>
        </w:rPr>
        <w:t xml:space="preserve"> damages kidneys and it</w:t>
      </w:r>
      <w:r w:rsidRPr="0092260B">
        <w:rPr>
          <w:rFonts w:ascii="Arial" w:hAnsi="Arial" w:cs="Arial"/>
          <w:sz w:val="24"/>
          <w:szCs w:val="24"/>
        </w:rPr>
        <w:t xml:space="preserve"> causes anemia and bone diseases.</w:t>
      </w:r>
      <w:r w:rsidR="00850604">
        <w:rPr>
          <w:rFonts w:ascii="Arial" w:hAnsi="Arial" w:cs="Arial"/>
          <w:sz w:val="24"/>
          <w:szCs w:val="24"/>
        </w:rPr>
        <w:t xml:space="preserve"> </w:t>
      </w:r>
      <w:r w:rsidR="00850604" w:rsidRPr="00FA7FF1">
        <w:rPr>
          <w:rFonts w:ascii="Arial" w:hAnsi="Arial" w:cs="Arial"/>
          <w:sz w:val="24"/>
        </w:rPr>
        <w:t>Cadmium has the chronic potential to cause kidney, liver, bone</w:t>
      </w:r>
      <w:r w:rsidR="0031049E">
        <w:rPr>
          <w:rFonts w:ascii="Arial" w:hAnsi="Arial" w:cs="Arial"/>
          <w:sz w:val="24"/>
        </w:rPr>
        <w:t>,</w:t>
      </w:r>
      <w:r w:rsidR="00850604" w:rsidRPr="00FA7FF1">
        <w:rPr>
          <w:rFonts w:ascii="Arial" w:hAnsi="Arial" w:cs="Arial"/>
          <w:sz w:val="24"/>
        </w:rPr>
        <w:t xml:space="preserve"> and bloo</w:t>
      </w:r>
      <w:r w:rsidR="0031049E">
        <w:rPr>
          <w:rFonts w:ascii="Arial" w:hAnsi="Arial" w:cs="Arial"/>
          <w:sz w:val="24"/>
        </w:rPr>
        <w:t>d damage from long</w:t>
      </w:r>
      <w:r w:rsidR="00850604" w:rsidRPr="00FA7FF1">
        <w:rPr>
          <w:rFonts w:ascii="Arial" w:hAnsi="Arial" w:cs="Arial"/>
          <w:sz w:val="24"/>
        </w:rPr>
        <w:t xml:space="preserve"> term exposure at levels above the </w:t>
      </w:r>
      <w:r w:rsidR="00BA4664" w:rsidRPr="00FA7FF1">
        <w:rPr>
          <w:rFonts w:ascii="Arial" w:hAnsi="Arial" w:cs="Arial"/>
          <w:sz w:val="24"/>
        </w:rPr>
        <w:t>MCL</w:t>
      </w:r>
      <w:r w:rsidR="00BA4664">
        <w:rPr>
          <w:rFonts w:ascii="Arial" w:hAnsi="Arial" w:cs="Arial"/>
          <w:sz w:val="24"/>
        </w:rPr>
        <w:t xml:space="preserve"> (Maximum Contamination Level)</w:t>
      </w:r>
      <w:r w:rsidR="00850604" w:rsidRPr="00FA7FF1">
        <w:rPr>
          <w:rFonts w:ascii="Arial" w:hAnsi="Arial" w:cs="Arial"/>
          <w:sz w:val="24"/>
        </w:rPr>
        <w:t>.</w:t>
      </w:r>
      <w:r w:rsidR="00850604">
        <w:rPr>
          <w:rFonts w:ascii="Arial" w:hAnsi="Arial" w:cs="Arial"/>
          <w:sz w:val="24"/>
        </w:rPr>
        <w:t xml:space="preserve"> </w:t>
      </w:r>
      <w:r w:rsidR="00850604" w:rsidRPr="00850604">
        <w:rPr>
          <w:rFonts w:ascii="Arial" w:hAnsi="Arial" w:cs="Arial"/>
          <w:sz w:val="24"/>
        </w:rPr>
        <w:t>A calcium level that is too high is also harmful to the body.</w:t>
      </w:r>
      <w:r w:rsidR="00850604" w:rsidRPr="00850604">
        <w:t xml:space="preserve"> </w:t>
      </w:r>
      <w:r w:rsidR="00850604" w:rsidRPr="00850604">
        <w:rPr>
          <w:rFonts w:ascii="Arial" w:hAnsi="Arial" w:cs="Arial"/>
          <w:sz w:val="24"/>
        </w:rPr>
        <w:t>Calcium can also disrupt the absorption of iron, zinc, magnesium and phosphorous, leading to</w:t>
      </w:r>
      <w:r w:rsidR="0031049E">
        <w:rPr>
          <w:rFonts w:ascii="Arial" w:hAnsi="Arial" w:cs="Arial"/>
          <w:sz w:val="24"/>
        </w:rPr>
        <w:t xml:space="preserve"> the</w:t>
      </w:r>
      <w:r w:rsidR="00850604" w:rsidRPr="00850604">
        <w:rPr>
          <w:rFonts w:ascii="Arial" w:hAnsi="Arial" w:cs="Arial"/>
          <w:sz w:val="24"/>
        </w:rPr>
        <w:t xml:space="preserve"> deficiency of these essential minerals.</w:t>
      </w:r>
      <w:r w:rsidR="00B73B5A">
        <w:rPr>
          <w:rFonts w:ascii="Arial" w:hAnsi="Arial" w:cs="Arial"/>
          <w:sz w:val="24"/>
        </w:rPr>
        <w:t xml:space="preserve"> This study </w:t>
      </w:r>
      <w:r w:rsidR="00BA4664">
        <w:rPr>
          <w:rFonts w:ascii="Arial" w:hAnsi="Arial" w:cs="Arial"/>
          <w:sz w:val="24"/>
        </w:rPr>
        <w:t xml:space="preserve"> provide</w:t>
      </w:r>
      <w:r w:rsidR="00B73B5A">
        <w:rPr>
          <w:rFonts w:ascii="Arial" w:hAnsi="Arial" w:cs="Arial"/>
          <w:sz w:val="24"/>
        </w:rPr>
        <w:t>s</w:t>
      </w:r>
      <w:r w:rsidR="00BA4664">
        <w:rPr>
          <w:rFonts w:ascii="Arial" w:hAnsi="Arial" w:cs="Arial"/>
          <w:sz w:val="24"/>
        </w:rPr>
        <w:t xml:space="preserve"> a water quality testing information that w</w:t>
      </w:r>
      <w:r w:rsidR="0031049E">
        <w:rPr>
          <w:rFonts w:ascii="Arial" w:hAnsi="Arial" w:cs="Arial"/>
          <w:sz w:val="24"/>
        </w:rPr>
        <w:t>ould</w:t>
      </w:r>
      <w:r w:rsidR="00BA4664">
        <w:rPr>
          <w:rFonts w:ascii="Arial" w:hAnsi="Arial" w:cs="Arial"/>
          <w:sz w:val="24"/>
        </w:rPr>
        <w:t xml:space="preserve"> assist the residents </w:t>
      </w:r>
      <w:r w:rsidR="0031049E">
        <w:rPr>
          <w:rFonts w:ascii="Arial" w:hAnsi="Arial" w:cs="Arial"/>
          <w:sz w:val="24"/>
        </w:rPr>
        <w:t>of</w:t>
      </w:r>
      <w:r w:rsidR="00BA4664">
        <w:rPr>
          <w:rFonts w:ascii="Arial" w:hAnsi="Arial" w:cs="Arial"/>
          <w:sz w:val="24"/>
        </w:rPr>
        <w:t xml:space="preserve"> Musuan, Dologon, Maramag, Bukidnon using the spring water for </w:t>
      </w:r>
      <w:r w:rsidR="00A41B43">
        <w:rPr>
          <w:rFonts w:ascii="Arial" w:hAnsi="Arial" w:cs="Arial"/>
          <w:sz w:val="24"/>
        </w:rPr>
        <w:t>consumption</w:t>
      </w:r>
      <w:r w:rsidR="00BA4664">
        <w:rPr>
          <w:rFonts w:ascii="Arial" w:hAnsi="Arial" w:cs="Arial"/>
          <w:sz w:val="24"/>
        </w:rPr>
        <w:t xml:space="preserve"> and how the farming practices particularly the fertilizer application</w:t>
      </w:r>
      <w:r w:rsidR="00A41B43">
        <w:rPr>
          <w:rFonts w:ascii="Arial" w:hAnsi="Arial" w:cs="Arial"/>
          <w:sz w:val="24"/>
        </w:rPr>
        <w:t xml:space="preserve"> in uplands affects the ground water quality during </w:t>
      </w:r>
      <w:r w:rsidR="00A41B43" w:rsidRPr="006140CC">
        <w:rPr>
          <w:rFonts w:ascii="Arial" w:hAnsi="Arial" w:cs="Arial"/>
          <w:sz w:val="24"/>
          <w:szCs w:val="24"/>
        </w:rPr>
        <w:t>ENSO 2015-2016</w:t>
      </w:r>
      <w:r w:rsidR="0031049E">
        <w:rPr>
          <w:rFonts w:ascii="Arial" w:hAnsi="Arial" w:cs="Arial"/>
          <w:sz w:val="24"/>
          <w:szCs w:val="24"/>
        </w:rPr>
        <w:t xml:space="preserve"> </w:t>
      </w:r>
      <w:r w:rsidR="00A41B43">
        <w:rPr>
          <w:rFonts w:ascii="Arial" w:hAnsi="Arial" w:cs="Arial"/>
          <w:sz w:val="24"/>
          <w:szCs w:val="24"/>
        </w:rPr>
        <w:t>(warm episode) and wet season</w:t>
      </w:r>
      <w:r w:rsidR="00AC10A4">
        <w:rPr>
          <w:rFonts w:ascii="Arial" w:hAnsi="Arial" w:cs="Arial"/>
          <w:sz w:val="24"/>
          <w:szCs w:val="24"/>
        </w:rPr>
        <w:t xml:space="preserve"> of 2014</w:t>
      </w:r>
      <w:r w:rsidR="00A41B43">
        <w:rPr>
          <w:rFonts w:ascii="Arial" w:hAnsi="Arial" w:cs="Arial"/>
          <w:sz w:val="24"/>
          <w:szCs w:val="24"/>
        </w:rPr>
        <w:t xml:space="preserve">. The study </w:t>
      </w:r>
      <w:r w:rsidR="0031049E">
        <w:rPr>
          <w:rFonts w:ascii="Arial" w:hAnsi="Arial" w:cs="Arial"/>
          <w:sz w:val="24"/>
          <w:szCs w:val="24"/>
        </w:rPr>
        <w:t>was</w:t>
      </w:r>
      <w:r w:rsidR="00A41B43">
        <w:rPr>
          <w:rFonts w:ascii="Arial" w:hAnsi="Arial" w:cs="Arial"/>
          <w:sz w:val="24"/>
          <w:szCs w:val="24"/>
        </w:rPr>
        <w:t xml:space="preserve"> limited only to the evaluation of the farming practices particularly the fertilizer application in the upland farming in the tributaries of the springs at Musuan, Dologon, Maramag, Bukidnon and to determine the amount of fertilizer residues (calcium and cadmium) in the water after analyzing </w:t>
      </w:r>
      <w:r w:rsidR="0031049E">
        <w:rPr>
          <w:rFonts w:ascii="Arial" w:hAnsi="Arial" w:cs="Arial"/>
          <w:sz w:val="24"/>
          <w:szCs w:val="24"/>
        </w:rPr>
        <w:t xml:space="preserve">the water quality </w:t>
      </w:r>
      <w:r w:rsidR="00A41B43">
        <w:rPr>
          <w:rFonts w:ascii="Arial" w:hAnsi="Arial" w:cs="Arial"/>
          <w:sz w:val="24"/>
          <w:szCs w:val="24"/>
        </w:rPr>
        <w:t xml:space="preserve">in the laboratory. </w:t>
      </w:r>
    </w:p>
    <w:p w:rsidR="00F85529" w:rsidRDefault="0031049E" w:rsidP="00A11FDF">
      <w:pPr>
        <w:spacing w:after="0" w:line="480" w:lineRule="auto"/>
        <w:ind w:firstLine="720"/>
        <w:contextualSpacing/>
        <w:jc w:val="both"/>
        <w:rPr>
          <w:rFonts w:ascii="Arial" w:hAnsi="Arial" w:cs="Arial"/>
          <w:sz w:val="24"/>
          <w:szCs w:val="24"/>
        </w:rPr>
      </w:pPr>
      <w:r>
        <w:rPr>
          <w:rFonts w:ascii="Arial" w:hAnsi="Arial" w:cs="Arial"/>
          <w:sz w:val="24"/>
          <w:szCs w:val="24"/>
        </w:rPr>
        <w:lastRenderedPageBreak/>
        <w:t>The a</w:t>
      </w:r>
      <w:r w:rsidR="00F85529">
        <w:rPr>
          <w:rFonts w:ascii="Arial" w:hAnsi="Arial" w:cs="Arial"/>
          <w:sz w:val="24"/>
          <w:szCs w:val="24"/>
        </w:rPr>
        <w:t xml:space="preserve">mount of Cadmium traces </w:t>
      </w:r>
      <w:r>
        <w:rPr>
          <w:rFonts w:ascii="Arial" w:hAnsi="Arial" w:cs="Arial"/>
          <w:sz w:val="24"/>
          <w:szCs w:val="24"/>
        </w:rPr>
        <w:t>obtained</w:t>
      </w:r>
      <w:r w:rsidR="00F85529">
        <w:rPr>
          <w:rFonts w:ascii="Arial" w:hAnsi="Arial" w:cs="Arial"/>
          <w:sz w:val="24"/>
          <w:szCs w:val="24"/>
        </w:rPr>
        <w:t xml:space="preserve"> in the Laboratory Test Report by the Department of Science and Technology in spring number 2 and 3. Using the Standard Method of Examination for Water and Waste Water method</w:t>
      </w:r>
      <w:r w:rsidR="00BB647D">
        <w:rPr>
          <w:rFonts w:ascii="Arial" w:hAnsi="Arial" w:cs="Arial"/>
          <w:sz w:val="24"/>
          <w:szCs w:val="24"/>
        </w:rPr>
        <w:t xml:space="preserve"> number 3030K and 3111B known in the Ll</w:t>
      </w:r>
      <w:r w:rsidR="00F85529">
        <w:rPr>
          <w:rFonts w:ascii="Arial" w:hAnsi="Arial" w:cs="Arial"/>
          <w:sz w:val="24"/>
          <w:szCs w:val="24"/>
        </w:rPr>
        <w:t xml:space="preserve">boratory as Microwave-Assisted Digestion and Flame Atomic Absorption Spectrometry the amount of Cadmium concentration in </w:t>
      </w:r>
      <w:r w:rsidR="00BB647D">
        <w:rPr>
          <w:rFonts w:ascii="Arial" w:hAnsi="Arial" w:cs="Arial"/>
          <w:sz w:val="24"/>
          <w:szCs w:val="24"/>
        </w:rPr>
        <w:t xml:space="preserve">the </w:t>
      </w:r>
      <w:r w:rsidR="00F85529">
        <w:rPr>
          <w:rFonts w:ascii="Arial" w:hAnsi="Arial" w:cs="Arial"/>
          <w:sz w:val="24"/>
          <w:szCs w:val="24"/>
        </w:rPr>
        <w:t xml:space="preserve">two springs were </w:t>
      </w:r>
      <w:r w:rsidR="00BB647D">
        <w:rPr>
          <w:rFonts w:ascii="Arial" w:hAnsi="Arial" w:cs="Arial"/>
          <w:sz w:val="24"/>
          <w:szCs w:val="24"/>
        </w:rPr>
        <w:t>detected. The spring 2 and 3 had</w:t>
      </w:r>
      <w:r w:rsidR="00F85529">
        <w:rPr>
          <w:rFonts w:ascii="Arial" w:hAnsi="Arial" w:cs="Arial"/>
          <w:sz w:val="24"/>
          <w:szCs w:val="24"/>
        </w:rPr>
        <w:t xml:space="preserve"> a result of </w:t>
      </w:r>
      <w:r w:rsidR="00F85529" w:rsidRPr="00127D0E">
        <w:rPr>
          <w:rFonts w:ascii="Arial" w:hAnsi="Arial" w:cs="Arial"/>
          <w:sz w:val="24"/>
          <w:szCs w:val="24"/>
        </w:rPr>
        <w:t>MDL=0.0038ppm</w:t>
      </w:r>
      <w:r w:rsidR="00F85529">
        <w:rPr>
          <w:rFonts w:ascii="Arial" w:hAnsi="Arial" w:cs="Arial"/>
          <w:sz w:val="24"/>
          <w:szCs w:val="24"/>
        </w:rPr>
        <w:t xml:space="preserve"> </w:t>
      </w:r>
      <w:r w:rsidR="00F85529" w:rsidRPr="00127D0E">
        <w:rPr>
          <w:rFonts w:ascii="Arial" w:hAnsi="Arial" w:cs="Arial"/>
          <w:sz w:val="24"/>
          <w:szCs w:val="24"/>
        </w:rPr>
        <w:t>during ENSO 2015-2016(warm episode)</w:t>
      </w:r>
      <w:r w:rsidR="00F85529">
        <w:rPr>
          <w:rFonts w:ascii="Arial" w:hAnsi="Arial" w:cs="Arial"/>
          <w:sz w:val="24"/>
          <w:szCs w:val="24"/>
        </w:rPr>
        <w:t xml:space="preserve"> and a result of </w:t>
      </w:r>
      <w:r w:rsidR="00F85529" w:rsidRPr="00127D0E">
        <w:rPr>
          <w:rFonts w:ascii="Arial" w:hAnsi="Arial" w:cs="Arial"/>
          <w:sz w:val="24"/>
          <w:szCs w:val="24"/>
        </w:rPr>
        <w:t>LOD=0.0096ppm</w:t>
      </w:r>
      <w:r w:rsidR="00F85529">
        <w:rPr>
          <w:rFonts w:ascii="Arial" w:hAnsi="Arial" w:cs="Arial"/>
          <w:sz w:val="24"/>
          <w:szCs w:val="24"/>
        </w:rPr>
        <w:t xml:space="preserve"> </w:t>
      </w:r>
      <w:r w:rsidR="00F85529" w:rsidRPr="00127D0E">
        <w:rPr>
          <w:rFonts w:ascii="Arial" w:hAnsi="Arial" w:cs="Arial"/>
          <w:sz w:val="24"/>
          <w:szCs w:val="24"/>
        </w:rPr>
        <w:t xml:space="preserve">during </w:t>
      </w:r>
      <w:r w:rsidR="00BB647D">
        <w:rPr>
          <w:rFonts w:ascii="Arial" w:hAnsi="Arial" w:cs="Arial"/>
          <w:sz w:val="24"/>
          <w:szCs w:val="24"/>
        </w:rPr>
        <w:t xml:space="preserve">the wet season of </w:t>
      </w:r>
      <w:r w:rsidR="00F85529" w:rsidRPr="00127D0E">
        <w:rPr>
          <w:rFonts w:ascii="Arial" w:hAnsi="Arial" w:cs="Arial"/>
          <w:sz w:val="24"/>
          <w:szCs w:val="24"/>
        </w:rPr>
        <w:t>2014</w:t>
      </w:r>
      <w:r w:rsidR="00BB647D">
        <w:rPr>
          <w:rFonts w:ascii="Arial" w:hAnsi="Arial" w:cs="Arial"/>
          <w:sz w:val="24"/>
          <w:szCs w:val="24"/>
        </w:rPr>
        <w:t>. The</w:t>
      </w:r>
      <w:r w:rsidR="00F85529">
        <w:rPr>
          <w:rFonts w:ascii="Arial" w:hAnsi="Arial" w:cs="Arial"/>
          <w:sz w:val="24"/>
          <w:szCs w:val="24"/>
        </w:rPr>
        <w:t xml:space="preserve"> amount of Cadmium level in the water samples indicates that the spri</w:t>
      </w:r>
      <w:r w:rsidR="00BB647D">
        <w:rPr>
          <w:rFonts w:ascii="Arial" w:hAnsi="Arial" w:cs="Arial"/>
          <w:sz w:val="24"/>
          <w:szCs w:val="24"/>
        </w:rPr>
        <w:t>ng water in the two springs is</w:t>
      </w:r>
      <w:r w:rsidR="00F85529">
        <w:rPr>
          <w:rFonts w:ascii="Arial" w:hAnsi="Arial" w:cs="Arial"/>
          <w:sz w:val="24"/>
          <w:szCs w:val="24"/>
        </w:rPr>
        <w:t xml:space="preserve"> not safe for drinking according to </w:t>
      </w:r>
      <w:r w:rsidR="00BB647D">
        <w:rPr>
          <w:rFonts w:ascii="Arial" w:hAnsi="Arial" w:cs="Arial"/>
          <w:sz w:val="24"/>
          <w:szCs w:val="24"/>
        </w:rPr>
        <w:t xml:space="preserve">the </w:t>
      </w:r>
      <w:r w:rsidR="00F85529">
        <w:rPr>
          <w:rFonts w:ascii="Arial" w:hAnsi="Arial" w:cs="Arial"/>
          <w:sz w:val="24"/>
          <w:szCs w:val="24"/>
        </w:rPr>
        <w:t>Ph</w:t>
      </w:r>
      <w:r w:rsidR="00BB647D">
        <w:rPr>
          <w:rFonts w:ascii="Arial" w:hAnsi="Arial" w:cs="Arial"/>
          <w:sz w:val="24"/>
          <w:szCs w:val="24"/>
        </w:rPr>
        <w:t>ilippine National Standard for D</w:t>
      </w:r>
      <w:r w:rsidR="00F85529">
        <w:rPr>
          <w:rFonts w:ascii="Arial" w:hAnsi="Arial" w:cs="Arial"/>
          <w:sz w:val="24"/>
          <w:szCs w:val="24"/>
        </w:rPr>
        <w:t xml:space="preserve">rinking Water of 2007 on the list of Standard Values for Physical and Chemical Quality: Health Significance for Inorganic Constituents given the value for the maximum level for Cadmium as 0.003 mg/L. </w:t>
      </w:r>
      <w:r w:rsidR="00A41B43">
        <w:rPr>
          <w:rFonts w:ascii="Arial" w:hAnsi="Arial" w:cs="Arial"/>
          <w:sz w:val="24"/>
          <w:szCs w:val="24"/>
        </w:rPr>
        <w:t xml:space="preserve">The results show the amount of Calcium traces </w:t>
      </w:r>
      <w:r w:rsidR="00BB647D">
        <w:rPr>
          <w:rFonts w:ascii="Arial" w:hAnsi="Arial" w:cs="Arial"/>
          <w:sz w:val="24"/>
          <w:szCs w:val="24"/>
        </w:rPr>
        <w:t>were conducted</w:t>
      </w:r>
      <w:r w:rsidR="00A41B43">
        <w:rPr>
          <w:rFonts w:ascii="Arial" w:hAnsi="Arial" w:cs="Arial"/>
          <w:sz w:val="24"/>
          <w:szCs w:val="24"/>
        </w:rPr>
        <w:t xml:space="preserve"> in the Laboratory Test Report by the</w:t>
      </w:r>
      <w:r w:rsidR="00BB647D">
        <w:rPr>
          <w:rFonts w:ascii="Arial" w:hAnsi="Arial" w:cs="Arial"/>
          <w:sz w:val="24"/>
          <w:szCs w:val="24"/>
        </w:rPr>
        <w:t xml:space="preserve"> MKAVI in spring number 2 and 3</w:t>
      </w:r>
      <w:r w:rsidR="00A41B43">
        <w:rPr>
          <w:rFonts w:ascii="Arial" w:hAnsi="Arial" w:cs="Arial"/>
          <w:sz w:val="24"/>
          <w:szCs w:val="24"/>
        </w:rPr>
        <w:t xml:space="preserve"> using the standard Ca-HCl/HNO</w:t>
      </w:r>
      <w:r w:rsidR="00A41B43">
        <w:rPr>
          <w:rFonts w:ascii="Arial" w:hAnsi="Arial" w:cs="Arial"/>
          <w:sz w:val="24"/>
          <w:szCs w:val="24"/>
          <w:vertAlign w:val="subscript"/>
        </w:rPr>
        <w:t xml:space="preserve">3 </w:t>
      </w:r>
      <w:r w:rsidR="00A41B43">
        <w:rPr>
          <w:rFonts w:ascii="Arial" w:hAnsi="Arial" w:cs="Arial"/>
          <w:sz w:val="24"/>
          <w:szCs w:val="24"/>
        </w:rPr>
        <w:t>Extraction, AAS. For the spring number 2 a</w:t>
      </w:r>
      <w:r w:rsidR="00BB647D">
        <w:rPr>
          <w:rFonts w:ascii="Arial" w:hAnsi="Arial" w:cs="Arial"/>
          <w:sz w:val="24"/>
          <w:szCs w:val="24"/>
        </w:rPr>
        <w:t>nd 3, the results were</w:t>
      </w:r>
      <w:r w:rsidR="00A41B43">
        <w:rPr>
          <w:rFonts w:ascii="Arial" w:hAnsi="Arial" w:cs="Arial"/>
          <w:sz w:val="24"/>
          <w:szCs w:val="24"/>
        </w:rPr>
        <w:t xml:space="preserve"> 13.51 ppm and 13.13 ppm respectively during </w:t>
      </w:r>
      <w:r w:rsidR="00A41B43" w:rsidRPr="006140CC">
        <w:rPr>
          <w:rFonts w:ascii="Arial" w:hAnsi="Arial" w:cs="Arial"/>
          <w:sz w:val="24"/>
          <w:szCs w:val="24"/>
        </w:rPr>
        <w:t>ENSO 2015-2016</w:t>
      </w:r>
      <w:r w:rsidR="00A41B43">
        <w:rPr>
          <w:rFonts w:ascii="Arial" w:hAnsi="Arial" w:cs="Arial"/>
          <w:sz w:val="24"/>
          <w:szCs w:val="24"/>
        </w:rPr>
        <w:t xml:space="preserve"> (warm episode) and 2.87 ppm and 2.75 ppm respectively during </w:t>
      </w:r>
      <w:r w:rsidR="00BB647D">
        <w:rPr>
          <w:rFonts w:ascii="Arial" w:hAnsi="Arial" w:cs="Arial"/>
          <w:sz w:val="24"/>
          <w:szCs w:val="24"/>
        </w:rPr>
        <w:t xml:space="preserve">the </w:t>
      </w:r>
      <w:r w:rsidR="00A41B43">
        <w:rPr>
          <w:rFonts w:ascii="Arial" w:hAnsi="Arial" w:cs="Arial"/>
          <w:sz w:val="24"/>
          <w:szCs w:val="24"/>
        </w:rPr>
        <w:t>wet season</w:t>
      </w:r>
      <w:r w:rsidR="00AC10A4">
        <w:rPr>
          <w:rFonts w:ascii="Arial" w:hAnsi="Arial" w:cs="Arial"/>
          <w:sz w:val="24"/>
          <w:szCs w:val="24"/>
        </w:rPr>
        <w:t xml:space="preserve"> of 2014</w:t>
      </w:r>
      <w:r w:rsidR="00A41B43">
        <w:rPr>
          <w:rFonts w:ascii="Arial" w:hAnsi="Arial" w:cs="Arial"/>
          <w:sz w:val="24"/>
          <w:szCs w:val="24"/>
        </w:rPr>
        <w:t>.</w:t>
      </w:r>
      <w:r w:rsidR="00A41B43" w:rsidRPr="003A0D32">
        <w:rPr>
          <w:rFonts w:ascii="Arial" w:hAnsi="Arial" w:cs="Arial"/>
          <w:sz w:val="24"/>
          <w:szCs w:val="24"/>
        </w:rPr>
        <w:t xml:space="preserve"> </w:t>
      </w:r>
      <w:r w:rsidR="00BB647D">
        <w:rPr>
          <w:rFonts w:ascii="Arial" w:hAnsi="Arial" w:cs="Arial"/>
          <w:sz w:val="24"/>
          <w:szCs w:val="24"/>
        </w:rPr>
        <w:t>The</w:t>
      </w:r>
      <w:r w:rsidR="00A41B43">
        <w:rPr>
          <w:rFonts w:ascii="Arial" w:hAnsi="Arial" w:cs="Arial"/>
          <w:sz w:val="24"/>
          <w:szCs w:val="24"/>
        </w:rPr>
        <w:t xml:space="preserve"> amount of Calcium level in the water samples indicates that the s</w:t>
      </w:r>
      <w:r w:rsidR="00BB647D">
        <w:rPr>
          <w:rFonts w:ascii="Arial" w:hAnsi="Arial" w:cs="Arial"/>
          <w:sz w:val="24"/>
          <w:szCs w:val="24"/>
        </w:rPr>
        <w:t>pring water in the two springs is</w:t>
      </w:r>
      <w:r w:rsidR="00A41B43">
        <w:rPr>
          <w:rFonts w:ascii="Arial" w:hAnsi="Arial" w:cs="Arial"/>
          <w:sz w:val="24"/>
          <w:szCs w:val="24"/>
        </w:rPr>
        <w:t xml:space="preserve"> safe for drinking according to Ph</w:t>
      </w:r>
      <w:r w:rsidR="00BB647D">
        <w:rPr>
          <w:rFonts w:ascii="Arial" w:hAnsi="Arial" w:cs="Arial"/>
          <w:sz w:val="24"/>
          <w:szCs w:val="24"/>
        </w:rPr>
        <w:t>ilippine National Standard for D</w:t>
      </w:r>
      <w:r w:rsidR="00A41B43">
        <w:rPr>
          <w:rFonts w:ascii="Arial" w:hAnsi="Arial" w:cs="Arial"/>
          <w:sz w:val="24"/>
          <w:szCs w:val="24"/>
        </w:rPr>
        <w:t>rinking Water of 2007 on the list of Standard Values for Physical and Chemical Quality: Health Significance for Inorganic Constituents given the value for the maximum level for Calcium as 300 mg/L.</w:t>
      </w:r>
      <w:r w:rsidR="00F85529">
        <w:rPr>
          <w:rFonts w:ascii="Arial" w:hAnsi="Arial" w:cs="Arial"/>
          <w:sz w:val="24"/>
          <w:szCs w:val="24"/>
        </w:rPr>
        <w:t xml:space="preserve"> </w:t>
      </w:r>
    </w:p>
    <w:p w:rsidR="00A11FDF" w:rsidRPr="00A11FDF" w:rsidRDefault="00A11FDF" w:rsidP="00A11FDF">
      <w:pPr>
        <w:spacing w:after="0" w:line="480" w:lineRule="auto"/>
        <w:ind w:firstLine="720"/>
        <w:contextualSpacing/>
        <w:jc w:val="both"/>
        <w:rPr>
          <w:rFonts w:ascii="Arial" w:hAnsi="Arial" w:cs="Arial"/>
          <w:sz w:val="24"/>
          <w:szCs w:val="24"/>
        </w:rPr>
      </w:pPr>
    </w:p>
    <w:p w:rsidR="00F85529" w:rsidRPr="00C7335A" w:rsidRDefault="00F85529" w:rsidP="00C7335A">
      <w:pPr>
        <w:spacing w:after="0" w:line="480" w:lineRule="auto"/>
        <w:contextualSpacing/>
        <w:jc w:val="center"/>
        <w:rPr>
          <w:rFonts w:ascii="Arial" w:hAnsi="Arial" w:cs="Arial"/>
          <w:sz w:val="24"/>
          <w:szCs w:val="24"/>
        </w:rPr>
      </w:pPr>
      <w:r w:rsidRPr="00C7335A">
        <w:rPr>
          <w:rFonts w:ascii="Arial" w:hAnsi="Arial" w:cs="Arial"/>
          <w:sz w:val="24"/>
          <w:szCs w:val="24"/>
        </w:rPr>
        <w:lastRenderedPageBreak/>
        <w:t>Conclusion</w:t>
      </w:r>
      <w:r w:rsidR="00C7335A" w:rsidRPr="00C7335A">
        <w:rPr>
          <w:rFonts w:ascii="Arial" w:hAnsi="Arial" w:cs="Arial"/>
          <w:sz w:val="24"/>
          <w:szCs w:val="24"/>
        </w:rPr>
        <w:t>s</w:t>
      </w:r>
    </w:p>
    <w:p w:rsidR="00747801" w:rsidRDefault="00BB647D" w:rsidP="00CE0F40">
      <w:pPr>
        <w:spacing w:after="0" w:line="480" w:lineRule="auto"/>
        <w:ind w:firstLine="720"/>
        <w:contextualSpacing/>
        <w:jc w:val="both"/>
        <w:rPr>
          <w:rFonts w:ascii="Arial" w:hAnsi="Arial" w:cs="Arial"/>
          <w:sz w:val="24"/>
          <w:szCs w:val="24"/>
        </w:rPr>
      </w:pPr>
      <w:r>
        <w:rPr>
          <w:rFonts w:ascii="Arial" w:hAnsi="Arial" w:cs="Arial"/>
          <w:sz w:val="24"/>
          <w:szCs w:val="24"/>
        </w:rPr>
        <w:t>The amount of Cadmium c</w:t>
      </w:r>
      <w:r w:rsidR="001C5A36">
        <w:rPr>
          <w:rFonts w:ascii="Arial" w:hAnsi="Arial" w:cs="Arial"/>
          <w:sz w:val="24"/>
          <w:szCs w:val="24"/>
        </w:rPr>
        <w:t>oncentration</w:t>
      </w:r>
      <w:r w:rsidR="00A449F3">
        <w:rPr>
          <w:rFonts w:ascii="Arial" w:hAnsi="Arial" w:cs="Arial"/>
          <w:sz w:val="24"/>
          <w:szCs w:val="24"/>
        </w:rPr>
        <w:t xml:space="preserve"> surpassed its MCL (Maximum Concentration Level)</w:t>
      </w:r>
      <w:r w:rsidR="001C5A36">
        <w:rPr>
          <w:rFonts w:ascii="Arial" w:hAnsi="Arial" w:cs="Arial"/>
          <w:sz w:val="24"/>
          <w:szCs w:val="24"/>
        </w:rPr>
        <w:t xml:space="preserve"> </w:t>
      </w:r>
      <w:r w:rsidR="00A449F3">
        <w:rPr>
          <w:rFonts w:ascii="Arial" w:hAnsi="Arial" w:cs="Arial"/>
          <w:sz w:val="24"/>
          <w:szCs w:val="24"/>
        </w:rPr>
        <w:t xml:space="preserve">and </w:t>
      </w:r>
      <w:r>
        <w:rPr>
          <w:rFonts w:ascii="Arial" w:hAnsi="Arial" w:cs="Arial"/>
          <w:sz w:val="24"/>
          <w:szCs w:val="24"/>
        </w:rPr>
        <w:t xml:space="preserve">the study </w:t>
      </w:r>
      <w:r w:rsidR="00A449F3">
        <w:rPr>
          <w:rFonts w:ascii="Arial" w:hAnsi="Arial" w:cs="Arial"/>
          <w:sz w:val="24"/>
          <w:szCs w:val="24"/>
        </w:rPr>
        <w:t>conclude</w:t>
      </w:r>
      <w:r>
        <w:rPr>
          <w:rFonts w:ascii="Arial" w:hAnsi="Arial" w:cs="Arial"/>
          <w:sz w:val="24"/>
          <w:szCs w:val="24"/>
        </w:rPr>
        <w:t>s</w:t>
      </w:r>
      <w:r w:rsidR="00A449F3">
        <w:rPr>
          <w:rFonts w:ascii="Arial" w:hAnsi="Arial" w:cs="Arial"/>
          <w:sz w:val="24"/>
          <w:szCs w:val="24"/>
        </w:rPr>
        <w:t xml:space="preserve"> </w:t>
      </w:r>
      <w:r>
        <w:rPr>
          <w:rFonts w:ascii="Arial" w:hAnsi="Arial" w:cs="Arial"/>
          <w:sz w:val="24"/>
          <w:szCs w:val="24"/>
        </w:rPr>
        <w:t>that the water is</w:t>
      </w:r>
      <w:r w:rsidR="001C5A36">
        <w:rPr>
          <w:rFonts w:ascii="Arial" w:hAnsi="Arial" w:cs="Arial"/>
          <w:sz w:val="24"/>
          <w:szCs w:val="24"/>
        </w:rPr>
        <w:t xml:space="preserve"> hazardous to human health</w:t>
      </w:r>
      <w:r w:rsidR="00A449F3">
        <w:rPr>
          <w:rFonts w:ascii="Arial" w:hAnsi="Arial" w:cs="Arial"/>
          <w:sz w:val="24"/>
          <w:szCs w:val="24"/>
        </w:rPr>
        <w:t>.</w:t>
      </w:r>
      <w:r w:rsidR="001C5A36">
        <w:rPr>
          <w:rFonts w:ascii="Arial" w:hAnsi="Arial" w:cs="Arial"/>
          <w:sz w:val="24"/>
          <w:szCs w:val="24"/>
        </w:rPr>
        <w:t xml:space="preserve"> </w:t>
      </w:r>
      <w:r w:rsidR="00A449F3">
        <w:rPr>
          <w:rFonts w:ascii="Arial" w:hAnsi="Arial" w:cs="Arial"/>
          <w:sz w:val="24"/>
          <w:szCs w:val="24"/>
        </w:rPr>
        <w:t>However,</w:t>
      </w:r>
      <w:r>
        <w:rPr>
          <w:rFonts w:ascii="Arial" w:hAnsi="Arial" w:cs="Arial"/>
          <w:sz w:val="24"/>
          <w:szCs w:val="24"/>
        </w:rPr>
        <w:t xml:space="preserve"> the level of Calcium c</w:t>
      </w:r>
      <w:r w:rsidR="001C5A36">
        <w:rPr>
          <w:rFonts w:ascii="Arial" w:hAnsi="Arial" w:cs="Arial"/>
          <w:sz w:val="24"/>
          <w:szCs w:val="24"/>
        </w:rPr>
        <w:t>oncentration</w:t>
      </w:r>
      <w:r>
        <w:rPr>
          <w:rFonts w:ascii="Arial" w:hAnsi="Arial" w:cs="Arial"/>
          <w:sz w:val="24"/>
          <w:szCs w:val="24"/>
        </w:rPr>
        <w:t xml:space="preserve"> wa</w:t>
      </w:r>
      <w:r w:rsidR="00A449F3">
        <w:rPr>
          <w:rFonts w:ascii="Arial" w:hAnsi="Arial" w:cs="Arial"/>
          <w:sz w:val="24"/>
          <w:szCs w:val="24"/>
        </w:rPr>
        <w:t>s below the MCL and</w:t>
      </w:r>
      <w:r>
        <w:rPr>
          <w:rFonts w:ascii="Arial" w:hAnsi="Arial" w:cs="Arial"/>
          <w:sz w:val="24"/>
          <w:szCs w:val="24"/>
        </w:rPr>
        <w:t xml:space="preserve"> wa</w:t>
      </w:r>
      <w:r w:rsidR="001C5A36">
        <w:rPr>
          <w:rFonts w:ascii="Arial" w:hAnsi="Arial" w:cs="Arial"/>
          <w:sz w:val="24"/>
          <w:szCs w:val="24"/>
        </w:rPr>
        <w:t>s tolerable</w:t>
      </w:r>
      <w:r w:rsidR="00A449F3">
        <w:rPr>
          <w:rFonts w:ascii="Arial" w:hAnsi="Arial" w:cs="Arial"/>
          <w:sz w:val="24"/>
          <w:szCs w:val="24"/>
        </w:rPr>
        <w:t xml:space="preserve"> to human health. On other</w:t>
      </w:r>
      <w:r>
        <w:rPr>
          <w:rFonts w:ascii="Arial" w:hAnsi="Arial" w:cs="Arial"/>
          <w:sz w:val="24"/>
          <w:szCs w:val="24"/>
        </w:rPr>
        <w:t xml:space="preserve"> hand, the results showed that C</w:t>
      </w:r>
      <w:r w:rsidR="00A449F3">
        <w:rPr>
          <w:rFonts w:ascii="Arial" w:hAnsi="Arial" w:cs="Arial"/>
          <w:sz w:val="24"/>
          <w:szCs w:val="24"/>
        </w:rPr>
        <w:t>admium concentration</w:t>
      </w:r>
      <w:r w:rsidR="00DF719D">
        <w:rPr>
          <w:rFonts w:ascii="Arial" w:hAnsi="Arial" w:cs="Arial"/>
          <w:sz w:val="24"/>
          <w:szCs w:val="24"/>
        </w:rPr>
        <w:t xml:space="preserve"> of spring number 2 and 3 during</w:t>
      </w:r>
      <w:r w:rsidR="00A449F3">
        <w:rPr>
          <w:rFonts w:ascii="Arial" w:hAnsi="Arial" w:cs="Arial"/>
          <w:sz w:val="24"/>
          <w:szCs w:val="24"/>
        </w:rPr>
        <w:t xml:space="preserve"> </w:t>
      </w:r>
      <w:r>
        <w:rPr>
          <w:rFonts w:ascii="Arial" w:hAnsi="Arial" w:cs="Arial"/>
          <w:sz w:val="24"/>
          <w:szCs w:val="24"/>
        </w:rPr>
        <w:t xml:space="preserve">the </w:t>
      </w:r>
      <w:r w:rsidR="00A449F3">
        <w:rPr>
          <w:rFonts w:ascii="Arial" w:hAnsi="Arial" w:cs="Arial"/>
          <w:sz w:val="24"/>
          <w:szCs w:val="24"/>
        </w:rPr>
        <w:t xml:space="preserve">wet season </w:t>
      </w:r>
      <w:r w:rsidR="00AC10A4">
        <w:rPr>
          <w:rFonts w:ascii="Arial" w:hAnsi="Arial" w:cs="Arial"/>
          <w:sz w:val="24"/>
          <w:szCs w:val="24"/>
        </w:rPr>
        <w:t xml:space="preserve">of 2014 </w:t>
      </w:r>
      <w:r w:rsidR="00A449F3">
        <w:rPr>
          <w:rFonts w:ascii="Arial" w:hAnsi="Arial" w:cs="Arial"/>
          <w:sz w:val="24"/>
          <w:szCs w:val="24"/>
        </w:rPr>
        <w:t xml:space="preserve">decreased during </w:t>
      </w:r>
      <w:r w:rsidR="00A449F3" w:rsidRPr="00127D0E">
        <w:rPr>
          <w:rFonts w:ascii="Arial" w:hAnsi="Arial" w:cs="Arial"/>
          <w:sz w:val="24"/>
          <w:szCs w:val="24"/>
        </w:rPr>
        <w:t>ENSO 2015-2016</w:t>
      </w:r>
      <w:r>
        <w:rPr>
          <w:rFonts w:ascii="Arial" w:hAnsi="Arial" w:cs="Arial"/>
          <w:sz w:val="24"/>
          <w:szCs w:val="24"/>
        </w:rPr>
        <w:t xml:space="preserve"> </w:t>
      </w:r>
      <w:r w:rsidR="00A449F3" w:rsidRPr="00127D0E">
        <w:rPr>
          <w:rFonts w:ascii="Arial" w:hAnsi="Arial" w:cs="Arial"/>
          <w:sz w:val="24"/>
          <w:szCs w:val="24"/>
        </w:rPr>
        <w:t>(warm episode)</w:t>
      </w:r>
      <w:r w:rsidR="00A449F3">
        <w:rPr>
          <w:rFonts w:ascii="Arial" w:hAnsi="Arial" w:cs="Arial"/>
          <w:sz w:val="24"/>
          <w:szCs w:val="24"/>
        </w:rPr>
        <w:t xml:space="preserve">. </w:t>
      </w:r>
      <w:r>
        <w:rPr>
          <w:rFonts w:ascii="Arial" w:hAnsi="Arial" w:cs="Arial"/>
          <w:sz w:val="24"/>
          <w:szCs w:val="24"/>
        </w:rPr>
        <w:t>The result</w:t>
      </w:r>
      <w:r w:rsidR="00A449F3">
        <w:rPr>
          <w:rFonts w:ascii="Arial" w:hAnsi="Arial" w:cs="Arial"/>
          <w:sz w:val="24"/>
          <w:szCs w:val="24"/>
        </w:rPr>
        <w:t xml:space="preserve"> shows that the fertilizers were the possible source of the contamination. </w:t>
      </w:r>
      <w:r>
        <w:rPr>
          <w:rFonts w:ascii="Arial" w:hAnsi="Arial" w:cs="Arial"/>
          <w:sz w:val="24"/>
          <w:szCs w:val="24"/>
        </w:rPr>
        <w:t>The C</w:t>
      </w:r>
      <w:r w:rsidR="007452FC">
        <w:rPr>
          <w:rFonts w:ascii="Arial" w:hAnsi="Arial" w:cs="Arial"/>
          <w:sz w:val="24"/>
          <w:szCs w:val="24"/>
        </w:rPr>
        <w:t>admium concentration decre</w:t>
      </w:r>
      <w:r>
        <w:rPr>
          <w:rFonts w:ascii="Arial" w:hAnsi="Arial" w:cs="Arial"/>
          <w:sz w:val="24"/>
          <w:szCs w:val="24"/>
        </w:rPr>
        <w:t>ased</w:t>
      </w:r>
      <w:r w:rsidR="007452FC">
        <w:rPr>
          <w:rFonts w:ascii="Arial" w:hAnsi="Arial" w:cs="Arial"/>
          <w:sz w:val="24"/>
          <w:szCs w:val="24"/>
        </w:rPr>
        <w:t xml:space="preserve"> because no leaching</w:t>
      </w:r>
      <w:r>
        <w:rPr>
          <w:rFonts w:ascii="Arial" w:hAnsi="Arial" w:cs="Arial"/>
          <w:sz w:val="24"/>
          <w:szCs w:val="24"/>
        </w:rPr>
        <w:t xml:space="preserve"> had</w:t>
      </w:r>
      <w:r w:rsidR="007452FC">
        <w:rPr>
          <w:rFonts w:ascii="Arial" w:hAnsi="Arial" w:cs="Arial"/>
          <w:sz w:val="24"/>
          <w:szCs w:val="24"/>
        </w:rPr>
        <w:t xml:space="preserve"> happened and farm activities were not solely performed since </w:t>
      </w:r>
      <w:r>
        <w:rPr>
          <w:rFonts w:ascii="Arial" w:hAnsi="Arial" w:cs="Arial"/>
          <w:sz w:val="24"/>
          <w:szCs w:val="24"/>
        </w:rPr>
        <w:t>the land experiences</w:t>
      </w:r>
      <w:r w:rsidR="007452FC">
        <w:rPr>
          <w:rFonts w:ascii="Arial" w:hAnsi="Arial" w:cs="Arial"/>
          <w:sz w:val="24"/>
          <w:szCs w:val="24"/>
        </w:rPr>
        <w:t xml:space="preserve"> drought. </w:t>
      </w:r>
      <w:r w:rsidR="00A449F3">
        <w:rPr>
          <w:rFonts w:ascii="Arial" w:hAnsi="Arial" w:cs="Arial"/>
          <w:sz w:val="24"/>
          <w:szCs w:val="24"/>
        </w:rPr>
        <w:t xml:space="preserve">In terms of calcium content, the calcium concentration </w:t>
      </w:r>
      <w:r w:rsidR="00DF719D">
        <w:rPr>
          <w:rFonts w:ascii="Arial" w:hAnsi="Arial" w:cs="Arial"/>
          <w:sz w:val="24"/>
          <w:szCs w:val="24"/>
        </w:rPr>
        <w:t xml:space="preserve">of spring number 2 and 3 </w:t>
      </w:r>
      <w:r w:rsidR="00A449F3">
        <w:rPr>
          <w:rFonts w:ascii="Arial" w:hAnsi="Arial" w:cs="Arial"/>
          <w:sz w:val="24"/>
          <w:szCs w:val="24"/>
        </w:rPr>
        <w:t xml:space="preserve">increased during </w:t>
      </w:r>
      <w:r w:rsidR="00A449F3" w:rsidRPr="006140CC">
        <w:rPr>
          <w:rFonts w:ascii="Arial" w:hAnsi="Arial" w:cs="Arial"/>
          <w:sz w:val="24"/>
          <w:szCs w:val="24"/>
        </w:rPr>
        <w:t>ENSO 2015-2016</w:t>
      </w:r>
      <w:r w:rsidR="00A449F3">
        <w:rPr>
          <w:rFonts w:ascii="Arial" w:hAnsi="Arial" w:cs="Arial"/>
          <w:sz w:val="24"/>
          <w:szCs w:val="24"/>
        </w:rPr>
        <w:t xml:space="preserve"> (warm episode).</w:t>
      </w:r>
      <w:r w:rsidR="00DF719D">
        <w:rPr>
          <w:rFonts w:ascii="Arial" w:hAnsi="Arial" w:cs="Arial"/>
          <w:sz w:val="24"/>
          <w:szCs w:val="24"/>
        </w:rPr>
        <w:t xml:space="preserve"> </w:t>
      </w:r>
      <w:r w:rsidR="007452FC">
        <w:rPr>
          <w:rFonts w:ascii="Arial" w:hAnsi="Arial" w:cs="Arial"/>
          <w:sz w:val="24"/>
          <w:szCs w:val="24"/>
        </w:rPr>
        <w:t>Therefore</w:t>
      </w:r>
      <w:r>
        <w:rPr>
          <w:rFonts w:ascii="Arial" w:hAnsi="Arial" w:cs="Arial"/>
          <w:sz w:val="24"/>
          <w:szCs w:val="24"/>
        </w:rPr>
        <w:t>,</w:t>
      </w:r>
      <w:r w:rsidR="00DF719D">
        <w:rPr>
          <w:rFonts w:ascii="Arial" w:hAnsi="Arial" w:cs="Arial"/>
          <w:sz w:val="24"/>
          <w:szCs w:val="24"/>
        </w:rPr>
        <w:t xml:space="preserve"> the possible source of </w:t>
      </w:r>
      <w:r>
        <w:rPr>
          <w:rFonts w:ascii="Arial" w:hAnsi="Arial" w:cs="Arial"/>
          <w:sz w:val="24"/>
          <w:szCs w:val="24"/>
        </w:rPr>
        <w:t xml:space="preserve">the calcium came from the rocks </w:t>
      </w:r>
      <w:r w:rsidR="007452FC">
        <w:rPr>
          <w:rFonts w:ascii="Arial" w:hAnsi="Arial" w:cs="Arial"/>
          <w:sz w:val="24"/>
          <w:szCs w:val="24"/>
        </w:rPr>
        <w:t>in the groundwater</w:t>
      </w:r>
      <w:r w:rsidR="00DF719D">
        <w:rPr>
          <w:rFonts w:ascii="Arial" w:hAnsi="Arial" w:cs="Arial"/>
          <w:sz w:val="24"/>
          <w:szCs w:val="24"/>
        </w:rPr>
        <w:t>.</w:t>
      </w:r>
      <w:r>
        <w:rPr>
          <w:rFonts w:ascii="Arial" w:hAnsi="Arial" w:cs="Arial"/>
          <w:sz w:val="24"/>
          <w:szCs w:val="24"/>
        </w:rPr>
        <w:t xml:space="preserve"> The concentration of</w:t>
      </w:r>
      <w:r w:rsidR="00DE5032">
        <w:rPr>
          <w:rFonts w:ascii="Arial" w:hAnsi="Arial" w:cs="Arial"/>
          <w:sz w:val="24"/>
          <w:szCs w:val="24"/>
        </w:rPr>
        <w:t xml:space="preserve"> calcium in the groundwater increased due to </w:t>
      </w:r>
      <w:r>
        <w:rPr>
          <w:rFonts w:ascii="Arial" w:hAnsi="Arial" w:cs="Arial"/>
          <w:sz w:val="24"/>
          <w:szCs w:val="24"/>
        </w:rPr>
        <w:t xml:space="preserve">the </w:t>
      </w:r>
      <w:r w:rsidR="00DE5032">
        <w:rPr>
          <w:rFonts w:ascii="Arial" w:hAnsi="Arial" w:cs="Arial"/>
          <w:sz w:val="24"/>
          <w:szCs w:val="24"/>
        </w:rPr>
        <w:t xml:space="preserve">drought because no infiltration </w:t>
      </w:r>
      <w:r>
        <w:rPr>
          <w:rFonts w:ascii="Arial" w:hAnsi="Arial" w:cs="Arial"/>
          <w:sz w:val="24"/>
          <w:szCs w:val="24"/>
        </w:rPr>
        <w:t>occurred that would</w:t>
      </w:r>
      <w:r w:rsidR="00DE5032">
        <w:rPr>
          <w:rFonts w:ascii="Arial" w:hAnsi="Arial" w:cs="Arial"/>
          <w:sz w:val="24"/>
          <w:szCs w:val="24"/>
        </w:rPr>
        <w:t xml:space="preserve"> increase the </w:t>
      </w:r>
      <w:r w:rsidR="00CE0F40">
        <w:rPr>
          <w:rFonts w:ascii="Arial" w:hAnsi="Arial" w:cs="Arial"/>
          <w:sz w:val="24"/>
          <w:szCs w:val="24"/>
        </w:rPr>
        <w:t>water volume of the groundwater.</w:t>
      </w:r>
    </w:p>
    <w:p w:rsidR="00CE0F40" w:rsidRPr="00CE0F40" w:rsidRDefault="00CE0F40" w:rsidP="00CE0F40">
      <w:pPr>
        <w:spacing w:after="0" w:line="480" w:lineRule="auto"/>
        <w:ind w:firstLine="720"/>
        <w:contextualSpacing/>
        <w:jc w:val="both"/>
        <w:rPr>
          <w:rFonts w:ascii="Arial" w:hAnsi="Arial" w:cs="Arial"/>
          <w:sz w:val="24"/>
          <w:szCs w:val="24"/>
        </w:rPr>
      </w:pPr>
    </w:p>
    <w:p w:rsidR="00747801" w:rsidRPr="00C7335A" w:rsidRDefault="004E525A" w:rsidP="00C7335A">
      <w:pPr>
        <w:spacing w:line="480" w:lineRule="auto"/>
        <w:contextualSpacing/>
        <w:jc w:val="center"/>
        <w:rPr>
          <w:rFonts w:ascii="Arial" w:hAnsi="Arial" w:cs="Arial"/>
          <w:sz w:val="24"/>
          <w:szCs w:val="24"/>
        </w:rPr>
      </w:pPr>
      <w:r>
        <w:rPr>
          <w:rFonts w:ascii="Arial" w:hAnsi="Arial" w:cs="Arial"/>
          <w:sz w:val="24"/>
          <w:szCs w:val="24"/>
        </w:rPr>
        <w:t>Recommendation</w:t>
      </w:r>
    </w:p>
    <w:p w:rsidR="0024232C" w:rsidRPr="00CE0F40" w:rsidRDefault="00747801" w:rsidP="00CE0F40">
      <w:pPr>
        <w:spacing w:line="480" w:lineRule="auto"/>
        <w:contextualSpacing/>
        <w:jc w:val="both"/>
        <w:rPr>
          <w:rFonts w:ascii="Arial" w:hAnsi="Arial" w:cs="Arial"/>
          <w:sz w:val="24"/>
          <w:szCs w:val="24"/>
        </w:rPr>
      </w:pPr>
      <w:r>
        <w:rPr>
          <w:rFonts w:ascii="Arial" w:hAnsi="Arial" w:cs="Arial"/>
          <w:sz w:val="24"/>
          <w:szCs w:val="24"/>
        </w:rPr>
        <w:tab/>
      </w:r>
      <w:r w:rsidR="00474301">
        <w:rPr>
          <w:rFonts w:ascii="Arial" w:hAnsi="Arial" w:cs="Arial"/>
          <w:sz w:val="24"/>
          <w:szCs w:val="24"/>
        </w:rPr>
        <w:t>Base</w:t>
      </w:r>
      <w:r w:rsidR="00BB647D">
        <w:rPr>
          <w:rFonts w:ascii="Arial" w:hAnsi="Arial" w:cs="Arial"/>
          <w:sz w:val="24"/>
          <w:szCs w:val="24"/>
        </w:rPr>
        <w:t>d</w:t>
      </w:r>
      <w:r w:rsidR="00474301">
        <w:rPr>
          <w:rFonts w:ascii="Arial" w:hAnsi="Arial" w:cs="Arial"/>
          <w:sz w:val="24"/>
          <w:szCs w:val="24"/>
        </w:rPr>
        <w:t xml:space="preserve"> on the collected</w:t>
      </w:r>
      <w:r w:rsidR="00BB647D">
        <w:rPr>
          <w:rFonts w:ascii="Arial" w:hAnsi="Arial" w:cs="Arial"/>
          <w:sz w:val="24"/>
          <w:szCs w:val="24"/>
        </w:rPr>
        <w:t xml:space="preserve"> data</w:t>
      </w:r>
      <w:r w:rsidR="00474301">
        <w:rPr>
          <w:rFonts w:ascii="Arial" w:hAnsi="Arial" w:cs="Arial"/>
          <w:sz w:val="24"/>
          <w:szCs w:val="24"/>
        </w:rPr>
        <w:t xml:space="preserve"> and the conclusions made, </w:t>
      </w:r>
      <w:r w:rsidR="00CE0F40">
        <w:rPr>
          <w:rFonts w:ascii="Arial" w:hAnsi="Arial" w:cs="Arial"/>
          <w:sz w:val="24"/>
          <w:szCs w:val="24"/>
        </w:rPr>
        <w:t xml:space="preserve">it is recommended that </w:t>
      </w:r>
      <w:r w:rsidR="00164C3D">
        <w:rPr>
          <w:rFonts w:ascii="Arial" w:hAnsi="Arial" w:cs="Arial"/>
          <w:sz w:val="24"/>
          <w:szCs w:val="24"/>
        </w:rPr>
        <w:t xml:space="preserve">the </w:t>
      </w:r>
      <w:r w:rsidR="0024232C" w:rsidRPr="00CE0F40">
        <w:rPr>
          <w:rFonts w:ascii="Arial" w:hAnsi="Arial" w:cs="Arial"/>
          <w:sz w:val="24"/>
          <w:szCs w:val="24"/>
        </w:rPr>
        <w:t>Cadmium and calcium content of the soil will also be tested.</w:t>
      </w:r>
    </w:p>
    <w:p w:rsidR="005F1CF4" w:rsidRDefault="0024232C">
      <w:pPr>
        <w:rPr>
          <w:rFonts w:ascii="Arial" w:hAnsi="Arial" w:cs="Arial"/>
          <w:sz w:val="24"/>
          <w:szCs w:val="24"/>
        </w:rPr>
      </w:pPr>
      <w:r>
        <w:rPr>
          <w:rFonts w:ascii="Arial" w:hAnsi="Arial" w:cs="Arial"/>
          <w:sz w:val="24"/>
          <w:szCs w:val="24"/>
        </w:rPr>
        <w:br w:type="page"/>
      </w:r>
    </w:p>
    <w:p w:rsidR="004E525A" w:rsidRDefault="004E525A" w:rsidP="004E525A">
      <w:pPr>
        <w:spacing w:after="0" w:line="480" w:lineRule="auto"/>
        <w:contextualSpacing/>
        <w:jc w:val="center"/>
        <w:rPr>
          <w:rFonts w:ascii="Arial" w:hAnsi="Arial" w:cs="Arial"/>
          <w:b/>
          <w:sz w:val="24"/>
          <w:szCs w:val="24"/>
        </w:rPr>
      </w:pPr>
      <w:r w:rsidRPr="00300347">
        <w:rPr>
          <w:rFonts w:ascii="Arial" w:hAnsi="Arial" w:cs="Arial"/>
          <w:noProof/>
          <w:sz w:val="24"/>
          <w:szCs w:val="24"/>
        </w:rPr>
        <w:lastRenderedPageBreak/>
        <mc:AlternateContent>
          <mc:Choice Requires="wps">
            <w:drawing>
              <wp:anchor distT="45720" distB="45720" distL="114300" distR="114300" simplePos="0" relativeHeight="251674624" behindDoc="1" locked="0" layoutInCell="1" allowOverlap="1" wp14:anchorId="4655B9DD" wp14:editId="61C839EF">
                <wp:simplePos x="0" y="0"/>
                <wp:positionH relativeFrom="margin">
                  <wp:align>right</wp:align>
                </wp:positionH>
                <wp:positionV relativeFrom="outsideMargin">
                  <wp:posOffset>-9338960</wp:posOffset>
                </wp:positionV>
                <wp:extent cx="192024" cy="173736"/>
                <wp:effectExtent l="0" t="0" r="0" b="0"/>
                <wp:wrapTight wrapText="bothSides">
                  <wp:wrapPolygon edited="0">
                    <wp:start x="0" y="0"/>
                    <wp:lineTo x="0" y="18989"/>
                    <wp:lineTo x="19311" y="18989"/>
                    <wp:lineTo x="19311" y="0"/>
                    <wp:lineTo x="0"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9E0262" w:rsidRDefault="009E0262" w:rsidP="004E52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55B9DD" id="_x0000_s1043" type="#_x0000_t202" style="position:absolute;left:0;text-align:left;margin-left:-36.1pt;margin-top:-735.35pt;width:15.1pt;height:13.7pt;z-index:-251641856;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ySIwIAACIEAAAOAAAAZHJzL2Uyb0RvYy54bWysU9tu2zAMfR+wfxD0vthxk6Yx4hRdugwD&#10;ugvQ7gNkWY6FSaImKbGzry8lp2m2vQ3zgyCa5OHhIbW6HbQiB+G8BFPR6SSnRBgOjTS7in5/2r67&#10;ocQHZhqmwIiKHoWnt+u3b1a9LUUBHahGOIIgxpe9rWgXgi2zzPNOaOYnYIVBZwtOs4Cm22WNYz2i&#10;a5UVeX6d9eAa64AL7/Hv/eik64TftoKHr23rRSCqosgtpNOls45ntl6xcueY7SQ/0WD/wEIzabDo&#10;GeqeBUb2Tv4FpSV34KENEw46g7aVXKQesJtp/kc3jx2zIvWC4nh7lsn/P1j+5fDNEdlUdE6JYRpH&#10;9CSGQN7DQIqoTm99iUGPFsPCgL9xyqlTbx+A//DEwKZjZifunIO+E6xBdtOYmV2kjjg+gtT9Z2iw&#10;DNsHSEBD63SUDsUgiI5TOp4nE6nwWHJZ5MWMEo6u6eJqcXWdKrDyJdk6Hz4K0CReKupw8AmcHR58&#10;iGRY+RISa3lQstlKpZLhdvVGOXJguCTb9J3QfwtThvQVXc6LeUI2EPPT/mgZcImV1BW9yeMX01kZ&#10;xfhgmnQPTKrxjkyUOakTBRmlCUM9pDFMFzE5SldDc0S9HIxLi48MLx24X5T0uLAV9T/3zAlK1CeD&#10;mi+ns1nc8GTM5osCDXfpqS89zHCEqmigZLxuQnoVkbeBO5xNK5Nur0xOnHERk5ynRxM3/dJOUa9P&#10;e/0MAAD//wMAUEsDBBQABgAIAAAAIQDaeS/y3wAAAAsBAAAPAAAAZHJzL2Rvd25yZXYueG1sTI/B&#10;TsMwEETvSPyDtUhcUGu3CQ2EOBUggbi29AM28TaJiNdR7Dbp32O4wHF2RrNviu1se3Gm0XeONayW&#10;CgRx7UzHjYbD59viAYQPyAZ7x6ThQh625fVVgblxE+/ovA+NiCXsc9TQhjDkUvq6JYt+6Qbi6B3d&#10;aDFEOTbSjDjFctvLtVIbabHj+KHFgV5bqr/2J6vh+DHd3T9O1Xs4ZLt084JdVrmL1rc38/MTiEBz&#10;+AvDD35EhzIyVe7ExoteQxwSNCxWaaYyEDGQqDWI6veUJgnIspD/N5TfAAAA//8DAFBLAQItABQA&#10;BgAIAAAAIQC2gziS/gAAAOEBAAATAAAAAAAAAAAAAAAAAAAAAABbQ29udGVudF9UeXBlc10ueG1s&#10;UEsBAi0AFAAGAAgAAAAhADj9If/WAAAAlAEAAAsAAAAAAAAAAAAAAAAALwEAAF9yZWxzLy5yZWxz&#10;UEsBAi0AFAAGAAgAAAAhAIem/JIjAgAAIgQAAA4AAAAAAAAAAAAAAAAALgIAAGRycy9lMm9Eb2Mu&#10;eG1sUEsBAi0AFAAGAAgAAAAhANp5L/LfAAAACwEAAA8AAAAAAAAAAAAAAAAAfQQAAGRycy9kb3du&#10;cmV2LnhtbFBLBQYAAAAABAAEAPMAAACJBQAAAAA=&#10;" stroked="f">
                <v:textbox>
                  <w:txbxContent>
                    <w:p w:rsidR="009E0262" w:rsidRDefault="009E0262" w:rsidP="004E525A"/>
                  </w:txbxContent>
                </v:textbox>
                <w10:wrap type="tight" anchorx="margin" anchory="margin"/>
              </v:shape>
            </w:pict>
          </mc:Fallback>
        </mc:AlternateContent>
      </w:r>
      <w:r w:rsidRPr="00300347">
        <w:rPr>
          <w:rFonts w:ascii="Arial" w:hAnsi="Arial" w:cs="Arial"/>
          <w:noProof/>
          <w:sz w:val="24"/>
          <w:szCs w:val="24"/>
        </w:rPr>
        <mc:AlternateContent>
          <mc:Choice Requires="wps">
            <w:drawing>
              <wp:anchor distT="45720" distB="45720" distL="114300" distR="114300" simplePos="0" relativeHeight="251673600" behindDoc="1" locked="0" layoutInCell="1" allowOverlap="1" wp14:anchorId="5963802E" wp14:editId="5939564D">
                <wp:simplePos x="0" y="0"/>
                <wp:positionH relativeFrom="margin">
                  <wp:align>right</wp:align>
                </wp:positionH>
                <wp:positionV relativeFrom="outsideMargin">
                  <wp:posOffset>645795</wp:posOffset>
                </wp:positionV>
                <wp:extent cx="192024" cy="173736"/>
                <wp:effectExtent l="0" t="0" r="0" b="0"/>
                <wp:wrapTight wrapText="bothSides">
                  <wp:wrapPolygon edited="0">
                    <wp:start x="0" y="0"/>
                    <wp:lineTo x="0" y="18989"/>
                    <wp:lineTo x="19311" y="18989"/>
                    <wp:lineTo x="19311" y="0"/>
                    <wp:lineTo x="0" y="0"/>
                  </wp:wrapPolygon>
                </wp:wrapTight>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9E0262" w:rsidRDefault="009E0262" w:rsidP="004E52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3802E" id="_x0000_s1044" type="#_x0000_t202" style="position:absolute;left:0;text-align:left;margin-left:-36.1pt;margin-top:50.85pt;width:15.1pt;height:13.7pt;z-index:-251642880;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n7jJAIAACMEAAAOAAAAZHJzL2Uyb0RvYy54bWysU9tu2zAMfR+wfxD0vthxkyYx4hRdugwD&#10;ugvQ7gNkWY6FSaImKbG7ry8lp2m2vQ3zgyCa5OHhIbW+GbQiR+G8BFPR6SSnRBgOjTT7in5/3L1b&#10;UuIDMw1TYERFn4SnN5u3b9a9LUUBHahGOIIgxpe9rWgXgi2zzPNOaOYnYIVBZwtOs4Cm22eNYz2i&#10;a5UVeX6d9eAa64AL7/Hv3eikm4TftoKHr23rRSCqosgtpNOls45ntlmzcu+Y7SQ/0WD/wEIzabDo&#10;GeqOBUYOTv4FpSV34KENEw46g7aVXKQesJtp/kc3Dx2zIvWC4nh7lsn/P1j+5fjNEdlUdL6gxDCN&#10;M3oUQyDvYSBFlKe3vsSoB4txYcDfOObUqrf3wH94YmDbMbMXt85B3wnWIL1pzMwuUkccH0Hq/jM0&#10;WIYdAiSgoXU6aodqEETHMT2dRxOp8FhyVeTFjBKOrunianF1nSqw8iXZOh8+CtAkXirqcPIJnB3v&#10;fYhkWPkSEmt5ULLZSaWS4fb1VjlyZLglu/Sd0H8LU4b0FV3Ni3lCNhDz0wJpGXCLldQVXebxi+ms&#10;jGJ8ME26BybVeEcmypzUiYKM0oShHtIcpsuYHKWroXlCvRyMW4uvDC8duF+U9LixFfU/D8wJStQn&#10;g5qvprNZXPFkzOaLAg136akvPcxwhKpooGS8bkN6FpG3gVucTSuTbq9MTpxxE5Ocp1cTV/3STlGv&#10;b3vzDAAA//8DAFBLAwQUAAYACAAAACEAZT7vC9wAAAAHAQAADwAAAGRycy9kb3ducmV2LnhtbEyP&#10;wU7DMBBE70j8g7VIXBC1E6ChaZwKkEC9tvQDNrGbRI3XUew26d+znOA4M6uZt8Vmdr242DF0njQk&#10;CwXCUu1NR42Gw/fn4yuIEJEM9p6shqsNsClvbwrMjZ9oZy/72AguoZCjhjbGIZcy1K11GBZ+sMTZ&#10;0Y8OI8uxkWbEictdL1OlltJhR7zQ4mA/Wluf9men4bidHl5WU/UVD9nuefmOXVb5q9b3d/PbGkS0&#10;c/w7hl98RoeSmSp/JhNEr4EfieyqJAPB8ZNKQVRspKsEZFnI//zlDwAAAP//AwBQSwECLQAUAAYA&#10;CAAAACEAtoM4kv4AAADhAQAAEwAAAAAAAAAAAAAAAAAAAAAAW0NvbnRlbnRfVHlwZXNdLnhtbFBL&#10;AQItABQABgAIAAAAIQA4/SH/1gAAAJQBAAALAAAAAAAAAAAAAAAAAC8BAABfcmVscy8ucmVsc1BL&#10;AQItABQABgAIAAAAIQDP7n7jJAIAACMEAAAOAAAAAAAAAAAAAAAAAC4CAABkcnMvZTJvRG9jLnht&#10;bFBLAQItABQABgAIAAAAIQBlPu8L3AAAAAcBAAAPAAAAAAAAAAAAAAAAAH4EAABkcnMvZG93bnJl&#10;di54bWxQSwUGAAAAAAQABADzAAAAhwUAAAAA&#10;" stroked="f">
                <v:textbox>
                  <w:txbxContent>
                    <w:p w:rsidR="009E0262" w:rsidRDefault="009E0262" w:rsidP="004E525A"/>
                  </w:txbxContent>
                </v:textbox>
                <w10:wrap type="tight" anchorx="margin" anchory="margin"/>
              </v:shape>
            </w:pict>
          </mc:Fallback>
        </mc:AlternateContent>
      </w:r>
      <w:r w:rsidRPr="00F93166">
        <w:rPr>
          <w:rFonts w:ascii="Arial" w:hAnsi="Arial" w:cs="Arial"/>
          <w:b/>
          <w:sz w:val="24"/>
          <w:szCs w:val="24"/>
        </w:rPr>
        <w:t>LITERATURE CITED</w:t>
      </w:r>
    </w:p>
    <w:p w:rsidR="004E525A" w:rsidRDefault="004E525A" w:rsidP="004E525A">
      <w:pPr>
        <w:spacing w:after="0" w:line="480" w:lineRule="auto"/>
        <w:contextualSpacing/>
        <w:jc w:val="both"/>
        <w:rPr>
          <w:rFonts w:ascii="Arial" w:hAnsi="Arial" w:cs="Arial"/>
          <w:sz w:val="24"/>
          <w:szCs w:val="24"/>
        </w:rPr>
      </w:pPr>
    </w:p>
    <w:p w:rsidR="004E525A" w:rsidRDefault="004E525A" w:rsidP="004E525A">
      <w:pPr>
        <w:spacing w:after="0" w:line="240" w:lineRule="auto"/>
        <w:ind w:left="720" w:hanging="720"/>
        <w:contextualSpacing/>
        <w:jc w:val="both"/>
        <w:rPr>
          <w:rFonts w:ascii="Arial" w:hAnsi="Arial" w:cs="Arial"/>
          <w:sz w:val="24"/>
          <w:szCs w:val="24"/>
        </w:rPr>
      </w:pPr>
      <w:r w:rsidRPr="00F93166">
        <w:rPr>
          <w:rFonts w:ascii="Arial" w:hAnsi="Arial" w:cs="Arial"/>
          <w:sz w:val="24"/>
          <w:szCs w:val="24"/>
        </w:rPr>
        <w:t xml:space="preserve">Chilton, J. 1996 Groundwater. In: D. Chapman [Ed.] Water </w:t>
      </w:r>
      <w:r>
        <w:rPr>
          <w:rFonts w:ascii="Arial" w:hAnsi="Arial" w:cs="Arial"/>
          <w:sz w:val="24"/>
          <w:szCs w:val="24"/>
        </w:rPr>
        <w:t xml:space="preserve">Quality Assessments. A Guide to </w:t>
      </w:r>
      <w:r w:rsidRPr="00F93166">
        <w:rPr>
          <w:rFonts w:ascii="Arial" w:hAnsi="Arial" w:cs="Arial"/>
          <w:sz w:val="24"/>
          <w:szCs w:val="24"/>
        </w:rPr>
        <w:t>the Use of Biota, Sediments and Water in Environmental M</w:t>
      </w:r>
      <w:r>
        <w:rPr>
          <w:rFonts w:ascii="Arial" w:hAnsi="Arial" w:cs="Arial"/>
          <w:sz w:val="24"/>
          <w:szCs w:val="24"/>
        </w:rPr>
        <w:t xml:space="preserve">onitoring. 2nd edition. Chapman </w:t>
      </w:r>
      <w:r w:rsidRPr="00F93166">
        <w:rPr>
          <w:rFonts w:ascii="Arial" w:hAnsi="Arial" w:cs="Arial"/>
          <w:sz w:val="24"/>
          <w:szCs w:val="24"/>
        </w:rPr>
        <w:t>&amp; Hall, London.</w:t>
      </w:r>
    </w:p>
    <w:p w:rsidR="004E525A" w:rsidRDefault="004E525A" w:rsidP="004E525A">
      <w:pPr>
        <w:spacing w:after="0" w:line="240" w:lineRule="auto"/>
        <w:ind w:left="720" w:hanging="720"/>
        <w:contextualSpacing/>
        <w:jc w:val="both"/>
        <w:rPr>
          <w:rFonts w:ascii="Arial" w:hAnsi="Arial" w:cs="Arial"/>
          <w:sz w:val="24"/>
          <w:szCs w:val="24"/>
        </w:rPr>
      </w:pPr>
    </w:p>
    <w:p w:rsidR="004E525A" w:rsidRDefault="004E525A" w:rsidP="004E525A">
      <w:pPr>
        <w:spacing w:after="0" w:line="240" w:lineRule="auto"/>
        <w:ind w:left="720" w:hanging="720"/>
        <w:contextualSpacing/>
        <w:jc w:val="both"/>
        <w:rPr>
          <w:rFonts w:ascii="Arial" w:hAnsi="Arial" w:cs="Arial"/>
          <w:sz w:val="24"/>
        </w:rPr>
      </w:pPr>
      <w:r>
        <w:rPr>
          <w:rFonts w:ascii="Arial" w:hAnsi="Arial" w:cs="Arial"/>
          <w:sz w:val="24"/>
        </w:rPr>
        <w:t>Fernando, S.M.B, 2015.Effects of Fertilizer Application in Lowland Rice Farming to the Ground Water Quality in Pinatilan, Valencia City, Bukidnon</w:t>
      </w:r>
    </w:p>
    <w:p w:rsidR="004E525A" w:rsidRDefault="004E525A" w:rsidP="004E525A">
      <w:pPr>
        <w:spacing w:after="0" w:line="240" w:lineRule="auto"/>
        <w:ind w:left="720" w:hanging="720"/>
        <w:contextualSpacing/>
        <w:jc w:val="both"/>
        <w:rPr>
          <w:rFonts w:ascii="Arial" w:hAnsi="Arial" w:cs="Arial"/>
          <w:sz w:val="24"/>
        </w:rPr>
      </w:pPr>
    </w:p>
    <w:p w:rsidR="004E525A" w:rsidRDefault="004E525A" w:rsidP="004E525A">
      <w:pPr>
        <w:spacing w:after="0" w:line="240" w:lineRule="auto"/>
        <w:ind w:left="720" w:hanging="720"/>
        <w:contextualSpacing/>
        <w:jc w:val="both"/>
        <w:rPr>
          <w:rFonts w:ascii="Arial" w:hAnsi="Arial" w:cs="Arial"/>
          <w:sz w:val="24"/>
          <w:szCs w:val="24"/>
        </w:rPr>
      </w:pPr>
      <w:r w:rsidRPr="00F93166">
        <w:rPr>
          <w:rFonts w:ascii="Arial" w:hAnsi="Arial" w:cs="Arial"/>
          <w:sz w:val="24"/>
          <w:szCs w:val="24"/>
        </w:rPr>
        <w:t xml:space="preserve">Foster, S.S.D. and Gomes, D.C. 1989 Groundwater Quality </w:t>
      </w:r>
      <w:r>
        <w:rPr>
          <w:rFonts w:ascii="Arial" w:hAnsi="Arial" w:cs="Arial"/>
          <w:sz w:val="24"/>
          <w:szCs w:val="24"/>
        </w:rPr>
        <w:t xml:space="preserve">Monitoring: An Appraisal of </w:t>
      </w:r>
      <w:r w:rsidRPr="00F93166">
        <w:rPr>
          <w:rFonts w:ascii="Arial" w:hAnsi="Arial" w:cs="Arial"/>
          <w:sz w:val="24"/>
          <w:szCs w:val="24"/>
        </w:rPr>
        <w:t>Practices and Costs. Pan American Centre for Sanitar</w:t>
      </w:r>
      <w:r>
        <w:rPr>
          <w:rFonts w:ascii="Arial" w:hAnsi="Arial" w:cs="Arial"/>
          <w:sz w:val="24"/>
          <w:szCs w:val="24"/>
        </w:rPr>
        <w:t xml:space="preserve">y Engineering and Environmental </w:t>
      </w:r>
      <w:r w:rsidRPr="00F93166">
        <w:rPr>
          <w:rFonts w:ascii="Arial" w:hAnsi="Arial" w:cs="Arial"/>
          <w:sz w:val="24"/>
          <w:szCs w:val="24"/>
        </w:rPr>
        <w:t>Science (CEPIS), Lima</w:t>
      </w:r>
    </w:p>
    <w:p w:rsidR="004E525A" w:rsidRDefault="004E525A" w:rsidP="004E525A">
      <w:pPr>
        <w:tabs>
          <w:tab w:val="left" w:pos="2295"/>
        </w:tabs>
        <w:spacing w:after="0" w:line="240" w:lineRule="auto"/>
        <w:ind w:left="720" w:hanging="720"/>
        <w:contextualSpacing/>
        <w:jc w:val="both"/>
        <w:rPr>
          <w:rFonts w:ascii="Arial" w:hAnsi="Arial" w:cs="Arial"/>
          <w:sz w:val="24"/>
          <w:szCs w:val="24"/>
        </w:rPr>
      </w:pPr>
      <w:r>
        <w:rPr>
          <w:rFonts w:ascii="Arial" w:hAnsi="Arial" w:cs="Arial"/>
          <w:sz w:val="24"/>
          <w:szCs w:val="24"/>
        </w:rPr>
        <w:tab/>
      </w:r>
      <w:r>
        <w:rPr>
          <w:rFonts w:ascii="Arial" w:hAnsi="Arial" w:cs="Arial"/>
          <w:sz w:val="24"/>
          <w:szCs w:val="24"/>
        </w:rPr>
        <w:tab/>
      </w:r>
    </w:p>
    <w:p w:rsidR="004E525A" w:rsidRDefault="004E525A" w:rsidP="004E525A">
      <w:pPr>
        <w:spacing w:after="0" w:line="240" w:lineRule="auto"/>
        <w:ind w:left="720" w:hanging="720"/>
        <w:contextualSpacing/>
        <w:jc w:val="both"/>
        <w:rPr>
          <w:rFonts w:ascii="Arial" w:hAnsi="Arial" w:cs="Arial"/>
          <w:sz w:val="24"/>
          <w:szCs w:val="24"/>
        </w:rPr>
      </w:pPr>
      <w:r w:rsidRPr="00F93166">
        <w:rPr>
          <w:rFonts w:ascii="Arial" w:hAnsi="Arial" w:cs="Arial"/>
          <w:sz w:val="24"/>
          <w:szCs w:val="24"/>
        </w:rPr>
        <w:t xml:space="preserve">Foster, S.S.D. and Hirata. R. 1988 Groundwater Pollution </w:t>
      </w:r>
      <w:r>
        <w:rPr>
          <w:rFonts w:ascii="Arial" w:hAnsi="Arial" w:cs="Arial"/>
          <w:sz w:val="24"/>
          <w:szCs w:val="24"/>
        </w:rPr>
        <w:t xml:space="preserve">Risk Assessment: A Method Using </w:t>
      </w:r>
      <w:r w:rsidRPr="00F93166">
        <w:rPr>
          <w:rFonts w:ascii="Arial" w:hAnsi="Arial" w:cs="Arial"/>
          <w:sz w:val="24"/>
          <w:szCs w:val="24"/>
        </w:rPr>
        <w:t>Available Data. Pan American Centre for Sanitary Engine</w:t>
      </w:r>
      <w:r>
        <w:rPr>
          <w:rFonts w:ascii="Arial" w:hAnsi="Arial" w:cs="Arial"/>
          <w:sz w:val="24"/>
          <w:szCs w:val="24"/>
        </w:rPr>
        <w:t xml:space="preserve">ering and Environmental Science </w:t>
      </w:r>
      <w:r w:rsidRPr="00F93166">
        <w:rPr>
          <w:rFonts w:ascii="Arial" w:hAnsi="Arial" w:cs="Arial"/>
          <w:sz w:val="24"/>
          <w:szCs w:val="24"/>
        </w:rPr>
        <w:t>(CEPIS), Lima.</w:t>
      </w:r>
    </w:p>
    <w:p w:rsidR="004E525A" w:rsidRDefault="004E525A" w:rsidP="004E525A">
      <w:pPr>
        <w:spacing w:after="0" w:line="240" w:lineRule="auto"/>
        <w:ind w:left="720" w:hanging="720"/>
        <w:contextualSpacing/>
        <w:jc w:val="both"/>
        <w:rPr>
          <w:rFonts w:ascii="Arial" w:hAnsi="Arial" w:cs="Arial"/>
          <w:sz w:val="24"/>
          <w:szCs w:val="24"/>
        </w:rPr>
      </w:pPr>
    </w:p>
    <w:p w:rsidR="004E525A" w:rsidRDefault="004E525A" w:rsidP="004E525A">
      <w:pPr>
        <w:spacing w:after="0" w:line="240" w:lineRule="auto"/>
        <w:ind w:left="720" w:hanging="720"/>
        <w:contextualSpacing/>
        <w:jc w:val="both"/>
        <w:rPr>
          <w:rFonts w:ascii="Arial" w:hAnsi="Arial" w:cs="Arial"/>
          <w:sz w:val="24"/>
        </w:rPr>
      </w:pPr>
      <w:r w:rsidRPr="00E31C08">
        <w:rPr>
          <w:rFonts w:ascii="Arial" w:hAnsi="Arial" w:cs="Arial"/>
          <w:sz w:val="24"/>
        </w:rPr>
        <w:t>IARC</w:t>
      </w:r>
      <w:r>
        <w:rPr>
          <w:rFonts w:ascii="Arial" w:hAnsi="Arial" w:cs="Arial"/>
          <w:sz w:val="24"/>
        </w:rPr>
        <w:t xml:space="preserve"> (International Agency for Cancer)</w:t>
      </w:r>
      <w:r w:rsidRPr="00E31C08">
        <w:rPr>
          <w:rFonts w:ascii="Arial" w:hAnsi="Arial" w:cs="Arial"/>
          <w:sz w:val="24"/>
        </w:rPr>
        <w:t xml:space="preserve"> (1976) Cadmium, nickel, some epoxides, miscellaneous industrial chemicals and general considerations on volatile anaesthetics. Lyon, International Agency for Research on Cancer, pp. 39–74 (IARC Monographs on the Evaluation of the Carcinogenic Risk of Chemicals to Man, Vol. 11).</w:t>
      </w:r>
    </w:p>
    <w:p w:rsidR="004E525A" w:rsidRDefault="004E525A" w:rsidP="004E525A">
      <w:pPr>
        <w:spacing w:after="0" w:line="240" w:lineRule="auto"/>
        <w:ind w:left="720" w:hanging="720"/>
        <w:contextualSpacing/>
        <w:jc w:val="both"/>
        <w:rPr>
          <w:rFonts w:ascii="Arial" w:hAnsi="Arial" w:cs="Arial"/>
          <w:sz w:val="24"/>
        </w:rPr>
      </w:pPr>
    </w:p>
    <w:p w:rsidR="004E525A" w:rsidRDefault="004E525A" w:rsidP="004E525A">
      <w:pPr>
        <w:spacing w:after="0" w:line="240" w:lineRule="auto"/>
        <w:ind w:left="720" w:hanging="720"/>
        <w:contextualSpacing/>
        <w:jc w:val="both"/>
        <w:rPr>
          <w:rFonts w:ascii="Arial" w:hAnsi="Arial" w:cs="Arial"/>
          <w:sz w:val="24"/>
        </w:rPr>
      </w:pPr>
      <w:r>
        <w:rPr>
          <w:rFonts w:ascii="Arial" w:hAnsi="Arial" w:cs="Arial"/>
          <w:sz w:val="24"/>
        </w:rPr>
        <w:t>Toos, S.M.D, 2015.</w:t>
      </w:r>
      <w:r w:rsidRPr="00AB59BC">
        <w:rPr>
          <w:rFonts w:ascii="Arial" w:hAnsi="Arial" w:cs="Arial"/>
          <w:sz w:val="24"/>
        </w:rPr>
        <w:t xml:space="preserve"> </w:t>
      </w:r>
      <w:r>
        <w:rPr>
          <w:rFonts w:ascii="Arial" w:hAnsi="Arial" w:cs="Arial"/>
          <w:sz w:val="24"/>
        </w:rPr>
        <w:t>Effects of Fertilizer Application in Upland Farming to the Quality of Spring Water in Musuan, Dologon, Maramag, Bukidnon</w:t>
      </w:r>
    </w:p>
    <w:p w:rsidR="004E525A" w:rsidRPr="00805BB1" w:rsidRDefault="004E525A" w:rsidP="004E525A">
      <w:pPr>
        <w:spacing w:after="0" w:line="240" w:lineRule="auto"/>
        <w:ind w:left="720" w:hanging="720"/>
        <w:contextualSpacing/>
        <w:jc w:val="both"/>
        <w:rPr>
          <w:rFonts w:ascii="Arial" w:hAnsi="Arial" w:cs="Arial"/>
          <w:sz w:val="28"/>
          <w:szCs w:val="24"/>
        </w:rPr>
      </w:pPr>
    </w:p>
    <w:p w:rsidR="004E525A" w:rsidRDefault="004E525A" w:rsidP="004E525A">
      <w:pPr>
        <w:spacing w:after="0" w:line="240" w:lineRule="auto"/>
        <w:ind w:left="720" w:hanging="720"/>
        <w:contextualSpacing/>
        <w:jc w:val="both"/>
        <w:rPr>
          <w:rFonts w:ascii="Arial" w:hAnsi="Arial" w:cs="Arial"/>
          <w:sz w:val="24"/>
        </w:rPr>
      </w:pPr>
      <w:r w:rsidRPr="00805BB1">
        <w:rPr>
          <w:rFonts w:ascii="Arial" w:hAnsi="Arial" w:cs="Arial"/>
          <w:sz w:val="24"/>
        </w:rPr>
        <w:t>Mustafa HT et al. (1988) Cadmium and zinc concentrations in t</w:t>
      </w:r>
      <w:r>
        <w:rPr>
          <w:rFonts w:ascii="Arial" w:hAnsi="Arial" w:cs="Arial"/>
          <w:sz w:val="24"/>
        </w:rPr>
        <w:t xml:space="preserve">he potable water of the eastern </w:t>
      </w:r>
      <w:r w:rsidRPr="00805BB1">
        <w:rPr>
          <w:rFonts w:ascii="Arial" w:hAnsi="Arial" w:cs="Arial"/>
          <w:sz w:val="24"/>
        </w:rPr>
        <w:t>provinces of Saudi Arabia. Bulletin of Environmental Contamination and Toxicology, 40:462–467.</w:t>
      </w:r>
    </w:p>
    <w:p w:rsidR="004E525A" w:rsidRDefault="004E525A" w:rsidP="004E525A">
      <w:pPr>
        <w:spacing w:after="0" w:line="240" w:lineRule="auto"/>
        <w:ind w:left="720" w:hanging="720"/>
        <w:contextualSpacing/>
        <w:jc w:val="both"/>
        <w:rPr>
          <w:rFonts w:ascii="Arial" w:hAnsi="Arial" w:cs="Arial"/>
          <w:sz w:val="24"/>
        </w:rPr>
      </w:pPr>
      <w:r w:rsidRPr="00805BB1">
        <w:rPr>
          <w:rFonts w:ascii="Arial" w:hAnsi="Arial" w:cs="Arial"/>
          <w:sz w:val="24"/>
        </w:rPr>
        <w:t xml:space="preserve"> </w:t>
      </w:r>
    </w:p>
    <w:p w:rsidR="004E525A" w:rsidRDefault="004E525A" w:rsidP="004E525A">
      <w:pPr>
        <w:spacing w:after="0" w:line="240" w:lineRule="auto"/>
        <w:ind w:left="720" w:hanging="720"/>
        <w:contextualSpacing/>
        <w:jc w:val="both"/>
        <w:rPr>
          <w:rFonts w:ascii="Arial" w:hAnsi="Arial" w:cs="Arial"/>
          <w:sz w:val="24"/>
        </w:rPr>
      </w:pPr>
      <w:r w:rsidRPr="00805BB1">
        <w:rPr>
          <w:rFonts w:ascii="Arial" w:hAnsi="Arial" w:cs="Arial"/>
          <w:sz w:val="24"/>
        </w:rPr>
        <w:t>Waalkes MP, Rehm S (1994) Cadmium and prostate cancer. Journal of Toxicology and Environmental Health, 43:251–269.</w:t>
      </w:r>
    </w:p>
    <w:p w:rsidR="004E525A" w:rsidRDefault="004E525A" w:rsidP="004E525A">
      <w:pPr>
        <w:spacing w:after="0" w:line="240" w:lineRule="auto"/>
        <w:ind w:left="720" w:hanging="720"/>
        <w:contextualSpacing/>
        <w:jc w:val="both"/>
        <w:rPr>
          <w:rFonts w:ascii="Arial" w:hAnsi="Arial" w:cs="Arial"/>
          <w:sz w:val="24"/>
        </w:rPr>
      </w:pPr>
    </w:p>
    <w:p w:rsidR="004E525A" w:rsidRDefault="004E525A" w:rsidP="004E525A">
      <w:pPr>
        <w:spacing w:after="0" w:line="240" w:lineRule="auto"/>
        <w:contextualSpacing/>
        <w:jc w:val="both"/>
        <w:rPr>
          <w:rFonts w:ascii="Arial" w:hAnsi="Arial" w:cs="Arial"/>
          <w:sz w:val="24"/>
          <w:szCs w:val="24"/>
        </w:rPr>
      </w:pPr>
      <w:r>
        <w:rPr>
          <w:rFonts w:ascii="Arial" w:hAnsi="Arial" w:cs="Arial"/>
          <w:sz w:val="24"/>
          <w:szCs w:val="24"/>
        </w:rPr>
        <w:t>Electronic References</w:t>
      </w:r>
      <w:r w:rsidRPr="00640686">
        <w:rPr>
          <w:rFonts w:ascii="Arial" w:hAnsi="Arial" w:cs="Arial"/>
          <w:sz w:val="24"/>
          <w:szCs w:val="24"/>
        </w:rPr>
        <w:t>:</w:t>
      </w:r>
    </w:p>
    <w:p w:rsidR="004E525A" w:rsidRDefault="004E525A" w:rsidP="004E525A">
      <w:pPr>
        <w:spacing w:after="0" w:line="240" w:lineRule="auto"/>
        <w:contextualSpacing/>
        <w:jc w:val="both"/>
        <w:rPr>
          <w:rFonts w:ascii="Arial" w:hAnsi="Arial" w:cs="Arial"/>
          <w:sz w:val="24"/>
          <w:szCs w:val="24"/>
        </w:rPr>
      </w:pPr>
    </w:p>
    <w:p w:rsidR="004E525A" w:rsidRPr="0014634B" w:rsidRDefault="009E0262" w:rsidP="004E525A">
      <w:pPr>
        <w:spacing w:after="0" w:line="240" w:lineRule="auto"/>
        <w:ind w:right="27"/>
        <w:contextualSpacing/>
        <w:rPr>
          <w:rFonts w:ascii="Arial" w:hAnsi="Arial" w:cs="Arial"/>
          <w:color w:val="000000" w:themeColor="text1"/>
          <w:sz w:val="24"/>
        </w:rPr>
      </w:pPr>
      <w:hyperlink r:id="rId14" w:history="1">
        <w:r w:rsidR="004E525A" w:rsidRPr="005F1F8D">
          <w:rPr>
            <w:rStyle w:val="Hyperlink"/>
            <w:rFonts w:ascii="Arial" w:hAnsi="Arial" w:cs="Arial"/>
            <w:color w:val="000000" w:themeColor="text1"/>
            <w:sz w:val="24"/>
            <w:u w:val="none"/>
          </w:rPr>
          <w:t>http://www.agriculturesolutions.ca/calcium-overview</w:t>
        </w:r>
      </w:hyperlink>
    </w:p>
    <w:p w:rsidR="004E525A" w:rsidRPr="008C42E9" w:rsidRDefault="009E0262" w:rsidP="004E525A">
      <w:pPr>
        <w:spacing w:after="0" w:line="240" w:lineRule="auto"/>
        <w:contextualSpacing/>
        <w:jc w:val="both"/>
        <w:rPr>
          <w:rFonts w:ascii="Arial" w:hAnsi="Arial" w:cs="Arial"/>
          <w:sz w:val="24"/>
          <w:szCs w:val="24"/>
        </w:rPr>
      </w:pPr>
      <w:hyperlink r:id="rId15" w:history="1">
        <w:r w:rsidR="004E525A" w:rsidRPr="00640686">
          <w:rPr>
            <w:rStyle w:val="Hyperlink"/>
            <w:rFonts w:ascii="Arial" w:hAnsi="Arial" w:cs="Arial"/>
            <w:color w:val="auto"/>
            <w:sz w:val="24"/>
            <w:szCs w:val="24"/>
            <w:u w:val="none"/>
          </w:rPr>
          <w:t>http://www.who.int/water_sanitation_health/resourcesquality</w:t>
        </w:r>
      </w:hyperlink>
      <w:r w:rsidR="004E525A">
        <w:rPr>
          <w:rStyle w:val="Hyperlink"/>
          <w:rFonts w:ascii="Arial" w:hAnsi="Arial" w:cs="Arial"/>
          <w:color w:val="auto"/>
          <w:sz w:val="24"/>
          <w:szCs w:val="24"/>
          <w:u w:val="none"/>
        </w:rPr>
        <w:t>.pdf</w:t>
      </w:r>
    </w:p>
    <w:p w:rsidR="004E525A" w:rsidRDefault="009E0262" w:rsidP="004E525A">
      <w:pPr>
        <w:spacing w:after="0" w:line="240" w:lineRule="auto"/>
        <w:ind w:right="27"/>
        <w:contextualSpacing/>
        <w:rPr>
          <w:rFonts w:ascii="Arial" w:hAnsi="Arial" w:cs="Arial"/>
          <w:sz w:val="24"/>
        </w:rPr>
      </w:pPr>
      <w:hyperlink r:id="rId16" w:history="1">
        <w:r w:rsidR="004E525A" w:rsidRPr="008C42E9">
          <w:rPr>
            <w:rStyle w:val="Hyperlink"/>
            <w:rFonts w:ascii="Arial" w:hAnsi="Arial" w:cs="Arial"/>
            <w:color w:val="auto"/>
            <w:sz w:val="24"/>
            <w:u w:val="none"/>
          </w:rPr>
          <w:t>http://www.who.int/water_sanitation_health/dwq/chemicals/cadmium</w:t>
        </w:r>
      </w:hyperlink>
      <w:r w:rsidR="004E525A">
        <w:rPr>
          <w:rFonts w:ascii="Arial" w:hAnsi="Arial" w:cs="Arial"/>
          <w:sz w:val="24"/>
        </w:rPr>
        <w:t>.pdf</w:t>
      </w:r>
    </w:p>
    <w:p w:rsidR="005F1CF4" w:rsidRDefault="009E0262" w:rsidP="004E525A">
      <w:pPr>
        <w:rPr>
          <w:rFonts w:ascii="Arial" w:hAnsi="Arial" w:cs="Arial"/>
          <w:sz w:val="24"/>
          <w:szCs w:val="24"/>
        </w:rPr>
      </w:pPr>
      <w:hyperlink r:id="rId17" w:history="1">
        <w:r w:rsidR="004E525A" w:rsidRPr="0034154E">
          <w:rPr>
            <w:rStyle w:val="Hyperlink"/>
            <w:rFonts w:ascii="Arial" w:hAnsi="Arial" w:cs="Arial"/>
            <w:color w:val="auto"/>
            <w:sz w:val="24"/>
            <w:u w:val="none"/>
          </w:rPr>
          <w:t>https://www.wqa.org/Portals/0/Technical/Technical%20Fact%20Sheets/2015_Cadmium.pdf</w:t>
        </w:r>
      </w:hyperlink>
    </w:p>
    <w:p w:rsidR="0024232C" w:rsidRDefault="0024232C">
      <w:pPr>
        <w:rPr>
          <w:rFonts w:ascii="Arial" w:hAnsi="Arial" w:cs="Arial"/>
          <w:sz w:val="24"/>
          <w:szCs w:val="24"/>
        </w:rPr>
      </w:pPr>
    </w:p>
    <w:p w:rsidR="0024232C" w:rsidRDefault="0024232C" w:rsidP="0024232C">
      <w:pPr>
        <w:spacing w:line="480" w:lineRule="auto"/>
        <w:contextualSpacing/>
        <w:jc w:val="both"/>
        <w:rPr>
          <w:rFonts w:ascii="Arial" w:hAnsi="Arial" w:cs="Arial"/>
          <w:b/>
          <w:sz w:val="24"/>
          <w:szCs w:val="24"/>
        </w:rPr>
      </w:pPr>
    </w:p>
    <w:p w:rsidR="0024232C" w:rsidRDefault="000C4D98" w:rsidP="0024232C">
      <w:pPr>
        <w:spacing w:line="480" w:lineRule="auto"/>
        <w:contextualSpacing/>
        <w:jc w:val="both"/>
        <w:rPr>
          <w:rFonts w:ascii="Arial" w:hAnsi="Arial" w:cs="Arial"/>
          <w:b/>
          <w:sz w:val="24"/>
          <w:szCs w:val="24"/>
        </w:rPr>
      </w:pPr>
      <w:r w:rsidRPr="00300347">
        <w:rPr>
          <w:rFonts w:ascii="Arial" w:hAnsi="Arial" w:cs="Arial"/>
          <w:noProof/>
          <w:sz w:val="24"/>
          <w:szCs w:val="24"/>
        </w:rPr>
        <w:lastRenderedPageBreak/>
        <mc:AlternateContent>
          <mc:Choice Requires="wps">
            <w:drawing>
              <wp:anchor distT="45720" distB="45720" distL="114300" distR="114300" simplePos="0" relativeHeight="251672576" behindDoc="1" locked="0" layoutInCell="1" allowOverlap="1" wp14:anchorId="40856A75" wp14:editId="5951DECC">
                <wp:simplePos x="0" y="0"/>
                <wp:positionH relativeFrom="margin">
                  <wp:align>right</wp:align>
                </wp:positionH>
                <wp:positionV relativeFrom="outsideMargin">
                  <wp:posOffset>-9135110</wp:posOffset>
                </wp:positionV>
                <wp:extent cx="192024" cy="173736"/>
                <wp:effectExtent l="0" t="0" r="0" b="0"/>
                <wp:wrapTight wrapText="bothSides">
                  <wp:wrapPolygon edited="0">
                    <wp:start x="0" y="0"/>
                    <wp:lineTo x="0" y="18989"/>
                    <wp:lineTo x="19311" y="18989"/>
                    <wp:lineTo x="19311" y="0"/>
                    <wp:lineTo x="0" y="0"/>
                  </wp:wrapPolygon>
                </wp:wrapTight>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 cy="173736"/>
                        </a:xfrm>
                        <a:prstGeom prst="rect">
                          <a:avLst/>
                        </a:prstGeom>
                        <a:solidFill>
                          <a:srgbClr val="FFFFFF"/>
                        </a:solidFill>
                        <a:ln w="9525">
                          <a:noFill/>
                          <a:miter lim="800000"/>
                          <a:headEnd/>
                          <a:tailEnd/>
                        </a:ln>
                      </wps:spPr>
                      <wps:txbx>
                        <w:txbxContent>
                          <w:p w:rsidR="009E0262" w:rsidRDefault="009E0262" w:rsidP="000C4D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856A75" id="_x0000_s1045" type="#_x0000_t202" style="position:absolute;left:0;text-align:left;margin-left:-36.1pt;margin-top:-719.3pt;width:15.1pt;height:13.7pt;z-index:-251643904;visibility:visible;mso-wrap-style:square;mso-width-percent:0;mso-height-percent:0;mso-wrap-distance-left:9pt;mso-wrap-distance-top:3.6pt;mso-wrap-distance-right:9pt;mso-wrap-distance-bottom:3.6pt;mso-position-horizontal:right;mso-position-horizontal-relative:margin;mso-position-vertical:absolute;mso-position-vertical-relative:outer-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swBJAIAACMEAAAOAAAAZHJzL2Uyb0RvYy54bWysU9tu2zAMfR+wfxD0vthxk6Yx4hRdugwD&#10;ugvQ7gNkWY6FSaImKbGzry8lp2m2vQ3zgyCa5OHhIbW6HbQiB+G8BFPR6SSnRBgOjTS7in5/2r67&#10;ocQHZhqmwIiKHoWnt+u3b1a9LUUBHahGOIIgxpe9rWgXgi2zzPNOaOYnYIVBZwtOs4Cm22WNYz2i&#10;a5UVeX6d9eAa64AL7/Hv/eik64TftoKHr23rRSCqosgtpNOls45ntl6xcueY7SQ/0WD/wEIzabDo&#10;GeqeBUb2Tv4FpSV34KENEw46g7aVXKQesJtp/kc3jx2zIvWC4nh7lsn/P1j+5fDNEdlUdI6TMkzj&#10;jJ7EEMh7GEgR5emtLzHq0WJcGPA3jjm16u0D8B+eGNh0zOzEnXPQd4I1SG8aM7OL1BHHR5C6/wwN&#10;lmH7AAloaJ2O2qEaBNFxTMfzaCIVHksui7yYUcLRNV1cLa6uUwVWviRb58NHAZrES0UdTj6Bs8OD&#10;D5EMK19CYi0PSjZbqVQy3K7eKEcODLdkm74T+m9hypC+ost5MU/IBmJ+WiAtA26xkrqiN3n8Yjor&#10;oxgfTJPugUk13pGJMid1oiCjNGGohzSH6TImR+lqaI6ol4Nxa/GV4aUD94uSHje2ov7nnjlBifpk&#10;UPPldDaLK56M2XxRoOEuPfWlhxmOUBUNlIzXTUjPIvI2cIezaWXS7ZXJiTNuYpLz9Griql/aKer1&#10;ba+fAQAA//8DAFBLAwQUAAYACAAAACEAneHyJuAAAAALAQAADwAAAGRycy9kb3ducmV2LnhtbEyP&#10;wU7DMBBE70j8g7VIXFDrJC1pSeNUgATi2tIP2MTbJGq8jmK3Sf8ew4UeZ2c0+ybfTqYTFxpca1lB&#10;PI9AEFdWt1wrOHx/zNYgnEfW2FkmBVdysC3u73LMtB15R5e9r0UoYZehgsb7PpPSVQ0ZdHPbEwfv&#10;aAeDPsihlnrAMZSbTiZRlEqDLYcPDfb03lB12p+NguPX+PT8Mpaf/rDaLdM3bFelvSr1+DC9bkB4&#10;mvx/GH7xAzoUgam0Z9ZOdArCEK9gFi8X6xRECCyiBET5d4rjBGSRy9sNxQ8AAAD//wMAUEsBAi0A&#10;FAAGAAgAAAAhALaDOJL+AAAA4QEAABMAAAAAAAAAAAAAAAAAAAAAAFtDb250ZW50X1R5cGVzXS54&#10;bWxQSwECLQAUAAYACAAAACEAOP0h/9YAAACUAQAACwAAAAAAAAAAAAAAAAAvAQAAX3JlbHMvLnJl&#10;bHNQSwECLQAUAAYACAAAACEAA17MASQCAAAjBAAADgAAAAAAAAAAAAAAAAAuAgAAZHJzL2Uyb0Rv&#10;Yy54bWxQSwECLQAUAAYACAAAACEAneHyJuAAAAALAQAADwAAAAAAAAAAAAAAAAB+BAAAZHJzL2Rv&#10;d25yZXYueG1sUEsFBgAAAAAEAAQA8wAAAIsFAAAAAA==&#10;" stroked="f">
                <v:textbox>
                  <w:txbxContent>
                    <w:p w:rsidR="009E0262" w:rsidRDefault="009E0262" w:rsidP="000C4D98"/>
                  </w:txbxContent>
                </v:textbox>
                <w10:wrap type="tight" anchorx="margin" anchory="margin"/>
              </v:shape>
            </w:pict>
          </mc:Fallback>
        </mc:AlternateContent>
      </w:r>
    </w:p>
    <w:p w:rsidR="0024232C" w:rsidRDefault="0024232C" w:rsidP="0024232C">
      <w:pPr>
        <w:spacing w:line="480" w:lineRule="auto"/>
        <w:contextualSpacing/>
        <w:jc w:val="both"/>
        <w:rPr>
          <w:rFonts w:ascii="Arial" w:hAnsi="Arial" w:cs="Arial"/>
          <w:b/>
          <w:sz w:val="24"/>
          <w:szCs w:val="24"/>
        </w:rPr>
      </w:pPr>
    </w:p>
    <w:p w:rsidR="0024232C" w:rsidRDefault="0024232C" w:rsidP="0024232C">
      <w:pPr>
        <w:spacing w:line="480" w:lineRule="auto"/>
        <w:contextualSpacing/>
        <w:jc w:val="both"/>
        <w:rPr>
          <w:rFonts w:ascii="Arial" w:hAnsi="Arial" w:cs="Arial"/>
          <w:b/>
          <w:sz w:val="24"/>
          <w:szCs w:val="24"/>
        </w:rPr>
      </w:pPr>
    </w:p>
    <w:p w:rsidR="0024232C" w:rsidRDefault="0024232C" w:rsidP="0024232C">
      <w:pPr>
        <w:spacing w:line="480" w:lineRule="auto"/>
        <w:contextualSpacing/>
        <w:jc w:val="both"/>
        <w:rPr>
          <w:rFonts w:ascii="Arial" w:hAnsi="Arial" w:cs="Arial"/>
          <w:b/>
          <w:sz w:val="24"/>
          <w:szCs w:val="24"/>
        </w:rPr>
      </w:pPr>
    </w:p>
    <w:p w:rsidR="0024232C" w:rsidRDefault="0024232C" w:rsidP="0024232C">
      <w:pPr>
        <w:spacing w:line="480" w:lineRule="auto"/>
        <w:contextualSpacing/>
        <w:jc w:val="both"/>
        <w:rPr>
          <w:rFonts w:ascii="Arial" w:hAnsi="Arial" w:cs="Arial"/>
          <w:b/>
          <w:sz w:val="24"/>
          <w:szCs w:val="24"/>
        </w:rPr>
      </w:pPr>
    </w:p>
    <w:p w:rsidR="00D20505" w:rsidRDefault="00D20505" w:rsidP="0024232C">
      <w:pPr>
        <w:spacing w:line="480" w:lineRule="auto"/>
        <w:contextualSpacing/>
        <w:jc w:val="both"/>
        <w:rPr>
          <w:rFonts w:ascii="Arial" w:hAnsi="Arial" w:cs="Arial"/>
          <w:b/>
          <w:sz w:val="24"/>
          <w:szCs w:val="24"/>
        </w:rPr>
      </w:pPr>
    </w:p>
    <w:p w:rsidR="0024232C" w:rsidRDefault="0024232C" w:rsidP="0024232C">
      <w:pPr>
        <w:spacing w:line="480" w:lineRule="auto"/>
        <w:contextualSpacing/>
        <w:jc w:val="both"/>
        <w:rPr>
          <w:rFonts w:ascii="Arial" w:hAnsi="Arial" w:cs="Arial"/>
          <w:b/>
          <w:sz w:val="24"/>
          <w:szCs w:val="24"/>
        </w:rPr>
      </w:pPr>
    </w:p>
    <w:p w:rsidR="0024232C" w:rsidRDefault="0024232C" w:rsidP="0024232C">
      <w:pPr>
        <w:spacing w:line="480" w:lineRule="auto"/>
        <w:contextualSpacing/>
        <w:jc w:val="both"/>
        <w:rPr>
          <w:rFonts w:ascii="Arial" w:hAnsi="Arial" w:cs="Arial"/>
          <w:b/>
          <w:sz w:val="24"/>
          <w:szCs w:val="24"/>
        </w:rPr>
      </w:pPr>
    </w:p>
    <w:p w:rsidR="0024232C" w:rsidRDefault="0024232C" w:rsidP="0024232C">
      <w:pPr>
        <w:spacing w:line="480" w:lineRule="auto"/>
        <w:contextualSpacing/>
        <w:jc w:val="both"/>
        <w:rPr>
          <w:rFonts w:ascii="Arial" w:hAnsi="Arial" w:cs="Arial"/>
          <w:b/>
          <w:sz w:val="24"/>
          <w:szCs w:val="24"/>
        </w:rPr>
      </w:pPr>
    </w:p>
    <w:p w:rsidR="0024232C" w:rsidRDefault="0024232C" w:rsidP="0024232C">
      <w:pPr>
        <w:spacing w:line="480" w:lineRule="auto"/>
        <w:contextualSpacing/>
        <w:jc w:val="center"/>
        <w:rPr>
          <w:rFonts w:ascii="Arial" w:hAnsi="Arial" w:cs="Arial"/>
          <w:b/>
          <w:sz w:val="24"/>
          <w:szCs w:val="24"/>
        </w:rPr>
      </w:pPr>
    </w:p>
    <w:p w:rsidR="0024232C" w:rsidRDefault="0024232C" w:rsidP="0024232C">
      <w:pPr>
        <w:spacing w:line="480" w:lineRule="auto"/>
        <w:contextualSpacing/>
        <w:jc w:val="center"/>
        <w:rPr>
          <w:rFonts w:ascii="Arial" w:hAnsi="Arial" w:cs="Arial"/>
          <w:b/>
          <w:sz w:val="24"/>
          <w:szCs w:val="24"/>
        </w:rPr>
      </w:pPr>
    </w:p>
    <w:p w:rsidR="0024232C" w:rsidRDefault="0024232C" w:rsidP="0024232C">
      <w:pPr>
        <w:spacing w:line="480" w:lineRule="auto"/>
        <w:contextualSpacing/>
        <w:jc w:val="center"/>
        <w:rPr>
          <w:rFonts w:ascii="Arial" w:hAnsi="Arial" w:cs="Arial"/>
          <w:b/>
          <w:sz w:val="24"/>
          <w:szCs w:val="24"/>
        </w:rPr>
      </w:pPr>
      <w:r>
        <w:rPr>
          <w:rFonts w:ascii="Arial" w:hAnsi="Arial" w:cs="Arial"/>
          <w:b/>
          <w:sz w:val="24"/>
          <w:szCs w:val="24"/>
        </w:rPr>
        <w:t>APPENDICES</w:t>
      </w:r>
    </w:p>
    <w:p w:rsidR="0024232C" w:rsidRDefault="0024232C">
      <w:pPr>
        <w:rPr>
          <w:rFonts w:ascii="Arial" w:hAnsi="Arial" w:cs="Arial"/>
          <w:b/>
          <w:sz w:val="24"/>
          <w:szCs w:val="24"/>
        </w:rPr>
      </w:pPr>
      <w:r>
        <w:rPr>
          <w:rFonts w:ascii="Arial" w:hAnsi="Arial" w:cs="Arial"/>
          <w:b/>
          <w:sz w:val="24"/>
          <w:szCs w:val="24"/>
        </w:rPr>
        <w:br w:type="page"/>
      </w:r>
    </w:p>
    <w:p w:rsidR="00AA31CA" w:rsidRDefault="00AA31CA" w:rsidP="005F1CF4">
      <w:pPr>
        <w:spacing w:line="240" w:lineRule="auto"/>
        <w:contextualSpacing/>
        <w:jc w:val="center"/>
        <w:rPr>
          <w:rFonts w:ascii="Arial" w:hAnsi="Arial" w:cs="Arial"/>
          <w:sz w:val="24"/>
          <w:szCs w:val="24"/>
        </w:rPr>
      </w:pPr>
      <w:r w:rsidRPr="00AA31CA">
        <w:rPr>
          <w:rFonts w:ascii="Arial" w:hAnsi="Arial" w:cs="Arial"/>
          <w:noProof/>
          <w:sz w:val="24"/>
          <w:szCs w:val="24"/>
        </w:rPr>
        <w:lastRenderedPageBreak/>
        <w:drawing>
          <wp:anchor distT="0" distB="0" distL="114300" distR="114300" simplePos="0" relativeHeight="251661312" behindDoc="1" locked="0" layoutInCell="1" allowOverlap="1" wp14:anchorId="70B9E338" wp14:editId="264EC55F">
            <wp:simplePos x="0" y="0"/>
            <wp:positionH relativeFrom="column">
              <wp:posOffset>-152400</wp:posOffset>
            </wp:positionH>
            <wp:positionV relativeFrom="paragraph">
              <wp:posOffset>621665</wp:posOffset>
            </wp:positionV>
            <wp:extent cx="5274945" cy="7496328"/>
            <wp:effectExtent l="0" t="0" r="1905" b="9525"/>
            <wp:wrapTight wrapText="bothSides">
              <wp:wrapPolygon edited="0">
                <wp:start x="0" y="0"/>
                <wp:lineTo x="0" y="21573"/>
                <wp:lineTo x="21530" y="21573"/>
                <wp:lineTo x="21530" y="0"/>
                <wp:lineTo x="0" y="0"/>
              </wp:wrapPolygon>
            </wp:wrapTight>
            <wp:docPr id="27" name="Picture 27" descr="E:\Juclyde Files\ENGG SCIENCE\thesis\THE NEW THESIS\scan\IMG_20160414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Juclyde Files\ENGG SCIENCE\thesis\THE NEW THESIS\scan\IMG_20160414_000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945" cy="7496328"/>
                    </a:xfrm>
                    <a:prstGeom prst="rect">
                      <a:avLst/>
                    </a:prstGeom>
                    <a:noFill/>
                    <a:ln>
                      <a:noFill/>
                    </a:ln>
                  </pic:spPr>
                </pic:pic>
              </a:graphicData>
            </a:graphic>
          </wp:anchor>
        </w:drawing>
      </w:r>
      <w:r w:rsidRPr="00AA31CA">
        <w:rPr>
          <w:rFonts w:ascii="Arial" w:hAnsi="Arial" w:cs="Arial"/>
          <w:sz w:val="24"/>
          <w:szCs w:val="24"/>
        </w:rPr>
        <w:t>Appendix 1</w:t>
      </w:r>
      <w:r w:rsidR="005E7684">
        <w:rPr>
          <w:rFonts w:ascii="Arial" w:hAnsi="Arial" w:cs="Arial"/>
          <w:sz w:val="24"/>
          <w:szCs w:val="24"/>
        </w:rPr>
        <w:t>.</w:t>
      </w:r>
      <w:r w:rsidRPr="00AA31CA">
        <w:rPr>
          <w:rFonts w:ascii="Arial" w:hAnsi="Arial" w:cs="Arial"/>
          <w:sz w:val="24"/>
          <w:szCs w:val="24"/>
        </w:rPr>
        <w:t xml:space="preserve"> Laboratory test result of cadmium in spring number 2 during ENSO 2015-2016(warm episode)</w:t>
      </w:r>
    </w:p>
    <w:p w:rsidR="00AA31CA" w:rsidRDefault="00AA31CA" w:rsidP="005F1CF4">
      <w:pPr>
        <w:spacing w:line="240" w:lineRule="auto"/>
        <w:contextualSpacing/>
        <w:jc w:val="center"/>
        <w:rPr>
          <w:rFonts w:ascii="Arial" w:hAnsi="Arial" w:cs="Arial"/>
          <w:sz w:val="24"/>
          <w:szCs w:val="24"/>
        </w:rPr>
      </w:pPr>
      <w:r>
        <w:rPr>
          <w:rFonts w:ascii="Arial" w:hAnsi="Arial" w:cs="Arial"/>
          <w:sz w:val="24"/>
          <w:szCs w:val="24"/>
        </w:rPr>
        <w:br w:type="page"/>
      </w:r>
      <w:r>
        <w:rPr>
          <w:rFonts w:ascii="Arial" w:hAnsi="Arial" w:cs="Arial"/>
          <w:sz w:val="24"/>
          <w:szCs w:val="24"/>
        </w:rPr>
        <w:lastRenderedPageBreak/>
        <w:t>Appendix 2</w:t>
      </w:r>
      <w:r w:rsidR="005E7684">
        <w:rPr>
          <w:rFonts w:ascii="Arial" w:hAnsi="Arial" w:cs="Arial"/>
          <w:sz w:val="24"/>
          <w:szCs w:val="24"/>
        </w:rPr>
        <w:t>.</w:t>
      </w:r>
      <w:r w:rsidRPr="00AA31CA">
        <w:rPr>
          <w:rFonts w:ascii="Arial" w:hAnsi="Arial" w:cs="Arial"/>
          <w:sz w:val="24"/>
          <w:szCs w:val="24"/>
        </w:rPr>
        <w:t xml:space="preserve"> Laboratory test result of cadmium in spring number 2 during</w:t>
      </w:r>
      <w:r>
        <w:rPr>
          <w:rFonts w:ascii="Arial" w:hAnsi="Arial" w:cs="Arial"/>
          <w:sz w:val="24"/>
          <w:szCs w:val="24"/>
        </w:rPr>
        <w:t xml:space="preserve"> </w:t>
      </w:r>
      <w:r w:rsidRPr="00AA31CA">
        <w:rPr>
          <w:rFonts w:ascii="Arial" w:hAnsi="Arial" w:cs="Arial"/>
          <w:noProof/>
          <w:sz w:val="24"/>
          <w:szCs w:val="24"/>
        </w:rPr>
        <w:drawing>
          <wp:anchor distT="0" distB="0" distL="114300" distR="114300" simplePos="0" relativeHeight="251662336" behindDoc="1" locked="0" layoutInCell="1" allowOverlap="1" wp14:anchorId="55FCC512" wp14:editId="5D2125D8">
            <wp:simplePos x="0" y="0"/>
            <wp:positionH relativeFrom="margin">
              <wp:align>center</wp:align>
            </wp:positionH>
            <wp:positionV relativeFrom="paragraph">
              <wp:posOffset>561975</wp:posOffset>
            </wp:positionV>
            <wp:extent cx="4848225" cy="3543300"/>
            <wp:effectExtent l="0" t="0" r="9525" b="0"/>
            <wp:wrapTight wrapText="bothSides">
              <wp:wrapPolygon edited="0">
                <wp:start x="21600" y="21600"/>
                <wp:lineTo x="21600" y="116"/>
                <wp:lineTo x="42" y="116"/>
                <wp:lineTo x="42" y="21600"/>
                <wp:lineTo x="21600" y="21600"/>
              </wp:wrapPolygon>
            </wp:wrapTight>
            <wp:docPr id="28" name="Picture 28" descr="E:\Juclyde Files\ENGG SCIENCE\thesis\THE NEW THESIS\scan\IMG_20160414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Juclyde Files\ENGG SCIENCE\thesis\THE NEW THESIS\scan\IMG_20160414_001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a:off x="0" y="0"/>
                      <a:ext cx="4848225" cy="3543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t>wet season</w:t>
      </w:r>
      <w:r w:rsidR="00AC10A4">
        <w:rPr>
          <w:rFonts w:ascii="Arial" w:hAnsi="Arial" w:cs="Arial"/>
          <w:sz w:val="24"/>
          <w:szCs w:val="24"/>
        </w:rPr>
        <w:t xml:space="preserve"> of 2014</w:t>
      </w:r>
    </w:p>
    <w:p w:rsidR="00AA31CA" w:rsidRDefault="00AA31CA" w:rsidP="00AA31CA">
      <w:pPr>
        <w:jc w:val="center"/>
        <w:rPr>
          <w:rFonts w:ascii="Arial" w:hAnsi="Arial" w:cs="Arial"/>
          <w:sz w:val="24"/>
          <w:szCs w:val="24"/>
        </w:rPr>
      </w:pPr>
    </w:p>
    <w:p w:rsidR="00AA31CA" w:rsidRDefault="00AA31CA" w:rsidP="00AA31CA">
      <w:pPr>
        <w:spacing w:line="480" w:lineRule="auto"/>
        <w:contextualSpacing/>
        <w:jc w:val="center"/>
        <w:rPr>
          <w:rFonts w:ascii="Arial" w:hAnsi="Arial" w:cs="Arial"/>
          <w:sz w:val="24"/>
          <w:szCs w:val="24"/>
        </w:rPr>
      </w:pPr>
      <w:r w:rsidRPr="00AA31CA">
        <w:rPr>
          <w:rFonts w:ascii="Arial" w:hAnsi="Arial" w:cs="Arial"/>
          <w:sz w:val="24"/>
          <w:szCs w:val="24"/>
        </w:rPr>
        <w:t xml:space="preserve"> </w:t>
      </w:r>
      <w:r w:rsidR="0092260B" w:rsidRPr="00AA31CA">
        <w:rPr>
          <w:rFonts w:ascii="Arial" w:hAnsi="Arial" w:cs="Arial"/>
          <w:sz w:val="24"/>
          <w:szCs w:val="24"/>
        </w:rPr>
        <w:br w:type="page"/>
      </w:r>
    </w:p>
    <w:p w:rsidR="00AA31CA" w:rsidRDefault="005F1CF4" w:rsidP="005F1CF4">
      <w:pPr>
        <w:spacing w:line="240" w:lineRule="auto"/>
        <w:contextualSpacing/>
        <w:jc w:val="center"/>
        <w:rPr>
          <w:rFonts w:ascii="Arial" w:hAnsi="Arial" w:cs="Arial"/>
          <w:sz w:val="24"/>
          <w:szCs w:val="24"/>
        </w:rPr>
      </w:pPr>
      <w:r w:rsidRPr="00AA31CA">
        <w:rPr>
          <w:rFonts w:ascii="Arial" w:hAnsi="Arial" w:cs="Arial"/>
          <w:noProof/>
          <w:sz w:val="24"/>
          <w:szCs w:val="24"/>
        </w:rPr>
        <w:lastRenderedPageBreak/>
        <w:drawing>
          <wp:anchor distT="0" distB="0" distL="114300" distR="114300" simplePos="0" relativeHeight="251663360" behindDoc="1" locked="0" layoutInCell="1" allowOverlap="1" wp14:anchorId="5770BE83" wp14:editId="1B498C4C">
            <wp:simplePos x="0" y="0"/>
            <wp:positionH relativeFrom="margin">
              <wp:align>right</wp:align>
            </wp:positionH>
            <wp:positionV relativeFrom="paragraph">
              <wp:posOffset>527685</wp:posOffset>
            </wp:positionV>
            <wp:extent cx="5274945" cy="7319396"/>
            <wp:effectExtent l="0" t="0" r="1905" b="0"/>
            <wp:wrapTight wrapText="bothSides">
              <wp:wrapPolygon edited="0">
                <wp:start x="0" y="0"/>
                <wp:lineTo x="0" y="21533"/>
                <wp:lineTo x="21530" y="21533"/>
                <wp:lineTo x="21530" y="0"/>
                <wp:lineTo x="0" y="0"/>
              </wp:wrapPolygon>
            </wp:wrapTight>
            <wp:docPr id="29" name="Picture 29" descr="E:\Juclyde Files\ENGG SCIENCE\thesis\THE NEW THESIS\scan\IMG_20160414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Juclyde Files\ENGG SCIENCE\thesis\THE NEW THESIS\scan\IMG_20160414_000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945" cy="7319396"/>
                    </a:xfrm>
                    <a:prstGeom prst="rect">
                      <a:avLst/>
                    </a:prstGeom>
                    <a:noFill/>
                    <a:ln>
                      <a:noFill/>
                    </a:ln>
                  </pic:spPr>
                </pic:pic>
              </a:graphicData>
            </a:graphic>
            <wp14:sizeRelH relativeFrom="page">
              <wp14:pctWidth>0</wp14:pctWidth>
            </wp14:sizeRelH>
            <wp14:sizeRelV relativeFrom="page">
              <wp14:pctHeight>0</wp14:pctHeight>
            </wp14:sizeRelV>
          </wp:anchor>
        </w:drawing>
      </w:r>
      <w:r w:rsidR="00AA31CA">
        <w:rPr>
          <w:rFonts w:ascii="Arial" w:hAnsi="Arial" w:cs="Arial"/>
          <w:sz w:val="24"/>
          <w:szCs w:val="24"/>
        </w:rPr>
        <w:t>Appendix 3</w:t>
      </w:r>
      <w:r w:rsidR="005E7684">
        <w:rPr>
          <w:rFonts w:ascii="Arial" w:hAnsi="Arial" w:cs="Arial"/>
          <w:sz w:val="24"/>
          <w:szCs w:val="24"/>
        </w:rPr>
        <w:t>.</w:t>
      </w:r>
      <w:r w:rsidR="00AA31CA" w:rsidRPr="00AA31CA">
        <w:rPr>
          <w:rFonts w:ascii="Arial" w:hAnsi="Arial" w:cs="Arial"/>
          <w:sz w:val="24"/>
          <w:szCs w:val="24"/>
        </w:rPr>
        <w:t xml:space="preserve"> Laboratory test resu</w:t>
      </w:r>
      <w:r w:rsidR="00AA31CA">
        <w:rPr>
          <w:rFonts w:ascii="Arial" w:hAnsi="Arial" w:cs="Arial"/>
          <w:sz w:val="24"/>
          <w:szCs w:val="24"/>
        </w:rPr>
        <w:t>lt of cadmium in spring number 3</w:t>
      </w:r>
      <w:r w:rsidR="00AA31CA" w:rsidRPr="00AA31CA">
        <w:rPr>
          <w:rFonts w:ascii="Arial" w:hAnsi="Arial" w:cs="Arial"/>
          <w:sz w:val="24"/>
          <w:szCs w:val="24"/>
        </w:rPr>
        <w:t xml:space="preserve"> during ENSO 2015-2016(warm episode</w:t>
      </w:r>
      <w:r w:rsidR="00AA31CA">
        <w:rPr>
          <w:rFonts w:ascii="Arial" w:hAnsi="Arial" w:cs="Arial"/>
          <w:sz w:val="24"/>
          <w:szCs w:val="24"/>
        </w:rPr>
        <w:t>)</w:t>
      </w:r>
    </w:p>
    <w:p w:rsidR="00AA31CA" w:rsidRDefault="00AA31CA" w:rsidP="00AA31CA">
      <w:pPr>
        <w:jc w:val="center"/>
        <w:rPr>
          <w:rFonts w:ascii="Arial" w:hAnsi="Arial" w:cs="Arial"/>
          <w:sz w:val="24"/>
          <w:szCs w:val="24"/>
        </w:rPr>
      </w:pPr>
    </w:p>
    <w:p w:rsidR="00AA31CA" w:rsidRDefault="00AA31CA" w:rsidP="00AA31CA">
      <w:pPr>
        <w:rPr>
          <w:rFonts w:ascii="Arial" w:hAnsi="Arial" w:cs="Arial"/>
          <w:sz w:val="24"/>
          <w:szCs w:val="24"/>
        </w:rPr>
      </w:pPr>
    </w:p>
    <w:p w:rsidR="00AA31CA" w:rsidRDefault="00AA31CA" w:rsidP="005F1CF4">
      <w:pPr>
        <w:spacing w:line="240" w:lineRule="auto"/>
        <w:contextualSpacing/>
        <w:jc w:val="center"/>
        <w:rPr>
          <w:rFonts w:ascii="Arial" w:hAnsi="Arial" w:cs="Arial"/>
          <w:sz w:val="24"/>
          <w:szCs w:val="24"/>
        </w:rPr>
      </w:pPr>
      <w:r>
        <w:rPr>
          <w:rFonts w:ascii="Arial" w:hAnsi="Arial" w:cs="Arial"/>
          <w:sz w:val="24"/>
          <w:szCs w:val="24"/>
        </w:rPr>
        <w:lastRenderedPageBreak/>
        <w:t>Appendix 4</w:t>
      </w:r>
      <w:r w:rsidR="005E7684">
        <w:rPr>
          <w:rFonts w:ascii="Arial" w:hAnsi="Arial" w:cs="Arial"/>
          <w:sz w:val="24"/>
          <w:szCs w:val="24"/>
        </w:rPr>
        <w:t>.</w:t>
      </w:r>
      <w:r w:rsidRPr="00AA31CA">
        <w:rPr>
          <w:rFonts w:ascii="Arial" w:hAnsi="Arial" w:cs="Arial"/>
          <w:sz w:val="24"/>
          <w:szCs w:val="24"/>
        </w:rPr>
        <w:t xml:space="preserve"> Laboratory test resu</w:t>
      </w:r>
      <w:r>
        <w:rPr>
          <w:rFonts w:ascii="Arial" w:hAnsi="Arial" w:cs="Arial"/>
          <w:sz w:val="24"/>
          <w:szCs w:val="24"/>
        </w:rPr>
        <w:t>lt of cadmium in spring number 3</w:t>
      </w:r>
      <w:r w:rsidRPr="00AA31CA">
        <w:rPr>
          <w:rFonts w:ascii="Arial" w:hAnsi="Arial" w:cs="Arial"/>
          <w:sz w:val="24"/>
          <w:szCs w:val="24"/>
        </w:rPr>
        <w:t xml:space="preserve"> during</w:t>
      </w:r>
      <w:r>
        <w:rPr>
          <w:rFonts w:ascii="Arial" w:hAnsi="Arial" w:cs="Arial"/>
          <w:sz w:val="24"/>
          <w:szCs w:val="24"/>
        </w:rPr>
        <w:t xml:space="preserve"> wet season</w:t>
      </w:r>
      <w:r w:rsidR="00AC10A4">
        <w:rPr>
          <w:rFonts w:ascii="Arial" w:hAnsi="Arial" w:cs="Arial"/>
          <w:sz w:val="24"/>
          <w:szCs w:val="24"/>
        </w:rPr>
        <w:t xml:space="preserve"> of 2014</w:t>
      </w:r>
    </w:p>
    <w:p w:rsidR="00AA31CA" w:rsidRDefault="005F1CF4" w:rsidP="00AA31CA">
      <w:pPr>
        <w:jc w:val="center"/>
        <w:rPr>
          <w:rFonts w:ascii="Arial" w:hAnsi="Arial" w:cs="Arial"/>
          <w:sz w:val="24"/>
          <w:szCs w:val="24"/>
        </w:rPr>
      </w:pPr>
      <w:r w:rsidRPr="005F1CF4">
        <w:rPr>
          <w:rFonts w:ascii="Arial" w:hAnsi="Arial" w:cs="Arial"/>
          <w:noProof/>
          <w:sz w:val="24"/>
          <w:szCs w:val="24"/>
        </w:rPr>
        <w:drawing>
          <wp:anchor distT="0" distB="0" distL="114300" distR="114300" simplePos="0" relativeHeight="251664384" behindDoc="1" locked="0" layoutInCell="1" allowOverlap="1" wp14:anchorId="7125672F" wp14:editId="42F47CDF">
            <wp:simplePos x="0" y="0"/>
            <wp:positionH relativeFrom="column">
              <wp:posOffset>247650</wp:posOffset>
            </wp:positionH>
            <wp:positionV relativeFrom="paragraph">
              <wp:posOffset>139065</wp:posOffset>
            </wp:positionV>
            <wp:extent cx="4581525" cy="4057650"/>
            <wp:effectExtent l="0" t="0" r="9525" b="0"/>
            <wp:wrapTight wrapText="bothSides">
              <wp:wrapPolygon edited="0">
                <wp:start x="21600" y="21600"/>
                <wp:lineTo x="21600" y="101"/>
                <wp:lineTo x="45" y="101"/>
                <wp:lineTo x="45" y="21600"/>
                <wp:lineTo x="21600" y="21600"/>
              </wp:wrapPolygon>
            </wp:wrapTight>
            <wp:docPr id="31" name="Picture 31" descr="E:\Juclyde Files\ENGG SCIENCE\thesis\THE NEW THESIS\scan\IMG_20160414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Juclyde Files\ENGG SCIENCE\thesis\THE NEW THESIS\scan\IMG_20160414_001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0800000">
                      <a:off x="0" y="0"/>
                      <a:ext cx="4581525" cy="4057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5F1CF4" w:rsidRDefault="005F1CF4" w:rsidP="00AA31CA">
      <w:pPr>
        <w:rPr>
          <w:rFonts w:ascii="Arial" w:hAnsi="Arial" w:cs="Arial"/>
          <w:sz w:val="24"/>
          <w:szCs w:val="24"/>
        </w:rPr>
      </w:pPr>
    </w:p>
    <w:p w:rsidR="005F1CF4" w:rsidRDefault="005F1CF4">
      <w:pPr>
        <w:rPr>
          <w:rFonts w:ascii="Arial" w:hAnsi="Arial" w:cs="Arial"/>
          <w:sz w:val="24"/>
          <w:szCs w:val="24"/>
        </w:rPr>
      </w:pPr>
      <w:r>
        <w:rPr>
          <w:rFonts w:ascii="Arial" w:hAnsi="Arial" w:cs="Arial"/>
          <w:sz w:val="24"/>
          <w:szCs w:val="24"/>
        </w:rPr>
        <w:br w:type="page"/>
      </w:r>
    </w:p>
    <w:p w:rsidR="005F1CF4" w:rsidRDefault="005F1CF4" w:rsidP="005F1CF4">
      <w:pPr>
        <w:spacing w:line="240" w:lineRule="auto"/>
        <w:contextualSpacing/>
        <w:jc w:val="center"/>
        <w:rPr>
          <w:rFonts w:ascii="Arial" w:hAnsi="Arial" w:cs="Arial"/>
          <w:sz w:val="24"/>
          <w:szCs w:val="24"/>
        </w:rPr>
      </w:pPr>
      <w:r w:rsidRPr="005F1CF4">
        <w:rPr>
          <w:rFonts w:ascii="Arial" w:hAnsi="Arial" w:cs="Arial"/>
          <w:noProof/>
          <w:sz w:val="24"/>
          <w:szCs w:val="24"/>
        </w:rPr>
        <w:lastRenderedPageBreak/>
        <w:drawing>
          <wp:anchor distT="0" distB="0" distL="114300" distR="114300" simplePos="0" relativeHeight="251665408" behindDoc="1" locked="0" layoutInCell="1" allowOverlap="1" wp14:anchorId="4298EC73" wp14:editId="7FB3CC5E">
            <wp:simplePos x="0" y="0"/>
            <wp:positionH relativeFrom="margin">
              <wp:align>right</wp:align>
            </wp:positionH>
            <wp:positionV relativeFrom="paragraph">
              <wp:posOffset>428625</wp:posOffset>
            </wp:positionV>
            <wp:extent cx="5274945" cy="6826399"/>
            <wp:effectExtent l="0" t="0" r="1905" b="0"/>
            <wp:wrapTight wrapText="bothSides">
              <wp:wrapPolygon edited="0">
                <wp:start x="0" y="0"/>
                <wp:lineTo x="0" y="21520"/>
                <wp:lineTo x="21530" y="21520"/>
                <wp:lineTo x="21530" y="0"/>
                <wp:lineTo x="0" y="0"/>
              </wp:wrapPolygon>
            </wp:wrapTight>
            <wp:docPr id="32" name="Picture 32" descr="E:\Juclyde Files\ENGG SCIENCE\thesis\THE NEW THESIS\scan\IMG_20160414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Juclyde Files\ENGG SCIENCE\thesis\THE NEW THESIS\scan\IMG_20160414_001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945" cy="6826399"/>
                    </a:xfrm>
                    <a:prstGeom prst="rect">
                      <a:avLst/>
                    </a:prstGeom>
                    <a:noFill/>
                    <a:ln>
                      <a:noFill/>
                    </a:ln>
                  </pic:spPr>
                </pic:pic>
              </a:graphicData>
            </a:graphic>
          </wp:anchor>
        </w:drawing>
      </w:r>
      <w:r>
        <w:rPr>
          <w:rFonts w:ascii="Arial" w:hAnsi="Arial" w:cs="Arial"/>
          <w:sz w:val="24"/>
          <w:szCs w:val="24"/>
        </w:rPr>
        <w:t>Appendix 5</w:t>
      </w:r>
      <w:r w:rsidR="005E7684">
        <w:rPr>
          <w:rFonts w:ascii="Arial" w:hAnsi="Arial" w:cs="Arial"/>
          <w:sz w:val="24"/>
          <w:szCs w:val="24"/>
        </w:rPr>
        <w:t>.</w:t>
      </w:r>
      <w:r>
        <w:rPr>
          <w:rFonts w:ascii="Arial" w:hAnsi="Arial" w:cs="Arial"/>
          <w:sz w:val="24"/>
          <w:szCs w:val="24"/>
        </w:rPr>
        <w:t xml:space="preserve"> Laboratory test result for calcium of spring number 2 and 3 during</w:t>
      </w:r>
      <w:r w:rsidRPr="00AA31CA">
        <w:rPr>
          <w:rFonts w:ascii="Arial" w:hAnsi="Arial" w:cs="Arial"/>
          <w:sz w:val="24"/>
          <w:szCs w:val="24"/>
        </w:rPr>
        <w:t xml:space="preserve"> ENSO 2015-2016(warm episode</w:t>
      </w:r>
      <w:r>
        <w:rPr>
          <w:rFonts w:ascii="Arial" w:hAnsi="Arial" w:cs="Arial"/>
          <w:sz w:val="24"/>
          <w:szCs w:val="24"/>
        </w:rPr>
        <w:t>)</w:t>
      </w:r>
    </w:p>
    <w:p w:rsidR="005F1CF4" w:rsidRDefault="005F1CF4">
      <w:pPr>
        <w:rPr>
          <w:rFonts w:ascii="Arial" w:hAnsi="Arial" w:cs="Arial"/>
          <w:sz w:val="24"/>
          <w:szCs w:val="24"/>
        </w:rPr>
      </w:pPr>
      <w:r>
        <w:rPr>
          <w:rFonts w:ascii="Arial" w:hAnsi="Arial" w:cs="Arial"/>
          <w:sz w:val="24"/>
          <w:szCs w:val="24"/>
        </w:rPr>
        <w:br w:type="page"/>
      </w:r>
    </w:p>
    <w:p w:rsidR="00AA31CA" w:rsidRDefault="005F1CF4" w:rsidP="005F1CF4">
      <w:pPr>
        <w:jc w:val="center"/>
        <w:rPr>
          <w:rFonts w:ascii="Arial" w:hAnsi="Arial" w:cs="Arial"/>
          <w:sz w:val="24"/>
          <w:szCs w:val="24"/>
        </w:rPr>
      </w:pPr>
      <w:r>
        <w:rPr>
          <w:rFonts w:ascii="Arial" w:hAnsi="Arial" w:cs="Arial"/>
          <w:sz w:val="24"/>
          <w:szCs w:val="24"/>
        </w:rPr>
        <w:lastRenderedPageBreak/>
        <w:t>Appendix 6</w:t>
      </w:r>
      <w:r w:rsidR="005E7684">
        <w:rPr>
          <w:rFonts w:ascii="Arial" w:hAnsi="Arial" w:cs="Arial"/>
          <w:sz w:val="24"/>
          <w:szCs w:val="24"/>
        </w:rPr>
        <w:t>.</w:t>
      </w:r>
      <w:r>
        <w:rPr>
          <w:rFonts w:ascii="Arial" w:hAnsi="Arial" w:cs="Arial"/>
          <w:sz w:val="24"/>
          <w:szCs w:val="24"/>
        </w:rPr>
        <w:t xml:space="preserve"> Laboratory test result for calcium of spring number 2 and 3 during wet season</w:t>
      </w:r>
      <w:r w:rsidR="00AC10A4">
        <w:rPr>
          <w:rFonts w:ascii="Arial" w:hAnsi="Arial" w:cs="Arial"/>
          <w:sz w:val="24"/>
          <w:szCs w:val="24"/>
        </w:rPr>
        <w:t xml:space="preserve"> of 2014</w:t>
      </w:r>
    </w:p>
    <w:p w:rsidR="005F1CF4" w:rsidRDefault="005F1CF4" w:rsidP="005F1CF4">
      <w:pPr>
        <w:jc w:val="center"/>
        <w:rPr>
          <w:rFonts w:ascii="Arial" w:hAnsi="Arial" w:cs="Arial"/>
          <w:sz w:val="24"/>
          <w:szCs w:val="24"/>
        </w:rPr>
      </w:pPr>
      <w:r w:rsidRPr="005F1CF4">
        <w:rPr>
          <w:rFonts w:ascii="Arial" w:hAnsi="Arial" w:cs="Arial"/>
          <w:noProof/>
          <w:sz w:val="24"/>
          <w:szCs w:val="24"/>
        </w:rPr>
        <w:drawing>
          <wp:anchor distT="0" distB="0" distL="114300" distR="114300" simplePos="0" relativeHeight="251666432" behindDoc="1" locked="0" layoutInCell="1" allowOverlap="1">
            <wp:simplePos x="0" y="0"/>
            <wp:positionH relativeFrom="column">
              <wp:posOffset>-20955</wp:posOffset>
            </wp:positionH>
            <wp:positionV relativeFrom="paragraph">
              <wp:posOffset>-3810</wp:posOffset>
            </wp:positionV>
            <wp:extent cx="5076825" cy="6143625"/>
            <wp:effectExtent l="0" t="0" r="9525" b="9525"/>
            <wp:wrapTight wrapText="bothSides">
              <wp:wrapPolygon edited="0">
                <wp:start x="21600" y="21600"/>
                <wp:lineTo x="21600" y="33"/>
                <wp:lineTo x="41" y="33"/>
                <wp:lineTo x="41" y="21600"/>
                <wp:lineTo x="21600" y="21600"/>
              </wp:wrapPolygon>
            </wp:wrapTight>
            <wp:docPr id="33" name="Picture 33" descr="E:\Juclyde Files\ENGG SCIENCE\thesis\THE NEW THESIS\scan\IMG_20160414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Juclyde Files\ENGG SCIENCE\thesis\THE NEW THESIS\scan\IMG_20160414_001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0800000">
                      <a:off x="0" y="0"/>
                      <a:ext cx="5076825" cy="6143625"/>
                    </a:xfrm>
                    <a:prstGeom prst="rect">
                      <a:avLst/>
                    </a:prstGeom>
                    <a:noFill/>
                    <a:ln>
                      <a:noFill/>
                    </a:ln>
                  </pic:spPr>
                </pic:pic>
              </a:graphicData>
            </a:graphic>
          </wp:anchor>
        </w:drawing>
      </w: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5F1CF4" w:rsidRDefault="005F1CF4" w:rsidP="00AA31CA">
      <w:pPr>
        <w:rPr>
          <w:rFonts w:ascii="Arial" w:hAnsi="Arial" w:cs="Arial"/>
          <w:sz w:val="24"/>
          <w:szCs w:val="24"/>
        </w:rPr>
      </w:pPr>
    </w:p>
    <w:p w:rsidR="005F1CF4" w:rsidRDefault="005F1CF4" w:rsidP="00AA31CA">
      <w:pPr>
        <w:rPr>
          <w:rFonts w:ascii="Arial" w:hAnsi="Arial" w:cs="Arial"/>
          <w:sz w:val="24"/>
          <w:szCs w:val="24"/>
        </w:rPr>
      </w:pPr>
    </w:p>
    <w:p w:rsidR="005F1CF4" w:rsidRDefault="005F1CF4" w:rsidP="00AA31CA">
      <w:pPr>
        <w:rPr>
          <w:rFonts w:ascii="Arial" w:hAnsi="Arial" w:cs="Arial"/>
          <w:sz w:val="24"/>
          <w:szCs w:val="24"/>
        </w:rPr>
      </w:pPr>
    </w:p>
    <w:p w:rsidR="005F1CF4" w:rsidRDefault="008E526D" w:rsidP="00AA31CA">
      <w:pPr>
        <w:rPr>
          <w:rFonts w:ascii="Arial" w:hAnsi="Arial" w:cs="Arial"/>
          <w:sz w:val="24"/>
          <w:szCs w:val="24"/>
        </w:rPr>
      </w:pPr>
      <w:r>
        <w:rPr>
          <w:rFonts w:ascii="Arial" w:hAnsi="Arial" w:cs="Arial"/>
          <w:sz w:val="24"/>
          <w:szCs w:val="24"/>
        </w:rPr>
        <w:lastRenderedPageBreak/>
        <w:t>Appendix 7</w:t>
      </w:r>
      <w:r w:rsidR="005E7684">
        <w:rPr>
          <w:rFonts w:ascii="Arial" w:hAnsi="Arial" w:cs="Arial"/>
          <w:sz w:val="24"/>
          <w:szCs w:val="24"/>
        </w:rPr>
        <w:t>.</w:t>
      </w:r>
      <w:r>
        <w:rPr>
          <w:rFonts w:ascii="Arial" w:hAnsi="Arial" w:cs="Arial"/>
          <w:sz w:val="24"/>
          <w:szCs w:val="24"/>
        </w:rPr>
        <w:t xml:space="preserve"> </w:t>
      </w:r>
      <w:r w:rsidR="00164C3D">
        <w:rPr>
          <w:rFonts w:ascii="Arial" w:hAnsi="Arial" w:cs="Arial"/>
          <w:sz w:val="24"/>
          <w:szCs w:val="24"/>
        </w:rPr>
        <w:t xml:space="preserve">Sample of </w:t>
      </w:r>
      <w:r>
        <w:rPr>
          <w:rFonts w:ascii="Arial" w:hAnsi="Arial" w:cs="Arial"/>
          <w:sz w:val="24"/>
          <w:szCs w:val="24"/>
        </w:rPr>
        <w:t>Survey Questionnaire of the Farmers</w:t>
      </w:r>
    </w:p>
    <w:p w:rsidR="008E526D" w:rsidRDefault="008E526D" w:rsidP="00AA31CA">
      <w:pPr>
        <w:rPr>
          <w:rFonts w:ascii="Arial" w:hAnsi="Arial" w:cs="Arial"/>
          <w:sz w:val="24"/>
          <w:szCs w:val="24"/>
        </w:rPr>
      </w:pPr>
      <w:r w:rsidRPr="008E526D">
        <w:rPr>
          <w:rFonts w:ascii="Arial" w:hAnsi="Arial" w:cs="Arial"/>
          <w:noProof/>
          <w:sz w:val="24"/>
          <w:szCs w:val="24"/>
        </w:rPr>
        <w:drawing>
          <wp:inline distT="0" distB="0" distL="0" distR="0">
            <wp:extent cx="5274945" cy="6826399"/>
            <wp:effectExtent l="0" t="0" r="1905" b="0"/>
            <wp:docPr id="34" name="Picture 34" descr="E:\Juclyde Files\ENGG SCIENCE\thesis\THE NEW THESIS\scan\IMG_20160414_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Juclyde Files\ENGG SCIENCE\thesis\THE NEW THESIS\scan\IMG_20160414_001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4945" cy="6826399"/>
                    </a:xfrm>
                    <a:prstGeom prst="rect">
                      <a:avLst/>
                    </a:prstGeom>
                    <a:noFill/>
                    <a:ln>
                      <a:noFill/>
                    </a:ln>
                  </pic:spPr>
                </pic:pic>
              </a:graphicData>
            </a:graphic>
          </wp:inline>
        </w:drawing>
      </w:r>
    </w:p>
    <w:p w:rsidR="008E526D" w:rsidRDefault="008E526D" w:rsidP="00AA31CA">
      <w:pPr>
        <w:rPr>
          <w:rFonts w:ascii="Arial" w:hAnsi="Arial" w:cs="Arial"/>
          <w:sz w:val="24"/>
          <w:szCs w:val="24"/>
        </w:rPr>
      </w:pPr>
    </w:p>
    <w:p w:rsidR="008E526D" w:rsidRDefault="008E526D" w:rsidP="00AA31CA">
      <w:pPr>
        <w:rPr>
          <w:rFonts w:ascii="Arial" w:hAnsi="Arial" w:cs="Arial"/>
          <w:sz w:val="24"/>
          <w:szCs w:val="24"/>
        </w:rPr>
      </w:pPr>
    </w:p>
    <w:p w:rsidR="008E526D" w:rsidRDefault="008E526D" w:rsidP="00AA31CA">
      <w:pPr>
        <w:rPr>
          <w:rFonts w:ascii="Arial" w:hAnsi="Arial" w:cs="Arial"/>
          <w:sz w:val="24"/>
          <w:szCs w:val="24"/>
        </w:rPr>
      </w:pPr>
    </w:p>
    <w:p w:rsidR="008E526D" w:rsidRDefault="008E526D" w:rsidP="00AA31CA">
      <w:pPr>
        <w:rPr>
          <w:rFonts w:ascii="Arial" w:hAnsi="Arial" w:cs="Arial"/>
          <w:sz w:val="24"/>
          <w:szCs w:val="24"/>
        </w:rPr>
      </w:pPr>
    </w:p>
    <w:p w:rsidR="008E526D" w:rsidRDefault="008E526D" w:rsidP="00AA31CA">
      <w:pPr>
        <w:rPr>
          <w:rFonts w:ascii="Arial" w:hAnsi="Arial" w:cs="Arial"/>
          <w:sz w:val="24"/>
          <w:szCs w:val="24"/>
        </w:rPr>
      </w:pPr>
      <w:r>
        <w:rPr>
          <w:rFonts w:ascii="Arial" w:hAnsi="Arial" w:cs="Arial"/>
          <w:sz w:val="24"/>
          <w:szCs w:val="24"/>
        </w:rPr>
        <w:lastRenderedPageBreak/>
        <w:t>Appendix 7</w:t>
      </w:r>
      <w:r w:rsidR="005E7684">
        <w:rPr>
          <w:rFonts w:ascii="Arial" w:hAnsi="Arial" w:cs="Arial"/>
          <w:sz w:val="24"/>
          <w:szCs w:val="24"/>
        </w:rPr>
        <w:t>.</w:t>
      </w:r>
      <w:r>
        <w:rPr>
          <w:rFonts w:ascii="Arial" w:hAnsi="Arial" w:cs="Arial"/>
          <w:sz w:val="24"/>
          <w:szCs w:val="24"/>
        </w:rPr>
        <w:t xml:space="preserve"> Continued. . .</w:t>
      </w:r>
    </w:p>
    <w:p w:rsidR="008E526D" w:rsidRDefault="008E526D" w:rsidP="00AA31CA">
      <w:pPr>
        <w:rPr>
          <w:rFonts w:ascii="Arial" w:hAnsi="Arial" w:cs="Arial"/>
          <w:sz w:val="24"/>
          <w:szCs w:val="24"/>
        </w:rPr>
      </w:pPr>
      <w:r w:rsidRPr="008E526D">
        <w:rPr>
          <w:rFonts w:ascii="Arial" w:hAnsi="Arial" w:cs="Arial"/>
          <w:noProof/>
          <w:sz w:val="24"/>
          <w:szCs w:val="24"/>
        </w:rPr>
        <w:drawing>
          <wp:inline distT="0" distB="0" distL="0" distR="0">
            <wp:extent cx="5274945" cy="6826399"/>
            <wp:effectExtent l="0" t="0" r="1905" b="0"/>
            <wp:docPr id="35" name="Picture 35" descr="E:\Juclyde Files\ENGG SCIENCE\thesis\THE NEW THESIS\scan\IMG_20160414_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Juclyde Files\ENGG SCIENCE\thesis\THE NEW THESIS\scan\IMG_20160414_001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74945" cy="6826399"/>
                    </a:xfrm>
                    <a:prstGeom prst="rect">
                      <a:avLst/>
                    </a:prstGeom>
                    <a:noFill/>
                    <a:ln>
                      <a:noFill/>
                    </a:ln>
                  </pic:spPr>
                </pic:pic>
              </a:graphicData>
            </a:graphic>
          </wp:inline>
        </w:drawing>
      </w: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AA31CA" w:rsidRDefault="00AA31CA" w:rsidP="00AA31CA">
      <w:pPr>
        <w:rPr>
          <w:rFonts w:ascii="Arial" w:hAnsi="Arial" w:cs="Arial"/>
          <w:sz w:val="24"/>
          <w:szCs w:val="24"/>
        </w:rPr>
      </w:pPr>
    </w:p>
    <w:p w:rsidR="003F2AB1" w:rsidRDefault="00BB647D" w:rsidP="003F2AB1">
      <w:pPr>
        <w:spacing w:after="0" w:line="240" w:lineRule="auto"/>
        <w:ind w:right="29"/>
        <w:contextualSpacing/>
        <w:rPr>
          <w:rFonts w:ascii="Arial" w:hAnsi="Arial" w:cs="Arial"/>
          <w:sz w:val="24"/>
        </w:rPr>
      </w:pPr>
      <w:r>
        <w:rPr>
          <w:rFonts w:ascii="Arial" w:hAnsi="Arial" w:cs="Arial"/>
          <w:sz w:val="24"/>
        </w:rPr>
        <w:lastRenderedPageBreak/>
        <w:t>Appendix Table 1. Standard Values for Physical and Chemical Quality; Health S</w:t>
      </w:r>
      <w:r w:rsidR="003F2AB1">
        <w:rPr>
          <w:rFonts w:ascii="Arial" w:hAnsi="Arial" w:cs="Arial"/>
          <w:sz w:val="24"/>
        </w:rPr>
        <w:t>ignificance</w:t>
      </w:r>
    </w:p>
    <w:tbl>
      <w:tblPr>
        <w:tblStyle w:val="TableGrid"/>
        <w:tblW w:w="0" w:type="auto"/>
        <w:tblLook w:val="04A0" w:firstRow="1" w:lastRow="0" w:firstColumn="1" w:lastColumn="0" w:noHBand="0" w:noVBand="1"/>
      </w:tblPr>
      <w:tblGrid>
        <w:gridCol w:w="4148"/>
        <w:gridCol w:w="4149"/>
      </w:tblGrid>
      <w:tr w:rsidR="003F2AB1" w:rsidTr="003F2AB1">
        <w:tc>
          <w:tcPr>
            <w:tcW w:w="4148" w:type="dxa"/>
          </w:tcPr>
          <w:p w:rsidR="003F2AB1" w:rsidRPr="003F2AB1" w:rsidRDefault="003F2AB1" w:rsidP="003F2AB1">
            <w:pPr>
              <w:spacing w:line="480" w:lineRule="auto"/>
              <w:ind w:right="27"/>
              <w:contextualSpacing/>
              <w:jc w:val="center"/>
              <w:rPr>
                <w:rFonts w:ascii="Arial" w:hAnsi="Arial" w:cs="Arial"/>
                <w:b/>
                <w:sz w:val="24"/>
              </w:rPr>
            </w:pPr>
            <w:r w:rsidRPr="003F2AB1">
              <w:rPr>
                <w:rFonts w:ascii="Arial" w:hAnsi="Arial" w:cs="Arial"/>
                <w:b/>
                <w:sz w:val="24"/>
              </w:rPr>
              <w:t>CONSTITUENT</w:t>
            </w:r>
          </w:p>
        </w:tc>
        <w:tc>
          <w:tcPr>
            <w:tcW w:w="4149" w:type="dxa"/>
          </w:tcPr>
          <w:p w:rsidR="003F2AB1" w:rsidRPr="003F2AB1" w:rsidRDefault="003F2AB1" w:rsidP="003F2AB1">
            <w:pPr>
              <w:spacing w:line="480" w:lineRule="auto"/>
              <w:ind w:right="27"/>
              <w:contextualSpacing/>
              <w:jc w:val="center"/>
              <w:rPr>
                <w:rFonts w:ascii="Arial" w:hAnsi="Arial" w:cs="Arial"/>
                <w:b/>
                <w:sz w:val="24"/>
              </w:rPr>
            </w:pPr>
            <w:r w:rsidRPr="003F2AB1">
              <w:rPr>
                <w:rFonts w:ascii="Arial" w:hAnsi="Arial" w:cs="Arial"/>
                <w:b/>
                <w:sz w:val="24"/>
              </w:rPr>
              <w:t>MAXIMUM LEVEL (MG/L)</w:t>
            </w:r>
          </w:p>
        </w:tc>
      </w:tr>
      <w:tr w:rsidR="003F2AB1" w:rsidTr="003F2AB1">
        <w:tc>
          <w:tcPr>
            <w:tcW w:w="4148" w:type="dxa"/>
          </w:tcPr>
          <w:p w:rsidR="003F2AB1" w:rsidRDefault="003F2AB1" w:rsidP="003F2AB1">
            <w:pPr>
              <w:ind w:right="29"/>
              <w:contextualSpacing/>
              <w:rPr>
                <w:rFonts w:ascii="Arial" w:hAnsi="Arial" w:cs="Arial"/>
                <w:sz w:val="24"/>
              </w:rPr>
            </w:pPr>
            <w:r>
              <w:rPr>
                <w:rFonts w:ascii="Arial" w:hAnsi="Arial" w:cs="Arial"/>
                <w:sz w:val="24"/>
              </w:rPr>
              <w:t>Antimony</w:t>
            </w:r>
          </w:p>
          <w:p w:rsidR="003F2AB1" w:rsidRDefault="003F2AB1" w:rsidP="003F2AB1">
            <w:pPr>
              <w:ind w:right="29"/>
              <w:contextualSpacing/>
              <w:rPr>
                <w:rFonts w:ascii="Arial" w:hAnsi="Arial" w:cs="Arial"/>
                <w:sz w:val="24"/>
              </w:rPr>
            </w:pPr>
            <w:r>
              <w:rPr>
                <w:rFonts w:ascii="Arial" w:hAnsi="Arial" w:cs="Arial"/>
                <w:sz w:val="24"/>
              </w:rPr>
              <w:t>Arsenic</w:t>
            </w:r>
          </w:p>
          <w:p w:rsidR="003F2AB1" w:rsidRDefault="003F2AB1" w:rsidP="003F2AB1">
            <w:pPr>
              <w:ind w:right="29"/>
              <w:contextualSpacing/>
              <w:rPr>
                <w:rFonts w:ascii="Arial" w:hAnsi="Arial" w:cs="Arial"/>
                <w:sz w:val="24"/>
              </w:rPr>
            </w:pPr>
            <w:r>
              <w:rPr>
                <w:rFonts w:ascii="Arial" w:hAnsi="Arial" w:cs="Arial"/>
                <w:sz w:val="24"/>
              </w:rPr>
              <w:t>Barium</w:t>
            </w:r>
          </w:p>
          <w:p w:rsidR="003F2AB1" w:rsidRDefault="003F2AB1" w:rsidP="003F2AB1">
            <w:pPr>
              <w:ind w:right="29"/>
              <w:contextualSpacing/>
              <w:rPr>
                <w:rFonts w:ascii="Arial" w:hAnsi="Arial" w:cs="Arial"/>
                <w:sz w:val="24"/>
              </w:rPr>
            </w:pPr>
            <w:r>
              <w:rPr>
                <w:rFonts w:ascii="Arial" w:hAnsi="Arial" w:cs="Arial"/>
                <w:sz w:val="24"/>
              </w:rPr>
              <w:t>Boron</w:t>
            </w:r>
          </w:p>
          <w:p w:rsidR="003F2AB1" w:rsidRDefault="003F2AB1" w:rsidP="003F2AB1">
            <w:pPr>
              <w:ind w:right="29"/>
              <w:contextualSpacing/>
              <w:rPr>
                <w:rFonts w:ascii="Arial" w:hAnsi="Arial" w:cs="Arial"/>
                <w:sz w:val="24"/>
              </w:rPr>
            </w:pPr>
            <w:r>
              <w:rPr>
                <w:rFonts w:ascii="Arial" w:hAnsi="Arial" w:cs="Arial"/>
                <w:sz w:val="24"/>
              </w:rPr>
              <w:t>Cadmium</w:t>
            </w:r>
          </w:p>
          <w:p w:rsidR="003F2AB1" w:rsidRDefault="003F2AB1" w:rsidP="003F2AB1">
            <w:pPr>
              <w:ind w:right="29"/>
              <w:contextualSpacing/>
              <w:rPr>
                <w:rFonts w:ascii="Arial" w:hAnsi="Arial" w:cs="Arial"/>
                <w:sz w:val="24"/>
              </w:rPr>
            </w:pPr>
            <w:r>
              <w:rPr>
                <w:rFonts w:ascii="Arial" w:hAnsi="Arial" w:cs="Arial"/>
                <w:sz w:val="24"/>
              </w:rPr>
              <w:t>Calcium</w:t>
            </w:r>
          </w:p>
          <w:p w:rsidR="003F2AB1" w:rsidRDefault="003F2AB1" w:rsidP="003F2AB1">
            <w:pPr>
              <w:ind w:right="29"/>
              <w:contextualSpacing/>
              <w:rPr>
                <w:rFonts w:ascii="Arial" w:hAnsi="Arial" w:cs="Arial"/>
                <w:sz w:val="24"/>
              </w:rPr>
            </w:pPr>
            <w:r>
              <w:rPr>
                <w:rFonts w:ascii="Arial" w:hAnsi="Arial" w:cs="Arial"/>
                <w:sz w:val="24"/>
              </w:rPr>
              <w:t>Chromium</w:t>
            </w:r>
          </w:p>
          <w:p w:rsidR="003F2AB1" w:rsidRDefault="003F2AB1" w:rsidP="003F2AB1">
            <w:pPr>
              <w:ind w:right="29"/>
              <w:contextualSpacing/>
              <w:rPr>
                <w:rFonts w:ascii="Arial" w:hAnsi="Arial" w:cs="Arial"/>
                <w:sz w:val="24"/>
              </w:rPr>
            </w:pPr>
            <w:r>
              <w:rPr>
                <w:rFonts w:ascii="Arial" w:hAnsi="Arial" w:cs="Arial"/>
                <w:sz w:val="24"/>
              </w:rPr>
              <w:t>Cyanide</w:t>
            </w:r>
          </w:p>
          <w:p w:rsidR="003F2AB1" w:rsidRDefault="003F2AB1" w:rsidP="003F2AB1">
            <w:pPr>
              <w:ind w:right="29"/>
              <w:contextualSpacing/>
              <w:rPr>
                <w:rFonts w:ascii="Arial" w:hAnsi="Arial" w:cs="Arial"/>
                <w:sz w:val="24"/>
              </w:rPr>
            </w:pPr>
            <w:r>
              <w:rPr>
                <w:rFonts w:ascii="Arial" w:hAnsi="Arial" w:cs="Arial"/>
                <w:sz w:val="24"/>
              </w:rPr>
              <w:t>Fluoride</w:t>
            </w:r>
          </w:p>
          <w:p w:rsidR="003F2AB1" w:rsidRDefault="003F2AB1" w:rsidP="003F2AB1">
            <w:pPr>
              <w:ind w:right="29"/>
              <w:contextualSpacing/>
              <w:rPr>
                <w:rFonts w:ascii="Arial" w:hAnsi="Arial" w:cs="Arial"/>
                <w:sz w:val="24"/>
              </w:rPr>
            </w:pPr>
            <w:r>
              <w:rPr>
                <w:rFonts w:ascii="Arial" w:hAnsi="Arial" w:cs="Arial"/>
                <w:sz w:val="24"/>
              </w:rPr>
              <w:t>Lead</w:t>
            </w:r>
          </w:p>
          <w:p w:rsidR="003F2AB1" w:rsidRDefault="003F2AB1" w:rsidP="003F2AB1">
            <w:pPr>
              <w:ind w:right="29"/>
              <w:contextualSpacing/>
              <w:rPr>
                <w:rFonts w:ascii="Arial" w:hAnsi="Arial" w:cs="Arial"/>
                <w:sz w:val="24"/>
                <w:vertAlign w:val="subscript"/>
              </w:rPr>
            </w:pPr>
            <w:r>
              <w:rPr>
                <w:rFonts w:ascii="Arial" w:hAnsi="Arial" w:cs="Arial"/>
                <w:sz w:val="24"/>
              </w:rPr>
              <w:t>Nitrate NO</w:t>
            </w:r>
            <w:r>
              <w:rPr>
                <w:rFonts w:ascii="Arial" w:hAnsi="Arial" w:cs="Arial"/>
                <w:sz w:val="24"/>
                <w:vertAlign w:val="subscript"/>
              </w:rPr>
              <w:t>3</w:t>
            </w:r>
          </w:p>
          <w:p w:rsidR="003F2AB1" w:rsidRDefault="003F2AB1" w:rsidP="003F2AB1">
            <w:pPr>
              <w:ind w:right="29"/>
              <w:contextualSpacing/>
              <w:rPr>
                <w:rFonts w:ascii="Arial" w:hAnsi="Arial" w:cs="Arial"/>
                <w:sz w:val="24"/>
                <w:vertAlign w:val="subscript"/>
              </w:rPr>
            </w:pPr>
            <w:r>
              <w:rPr>
                <w:rFonts w:ascii="Arial" w:hAnsi="Arial" w:cs="Arial"/>
                <w:sz w:val="24"/>
              </w:rPr>
              <w:t>Nitrite NO</w:t>
            </w:r>
            <w:r>
              <w:rPr>
                <w:rFonts w:ascii="Arial" w:hAnsi="Arial" w:cs="Arial"/>
                <w:sz w:val="24"/>
                <w:vertAlign w:val="subscript"/>
              </w:rPr>
              <w:t>2</w:t>
            </w:r>
          </w:p>
          <w:p w:rsidR="003F2AB1" w:rsidRDefault="003F2AB1" w:rsidP="003F2AB1">
            <w:pPr>
              <w:ind w:right="29"/>
              <w:contextualSpacing/>
              <w:rPr>
                <w:rFonts w:ascii="Arial" w:hAnsi="Arial" w:cs="Arial"/>
                <w:sz w:val="24"/>
              </w:rPr>
            </w:pPr>
            <w:r>
              <w:rPr>
                <w:rFonts w:ascii="Arial" w:hAnsi="Arial" w:cs="Arial"/>
                <w:sz w:val="24"/>
              </w:rPr>
              <w:t>Mercury total</w:t>
            </w:r>
          </w:p>
          <w:p w:rsidR="003F2AB1" w:rsidRPr="003F2AB1" w:rsidRDefault="003F2AB1" w:rsidP="003F2AB1">
            <w:pPr>
              <w:ind w:right="29"/>
              <w:contextualSpacing/>
              <w:rPr>
                <w:rFonts w:ascii="Arial" w:hAnsi="Arial" w:cs="Arial"/>
                <w:sz w:val="24"/>
              </w:rPr>
            </w:pPr>
            <w:r>
              <w:rPr>
                <w:rFonts w:ascii="Arial" w:hAnsi="Arial" w:cs="Arial"/>
                <w:sz w:val="24"/>
              </w:rPr>
              <w:t>Selenium</w:t>
            </w:r>
          </w:p>
        </w:tc>
        <w:tc>
          <w:tcPr>
            <w:tcW w:w="4149" w:type="dxa"/>
          </w:tcPr>
          <w:p w:rsidR="003F2AB1" w:rsidRDefault="003F2AB1" w:rsidP="003F2AB1">
            <w:pPr>
              <w:ind w:right="29"/>
              <w:contextualSpacing/>
              <w:jc w:val="center"/>
              <w:rPr>
                <w:rFonts w:ascii="Arial" w:hAnsi="Arial" w:cs="Arial"/>
                <w:sz w:val="24"/>
              </w:rPr>
            </w:pPr>
            <w:r>
              <w:rPr>
                <w:rFonts w:ascii="Arial" w:hAnsi="Arial" w:cs="Arial"/>
                <w:sz w:val="24"/>
              </w:rPr>
              <w:t>0.005</w:t>
            </w:r>
          </w:p>
          <w:p w:rsidR="003F2AB1" w:rsidRDefault="003F2AB1" w:rsidP="003F2AB1">
            <w:pPr>
              <w:ind w:right="29"/>
              <w:contextualSpacing/>
              <w:jc w:val="center"/>
              <w:rPr>
                <w:rFonts w:ascii="Arial" w:hAnsi="Arial" w:cs="Arial"/>
                <w:sz w:val="24"/>
              </w:rPr>
            </w:pPr>
            <w:r>
              <w:rPr>
                <w:rFonts w:ascii="Arial" w:hAnsi="Arial" w:cs="Arial"/>
                <w:sz w:val="24"/>
              </w:rPr>
              <w:t>0.01</w:t>
            </w:r>
          </w:p>
          <w:p w:rsidR="003F2AB1" w:rsidRDefault="003F2AB1" w:rsidP="003F2AB1">
            <w:pPr>
              <w:ind w:right="29"/>
              <w:contextualSpacing/>
              <w:jc w:val="center"/>
              <w:rPr>
                <w:rFonts w:ascii="Arial" w:hAnsi="Arial" w:cs="Arial"/>
                <w:sz w:val="24"/>
              </w:rPr>
            </w:pPr>
            <w:r>
              <w:rPr>
                <w:rFonts w:ascii="Arial" w:hAnsi="Arial" w:cs="Arial"/>
                <w:sz w:val="24"/>
              </w:rPr>
              <w:t>0.7</w:t>
            </w:r>
          </w:p>
          <w:p w:rsidR="003F2AB1" w:rsidRDefault="003F2AB1" w:rsidP="003F2AB1">
            <w:pPr>
              <w:ind w:right="29"/>
              <w:contextualSpacing/>
              <w:jc w:val="center"/>
              <w:rPr>
                <w:rFonts w:ascii="Arial" w:hAnsi="Arial" w:cs="Arial"/>
                <w:sz w:val="24"/>
              </w:rPr>
            </w:pPr>
            <w:r>
              <w:rPr>
                <w:rFonts w:ascii="Arial" w:hAnsi="Arial" w:cs="Arial"/>
                <w:sz w:val="24"/>
              </w:rPr>
              <w:t>0.3</w:t>
            </w:r>
          </w:p>
          <w:p w:rsidR="003F2AB1" w:rsidRDefault="003F2AB1" w:rsidP="003F2AB1">
            <w:pPr>
              <w:ind w:right="29"/>
              <w:contextualSpacing/>
              <w:jc w:val="center"/>
              <w:rPr>
                <w:rFonts w:ascii="Arial" w:hAnsi="Arial" w:cs="Arial"/>
                <w:sz w:val="24"/>
              </w:rPr>
            </w:pPr>
            <w:r>
              <w:rPr>
                <w:rFonts w:ascii="Arial" w:hAnsi="Arial" w:cs="Arial"/>
                <w:sz w:val="24"/>
              </w:rPr>
              <w:t>0.003</w:t>
            </w:r>
          </w:p>
          <w:p w:rsidR="003F2AB1" w:rsidRDefault="003F2AB1" w:rsidP="003F2AB1">
            <w:pPr>
              <w:ind w:right="29"/>
              <w:contextualSpacing/>
              <w:jc w:val="center"/>
              <w:rPr>
                <w:rFonts w:ascii="Arial" w:hAnsi="Arial" w:cs="Arial"/>
                <w:sz w:val="24"/>
              </w:rPr>
            </w:pPr>
            <w:r>
              <w:rPr>
                <w:rFonts w:ascii="Arial" w:hAnsi="Arial" w:cs="Arial"/>
                <w:sz w:val="24"/>
              </w:rPr>
              <w:t>300</w:t>
            </w:r>
          </w:p>
          <w:p w:rsidR="003F2AB1" w:rsidRDefault="003F2AB1" w:rsidP="003F2AB1">
            <w:pPr>
              <w:ind w:right="29"/>
              <w:contextualSpacing/>
              <w:jc w:val="center"/>
              <w:rPr>
                <w:rFonts w:ascii="Arial" w:hAnsi="Arial" w:cs="Arial"/>
                <w:sz w:val="24"/>
              </w:rPr>
            </w:pPr>
            <w:r>
              <w:rPr>
                <w:rFonts w:ascii="Arial" w:hAnsi="Arial" w:cs="Arial"/>
                <w:sz w:val="24"/>
              </w:rPr>
              <w:t>0.05</w:t>
            </w:r>
          </w:p>
          <w:p w:rsidR="003F2AB1" w:rsidRDefault="003F2AB1" w:rsidP="003F2AB1">
            <w:pPr>
              <w:ind w:right="29"/>
              <w:contextualSpacing/>
              <w:jc w:val="center"/>
              <w:rPr>
                <w:rFonts w:ascii="Arial" w:hAnsi="Arial" w:cs="Arial"/>
                <w:sz w:val="24"/>
              </w:rPr>
            </w:pPr>
            <w:r>
              <w:rPr>
                <w:rFonts w:ascii="Arial" w:hAnsi="Arial" w:cs="Arial"/>
                <w:sz w:val="24"/>
              </w:rPr>
              <w:t>0.07</w:t>
            </w:r>
          </w:p>
          <w:p w:rsidR="003F2AB1" w:rsidRDefault="003F2AB1" w:rsidP="003F2AB1">
            <w:pPr>
              <w:ind w:right="29"/>
              <w:contextualSpacing/>
              <w:jc w:val="center"/>
              <w:rPr>
                <w:rFonts w:ascii="Arial" w:hAnsi="Arial" w:cs="Arial"/>
                <w:sz w:val="24"/>
              </w:rPr>
            </w:pPr>
            <w:r>
              <w:rPr>
                <w:rFonts w:ascii="Arial" w:hAnsi="Arial" w:cs="Arial"/>
                <w:sz w:val="24"/>
              </w:rPr>
              <w:t>1.0</w:t>
            </w:r>
          </w:p>
          <w:p w:rsidR="003F2AB1" w:rsidRDefault="003F2AB1" w:rsidP="003F2AB1">
            <w:pPr>
              <w:ind w:right="29"/>
              <w:contextualSpacing/>
              <w:jc w:val="center"/>
              <w:rPr>
                <w:rFonts w:ascii="Arial" w:hAnsi="Arial" w:cs="Arial"/>
                <w:sz w:val="24"/>
              </w:rPr>
            </w:pPr>
            <w:r>
              <w:rPr>
                <w:rFonts w:ascii="Arial" w:hAnsi="Arial" w:cs="Arial"/>
                <w:sz w:val="24"/>
              </w:rPr>
              <w:t>0.01</w:t>
            </w:r>
          </w:p>
          <w:p w:rsidR="003F2AB1" w:rsidRDefault="003F2AB1" w:rsidP="003F2AB1">
            <w:pPr>
              <w:ind w:right="29"/>
              <w:contextualSpacing/>
              <w:jc w:val="center"/>
              <w:rPr>
                <w:rFonts w:ascii="Arial" w:hAnsi="Arial" w:cs="Arial"/>
                <w:sz w:val="24"/>
              </w:rPr>
            </w:pPr>
            <w:r>
              <w:rPr>
                <w:rFonts w:ascii="Arial" w:hAnsi="Arial" w:cs="Arial"/>
                <w:sz w:val="24"/>
              </w:rPr>
              <w:t>0.001</w:t>
            </w:r>
          </w:p>
          <w:p w:rsidR="003F2AB1" w:rsidRDefault="003F2AB1" w:rsidP="003F2AB1">
            <w:pPr>
              <w:ind w:right="29"/>
              <w:contextualSpacing/>
              <w:jc w:val="center"/>
              <w:rPr>
                <w:rFonts w:ascii="Arial" w:hAnsi="Arial" w:cs="Arial"/>
                <w:sz w:val="24"/>
              </w:rPr>
            </w:pPr>
            <w:r>
              <w:rPr>
                <w:rFonts w:ascii="Arial" w:hAnsi="Arial" w:cs="Arial"/>
                <w:sz w:val="24"/>
              </w:rPr>
              <w:t>50</w:t>
            </w:r>
          </w:p>
          <w:p w:rsidR="003F2AB1" w:rsidRDefault="003F2AB1" w:rsidP="003F2AB1">
            <w:pPr>
              <w:ind w:right="29"/>
              <w:contextualSpacing/>
              <w:jc w:val="center"/>
              <w:rPr>
                <w:rFonts w:ascii="Arial" w:hAnsi="Arial" w:cs="Arial"/>
                <w:sz w:val="24"/>
              </w:rPr>
            </w:pPr>
            <w:r>
              <w:rPr>
                <w:rFonts w:ascii="Arial" w:hAnsi="Arial" w:cs="Arial"/>
                <w:sz w:val="24"/>
              </w:rPr>
              <w:t>3</w:t>
            </w:r>
          </w:p>
          <w:p w:rsidR="003F2AB1" w:rsidRDefault="003F2AB1" w:rsidP="003F2AB1">
            <w:pPr>
              <w:ind w:right="29"/>
              <w:contextualSpacing/>
              <w:jc w:val="center"/>
              <w:rPr>
                <w:rFonts w:ascii="Arial" w:hAnsi="Arial" w:cs="Arial"/>
                <w:sz w:val="24"/>
              </w:rPr>
            </w:pPr>
            <w:r>
              <w:rPr>
                <w:rFonts w:ascii="Arial" w:hAnsi="Arial" w:cs="Arial"/>
                <w:sz w:val="24"/>
              </w:rPr>
              <w:t>0.01</w:t>
            </w:r>
          </w:p>
        </w:tc>
      </w:tr>
    </w:tbl>
    <w:p w:rsidR="003F2AB1" w:rsidRPr="00805BB1" w:rsidRDefault="00DF719D" w:rsidP="008C42E9">
      <w:pPr>
        <w:spacing w:after="0" w:line="480" w:lineRule="auto"/>
        <w:ind w:right="27"/>
        <w:contextualSpacing/>
        <w:rPr>
          <w:rFonts w:ascii="Arial" w:hAnsi="Arial" w:cs="Arial"/>
          <w:sz w:val="24"/>
        </w:rPr>
      </w:pPr>
      <w:r>
        <w:rPr>
          <w:rFonts w:ascii="Arial" w:hAnsi="Arial" w:cs="Arial"/>
          <w:sz w:val="24"/>
        </w:rPr>
        <w:t>Source: Philippine National Standard for Drinking Water, 2007</w:t>
      </w:r>
    </w:p>
    <w:p w:rsidR="00640686" w:rsidRPr="00F93166" w:rsidRDefault="00640686" w:rsidP="00640686">
      <w:pPr>
        <w:spacing w:after="0" w:line="480" w:lineRule="auto"/>
        <w:contextualSpacing/>
        <w:jc w:val="both"/>
        <w:rPr>
          <w:rFonts w:ascii="Arial" w:hAnsi="Arial" w:cs="Arial"/>
          <w:sz w:val="24"/>
          <w:szCs w:val="24"/>
        </w:rPr>
      </w:pPr>
    </w:p>
    <w:sectPr w:rsidR="00640686" w:rsidRPr="00F93166" w:rsidSect="003B17E2">
      <w:headerReference w:type="default" r:id="rId26"/>
      <w:pgSz w:w="11907" w:h="16839" w:code="9"/>
      <w:pgMar w:top="2160" w:right="1440" w:bottom="144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51F" w:rsidRDefault="00E1651F" w:rsidP="00BB7550">
      <w:pPr>
        <w:spacing w:after="0" w:line="240" w:lineRule="auto"/>
      </w:pPr>
      <w:r>
        <w:separator/>
      </w:r>
    </w:p>
  </w:endnote>
  <w:endnote w:type="continuationSeparator" w:id="0">
    <w:p w:rsidR="00E1651F" w:rsidRDefault="00E1651F" w:rsidP="00BB7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51F" w:rsidRDefault="00E1651F" w:rsidP="00BB7550">
      <w:pPr>
        <w:spacing w:after="0" w:line="240" w:lineRule="auto"/>
      </w:pPr>
      <w:r>
        <w:separator/>
      </w:r>
    </w:p>
  </w:footnote>
  <w:footnote w:type="continuationSeparator" w:id="0">
    <w:p w:rsidR="00E1651F" w:rsidRDefault="00E1651F" w:rsidP="00BB75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2996178"/>
      <w:docPartObj>
        <w:docPartGallery w:val="Page Numbers (Top of Page)"/>
        <w:docPartUnique/>
      </w:docPartObj>
    </w:sdtPr>
    <w:sdtEndPr>
      <w:rPr>
        <w:rFonts w:ascii="Arial" w:hAnsi="Arial" w:cs="Arial"/>
        <w:noProof/>
        <w:sz w:val="24"/>
      </w:rPr>
    </w:sdtEndPr>
    <w:sdtContent>
      <w:p w:rsidR="009E0262" w:rsidRDefault="009E0262">
        <w:pPr>
          <w:pStyle w:val="Header"/>
          <w:jc w:val="right"/>
        </w:pPr>
      </w:p>
      <w:p w:rsidR="009E0262" w:rsidRPr="001D0B58" w:rsidRDefault="009E0262">
        <w:pPr>
          <w:pStyle w:val="Header"/>
          <w:jc w:val="right"/>
          <w:rPr>
            <w:rFonts w:ascii="Arial" w:hAnsi="Arial" w:cs="Arial"/>
            <w:sz w:val="24"/>
          </w:rPr>
        </w:pPr>
        <w:r w:rsidRPr="001D0B58">
          <w:rPr>
            <w:rFonts w:ascii="Arial" w:hAnsi="Arial" w:cs="Arial"/>
            <w:sz w:val="24"/>
          </w:rPr>
          <w:fldChar w:fldCharType="begin"/>
        </w:r>
        <w:r w:rsidRPr="001D0B58">
          <w:rPr>
            <w:rFonts w:ascii="Arial" w:hAnsi="Arial" w:cs="Arial"/>
            <w:sz w:val="24"/>
          </w:rPr>
          <w:instrText xml:space="preserve"> PAGE   \* MERGEFORMAT </w:instrText>
        </w:r>
        <w:r w:rsidRPr="001D0B58">
          <w:rPr>
            <w:rFonts w:ascii="Arial" w:hAnsi="Arial" w:cs="Arial"/>
            <w:sz w:val="24"/>
          </w:rPr>
          <w:fldChar w:fldCharType="separate"/>
        </w:r>
        <w:r w:rsidR="00082240">
          <w:rPr>
            <w:rFonts w:ascii="Arial" w:hAnsi="Arial" w:cs="Arial"/>
            <w:noProof/>
            <w:sz w:val="24"/>
          </w:rPr>
          <w:t>42</w:t>
        </w:r>
        <w:r w:rsidRPr="001D0B58">
          <w:rPr>
            <w:rFonts w:ascii="Arial" w:hAnsi="Arial" w:cs="Arial"/>
            <w:noProof/>
            <w:sz w:val="24"/>
          </w:rPr>
          <w:fldChar w:fldCharType="end"/>
        </w:r>
      </w:p>
    </w:sdtContent>
  </w:sdt>
  <w:p w:rsidR="009E0262" w:rsidRDefault="009E02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E1F42"/>
    <w:multiLevelType w:val="hybridMultilevel"/>
    <w:tmpl w:val="CD7821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140AA9"/>
    <w:multiLevelType w:val="hybridMultilevel"/>
    <w:tmpl w:val="61AA0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5F44E6"/>
    <w:multiLevelType w:val="hybridMultilevel"/>
    <w:tmpl w:val="C63EE6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A50BD8"/>
    <w:multiLevelType w:val="hybridMultilevel"/>
    <w:tmpl w:val="359E654C"/>
    <w:lvl w:ilvl="0" w:tplc="AA169592">
      <w:start w:val="1"/>
      <w:numFmt w:val="bullet"/>
      <w:lvlText w:val="•"/>
      <w:lvlJc w:val="left"/>
      <w:pPr>
        <w:tabs>
          <w:tab w:val="num" w:pos="720"/>
        </w:tabs>
        <w:ind w:left="720" w:hanging="360"/>
      </w:pPr>
      <w:rPr>
        <w:rFonts w:ascii="Arial" w:hAnsi="Arial" w:hint="default"/>
      </w:rPr>
    </w:lvl>
    <w:lvl w:ilvl="1" w:tplc="A7B0B026" w:tentative="1">
      <w:start w:val="1"/>
      <w:numFmt w:val="bullet"/>
      <w:lvlText w:val="•"/>
      <w:lvlJc w:val="left"/>
      <w:pPr>
        <w:tabs>
          <w:tab w:val="num" w:pos="1440"/>
        </w:tabs>
        <w:ind w:left="1440" w:hanging="360"/>
      </w:pPr>
      <w:rPr>
        <w:rFonts w:ascii="Arial" w:hAnsi="Arial" w:hint="default"/>
      </w:rPr>
    </w:lvl>
    <w:lvl w:ilvl="2" w:tplc="0FB28F7C" w:tentative="1">
      <w:start w:val="1"/>
      <w:numFmt w:val="bullet"/>
      <w:lvlText w:val="•"/>
      <w:lvlJc w:val="left"/>
      <w:pPr>
        <w:tabs>
          <w:tab w:val="num" w:pos="2160"/>
        </w:tabs>
        <w:ind w:left="2160" w:hanging="360"/>
      </w:pPr>
      <w:rPr>
        <w:rFonts w:ascii="Arial" w:hAnsi="Arial" w:hint="default"/>
      </w:rPr>
    </w:lvl>
    <w:lvl w:ilvl="3" w:tplc="131099DE" w:tentative="1">
      <w:start w:val="1"/>
      <w:numFmt w:val="bullet"/>
      <w:lvlText w:val="•"/>
      <w:lvlJc w:val="left"/>
      <w:pPr>
        <w:tabs>
          <w:tab w:val="num" w:pos="2880"/>
        </w:tabs>
        <w:ind w:left="2880" w:hanging="360"/>
      </w:pPr>
      <w:rPr>
        <w:rFonts w:ascii="Arial" w:hAnsi="Arial" w:hint="default"/>
      </w:rPr>
    </w:lvl>
    <w:lvl w:ilvl="4" w:tplc="66507632" w:tentative="1">
      <w:start w:val="1"/>
      <w:numFmt w:val="bullet"/>
      <w:lvlText w:val="•"/>
      <w:lvlJc w:val="left"/>
      <w:pPr>
        <w:tabs>
          <w:tab w:val="num" w:pos="3600"/>
        </w:tabs>
        <w:ind w:left="3600" w:hanging="360"/>
      </w:pPr>
      <w:rPr>
        <w:rFonts w:ascii="Arial" w:hAnsi="Arial" w:hint="default"/>
      </w:rPr>
    </w:lvl>
    <w:lvl w:ilvl="5" w:tplc="E042F124" w:tentative="1">
      <w:start w:val="1"/>
      <w:numFmt w:val="bullet"/>
      <w:lvlText w:val="•"/>
      <w:lvlJc w:val="left"/>
      <w:pPr>
        <w:tabs>
          <w:tab w:val="num" w:pos="4320"/>
        </w:tabs>
        <w:ind w:left="4320" w:hanging="360"/>
      </w:pPr>
      <w:rPr>
        <w:rFonts w:ascii="Arial" w:hAnsi="Arial" w:hint="default"/>
      </w:rPr>
    </w:lvl>
    <w:lvl w:ilvl="6" w:tplc="AA74A806" w:tentative="1">
      <w:start w:val="1"/>
      <w:numFmt w:val="bullet"/>
      <w:lvlText w:val="•"/>
      <w:lvlJc w:val="left"/>
      <w:pPr>
        <w:tabs>
          <w:tab w:val="num" w:pos="5040"/>
        </w:tabs>
        <w:ind w:left="5040" w:hanging="360"/>
      </w:pPr>
      <w:rPr>
        <w:rFonts w:ascii="Arial" w:hAnsi="Arial" w:hint="default"/>
      </w:rPr>
    </w:lvl>
    <w:lvl w:ilvl="7" w:tplc="68ACEFEC" w:tentative="1">
      <w:start w:val="1"/>
      <w:numFmt w:val="bullet"/>
      <w:lvlText w:val="•"/>
      <w:lvlJc w:val="left"/>
      <w:pPr>
        <w:tabs>
          <w:tab w:val="num" w:pos="5760"/>
        </w:tabs>
        <w:ind w:left="5760" w:hanging="360"/>
      </w:pPr>
      <w:rPr>
        <w:rFonts w:ascii="Arial" w:hAnsi="Arial" w:hint="default"/>
      </w:rPr>
    </w:lvl>
    <w:lvl w:ilvl="8" w:tplc="D23A98D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AD76335"/>
    <w:multiLevelType w:val="multilevel"/>
    <w:tmpl w:val="5666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A708CA"/>
    <w:multiLevelType w:val="hybridMultilevel"/>
    <w:tmpl w:val="B5307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7D6EF3"/>
    <w:multiLevelType w:val="hybridMultilevel"/>
    <w:tmpl w:val="B92C6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AA2C2D"/>
    <w:multiLevelType w:val="hybridMultilevel"/>
    <w:tmpl w:val="6B96F0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534425D"/>
    <w:multiLevelType w:val="hybridMultilevel"/>
    <w:tmpl w:val="703C0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3846E5"/>
    <w:multiLevelType w:val="hybridMultilevel"/>
    <w:tmpl w:val="9E941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3D5BA9"/>
    <w:multiLevelType w:val="hybridMultilevel"/>
    <w:tmpl w:val="7DF008C2"/>
    <w:lvl w:ilvl="0" w:tplc="5C1AC8C6">
      <w:start w:val="1"/>
      <w:numFmt w:val="bullet"/>
      <w:lvlText w:val="•"/>
      <w:lvlJc w:val="left"/>
      <w:pPr>
        <w:tabs>
          <w:tab w:val="num" w:pos="720"/>
        </w:tabs>
        <w:ind w:left="720" w:hanging="360"/>
      </w:pPr>
      <w:rPr>
        <w:rFonts w:ascii="Arial" w:hAnsi="Arial" w:hint="default"/>
      </w:rPr>
    </w:lvl>
    <w:lvl w:ilvl="1" w:tplc="1054C37E" w:tentative="1">
      <w:start w:val="1"/>
      <w:numFmt w:val="bullet"/>
      <w:lvlText w:val="•"/>
      <w:lvlJc w:val="left"/>
      <w:pPr>
        <w:tabs>
          <w:tab w:val="num" w:pos="1440"/>
        </w:tabs>
        <w:ind w:left="1440" w:hanging="360"/>
      </w:pPr>
      <w:rPr>
        <w:rFonts w:ascii="Arial" w:hAnsi="Arial" w:hint="default"/>
      </w:rPr>
    </w:lvl>
    <w:lvl w:ilvl="2" w:tplc="756AE8E6" w:tentative="1">
      <w:start w:val="1"/>
      <w:numFmt w:val="bullet"/>
      <w:lvlText w:val="•"/>
      <w:lvlJc w:val="left"/>
      <w:pPr>
        <w:tabs>
          <w:tab w:val="num" w:pos="2160"/>
        </w:tabs>
        <w:ind w:left="2160" w:hanging="360"/>
      </w:pPr>
      <w:rPr>
        <w:rFonts w:ascii="Arial" w:hAnsi="Arial" w:hint="default"/>
      </w:rPr>
    </w:lvl>
    <w:lvl w:ilvl="3" w:tplc="493007F2" w:tentative="1">
      <w:start w:val="1"/>
      <w:numFmt w:val="bullet"/>
      <w:lvlText w:val="•"/>
      <w:lvlJc w:val="left"/>
      <w:pPr>
        <w:tabs>
          <w:tab w:val="num" w:pos="2880"/>
        </w:tabs>
        <w:ind w:left="2880" w:hanging="360"/>
      </w:pPr>
      <w:rPr>
        <w:rFonts w:ascii="Arial" w:hAnsi="Arial" w:hint="default"/>
      </w:rPr>
    </w:lvl>
    <w:lvl w:ilvl="4" w:tplc="53FC4A72" w:tentative="1">
      <w:start w:val="1"/>
      <w:numFmt w:val="bullet"/>
      <w:lvlText w:val="•"/>
      <w:lvlJc w:val="left"/>
      <w:pPr>
        <w:tabs>
          <w:tab w:val="num" w:pos="3600"/>
        </w:tabs>
        <w:ind w:left="3600" w:hanging="360"/>
      </w:pPr>
      <w:rPr>
        <w:rFonts w:ascii="Arial" w:hAnsi="Arial" w:hint="default"/>
      </w:rPr>
    </w:lvl>
    <w:lvl w:ilvl="5" w:tplc="4F086B52" w:tentative="1">
      <w:start w:val="1"/>
      <w:numFmt w:val="bullet"/>
      <w:lvlText w:val="•"/>
      <w:lvlJc w:val="left"/>
      <w:pPr>
        <w:tabs>
          <w:tab w:val="num" w:pos="4320"/>
        </w:tabs>
        <w:ind w:left="4320" w:hanging="360"/>
      </w:pPr>
      <w:rPr>
        <w:rFonts w:ascii="Arial" w:hAnsi="Arial" w:hint="default"/>
      </w:rPr>
    </w:lvl>
    <w:lvl w:ilvl="6" w:tplc="B9B278DC" w:tentative="1">
      <w:start w:val="1"/>
      <w:numFmt w:val="bullet"/>
      <w:lvlText w:val="•"/>
      <w:lvlJc w:val="left"/>
      <w:pPr>
        <w:tabs>
          <w:tab w:val="num" w:pos="5040"/>
        </w:tabs>
        <w:ind w:left="5040" w:hanging="360"/>
      </w:pPr>
      <w:rPr>
        <w:rFonts w:ascii="Arial" w:hAnsi="Arial" w:hint="default"/>
      </w:rPr>
    </w:lvl>
    <w:lvl w:ilvl="7" w:tplc="042C58B6" w:tentative="1">
      <w:start w:val="1"/>
      <w:numFmt w:val="bullet"/>
      <w:lvlText w:val="•"/>
      <w:lvlJc w:val="left"/>
      <w:pPr>
        <w:tabs>
          <w:tab w:val="num" w:pos="5760"/>
        </w:tabs>
        <w:ind w:left="5760" w:hanging="360"/>
      </w:pPr>
      <w:rPr>
        <w:rFonts w:ascii="Arial" w:hAnsi="Arial" w:hint="default"/>
      </w:rPr>
    </w:lvl>
    <w:lvl w:ilvl="8" w:tplc="CF34AD7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CEE594A"/>
    <w:multiLevelType w:val="hybridMultilevel"/>
    <w:tmpl w:val="3DB22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C40515"/>
    <w:multiLevelType w:val="hybridMultilevel"/>
    <w:tmpl w:val="AAAE4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E5223B"/>
    <w:multiLevelType w:val="hybridMultilevel"/>
    <w:tmpl w:val="E3DE5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8B07A5"/>
    <w:multiLevelType w:val="hybridMultilevel"/>
    <w:tmpl w:val="57944322"/>
    <w:lvl w:ilvl="0" w:tplc="D8F25F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D3B5232"/>
    <w:multiLevelType w:val="hybridMultilevel"/>
    <w:tmpl w:val="21E0E8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0D31D23"/>
    <w:multiLevelType w:val="hybridMultilevel"/>
    <w:tmpl w:val="D7C0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125BF"/>
    <w:multiLevelType w:val="hybridMultilevel"/>
    <w:tmpl w:val="4E129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9D281B"/>
    <w:multiLevelType w:val="multilevel"/>
    <w:tmpl w:val="995AA33C"/>
    <w:lvl w:ilvl="0">
      <w:start w:val="1"/>
      <w:numFmt w:val="decimal"/>
      <w:lvlText w:val="%1."/>
      <w:lvlJc w:val="left"/>
      <w:pPr>
        <w:ind w:left="36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14"/>
  </w:num>
  <w:num w:numId="3">
    <w:abstractNumId w:val="16"/>
  </w:num>
  <w:num w:numId="4">
    <w:abstractNumId w:val="18"/>
  </w:num>
  <w:num w:numId="5">
    <w:abstractNumId w:val="10"/>
  </w:num>
  <w:num w:numId="6">
    <w:abstractNumId w:val="3"/>
  </w:num>
  <w:num w:numId="7">
    <w:abstractNumId w:val="17"/>
  </w:num>
  <w:num w:numId="8">
    <w:abstractNumId w:val="11"/>
  </w:num>
  <w:num w:numId="9">
    <w:abstractNumId w:val="7"/>
  </w:num>
  <w:num w:numId="10">
    <w:abstractNumId w:val="2"/>
  </w:num>
  <w:num w:numId="11">
    <w:abstractNumId w:val="9"/>
  </w:num>
  <w:num w:numId="12">
    <w:abstractNumId w:val="5"/>
  </w:num>
  <w:num w:numId="13">
    <w:abstractNumId w:val="1"/>
  </w:num>
  <w:num w:numId="14">
    <w:abstractNumId w:val="0"/>
  </w:num>
  <w:num w:numId="15">
    <w:abstractNumId w:val="15"/>
  </w:num>
  <w:num w:numId="16">
    <w:abstractNumId w:val="8"/>
  </w:num>
  <w:num w:numId="17">
    <w:abstractNumId w:val="12"/>
  </w:num>
  <w:num w:numId="18">
    <w:abstractNumId w:val="1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7E2"/>
    <w:rsid w:val="00000D46"/>
    <w:rsid w:val="00007823"/>
    <w:rsid w:val="000214C7"/>
    <w:rsid w:val="00022F15"/>
    <w:rsid w:val="00032857"/>
    <w:rsid w:val="000423E5"/>
    <w:rsid w:val="000550DD"/>
    <w:rsid w:val="0007404A"/>
    <w:rsid w:val="00082240"/>
    <w:rsid w:val="000A48E7"/>
    <w:rsid w:val="000A7A4F"/>
    <w:rsid w:val="000B2E31"/>
    <w:rsid w:val="000C4D98"/>
    <w:rsid w:val="000E16A8"/>
    <w:rsid w:val="000F49C1"/>
    <w:rsid w:val="000F4B2A"/>
    <w:rsid w:val="00120153"/>
    <w:rsid w:val="00123884"/>
    <w:rsid w:val="00127D0E"/>
    <w:rsid w:val="00132F40"/>
    <w:rsid w:val="00142136"/>
    <w:rsid w:val="00151F5A"/>
    <w:rsid w:val="0015269B"/>
    <w:rsid w:val="00160C36"/>
    <w:rsid w:val="00164C3D"/>
    <w:rsid w:val="00187D40"/>
    <w:rsid w:val="001A0038"/>
    <w:rsid w:val="001A0683"/>
    <w:rsid w:val="001A4E40"/>
    <w:rsid w:val="001C54C9"/>
    <w:rsid w:val="001C5A36"/>
    <w:rsid w:val="001C7EAD"/>
    <w:rsid w:val="001D0B58"/>
    <w:rsid w:val="001E14A9"/>
    <w:rsid w:val="001F0ED3"/>
    <w:rsid w:val="0020128A"/>
    <w:rsid w:val="00216BA0"/>
    <w:rsid w:val="0024232C"/>
    <w:rsid w:val="00261485"/>
    <w:rsid w:val="00263C17"/>
    <w:rsid w:val="00263D82"/>
    <w:rsid w:val="00284343"/>
    <w:rsid w:val="00293EC0"/>
    <w:rsid w:val="00296F22"/>
    <w:rsid w:val="002A52E5"/>
    <w:rsid w:val="002C234B"/>
    <w:rsid w:val="002D444D"/>
    <w:rsid w:val="002D5FDA"/>
    <w:rsid w:val="002E2B52"/>
    <w:rsid w:val="00300347"/>
    <w:rsid w:val="0031049E"/>
    <w:rsid w:val="00326AA9"/>
    <w:rsid w:val="0033181F"/>
    <w:rsid w:val="0034154E"/>
    <w:rsid w:val="00350611"/>
    <w:rsid w:val="003658F4"/>
    <w:rsid w:val="003A0D32"/>
    <w:rsid w:val="003A477C"/>
    <w:rsid w:val="003B17E2"/>
    <w:rsid w:val="003B6F73"/>
    <w:rsid w:val="003C5D20"/>
    <w:rsid w:val="003C69E2"/>
    <w:rsid w:val="003C6B26"/>
    <w:rsid w:val="003D25A2"/>
    <w:rsid w:val="003D4F60"/>
    <w:rsid w:val="003F2AB1"/>
    <w:rsid w:val="003F379C"/>
    <w:rsid w:val="004036A7"/>
    <w:rsid w:val="00436BCB"/>
    <w:rsid w:val="004637B0"/>
    <w:rsid w:val="00466071"/>
    <w:rsid w:val="00474301"/>
    <w:rsid w:val="004A1A87"/>
    <w:rsid w:val="004C7FF8"/>
    <w:rsid w:val="004E525A"/>
    <w:rsid w:val="00501585"/>
    <w:rsid w:val="005206CA"/>
    <w:rsid w:val="00524EBA"/>
    <w:rsid w:val="00526278"/>
    <w:rsid w:val="00531EAE"/>
    <w:rsid w:val="005629C7"/>
    <w:rsid w:val="00584A89"/>
    <w:rsid w:val="00585470"/>
    <w:rsid w:val="00585D0B"/>
    <w:rsid w:val="005B0290"/>
    <w:rsid w:val="005B4E41"/>
    <w:rsid w:val="005D3E6A"/>
    <w:rsid w:val="005E3987"/>
    <w:rsid w:val="005E7684"/>
    <w:rsid w:val="005F1CF4"/>
    <w:rsid w:val="005F1F7B"/>
    <w:rsid w:val="005F1F8D"/>
    <w:rsid w:val="006140CC"/>
    <w:rsid w:val="00622878"/>
    <w:rsid w:val="0064060A"/>
    <w:rsid w:val="00640686"/>
    <w:rsid w:val="00664DDA"/>
    <w:rsid w:val="00695B1F"/>
    <w:rsid w:val="006A4CF2"/>
    <w:rsid w:val="006B5317"/>
    <w:rsid w:val="006E5DFD"/>
    <w:rsid w:val="006F629A"/>
    <w:rsid w:val="00701945"/>
    <w:rsid w:val="0071474D"/>
    <w:rsid w:val="007314D5"/>
    <w:rsid w:val="007339E3"/>
    <w:rsid w:val="007452FC"/>
    <w:rsid w:val="007454E8"/>
    <w:rsid w:val="00746350"/>
    <w:rsid w:val="00747801"/>
    <w:rsid w:val="0075152A"/>
    <w:rsid w:val="0077626A"/>
    <w:rsid w:val="007811F2"/>
    <w:rsid w:val="007B3AB3"/>
    <w:rsid w:val="007E5CFE"/>
    <w:rsid w:val="007E7516"/>
    <w:rsid w:val="007F10AE"/>
    <w:rsid w:val="007F52DC"/>
    <w:rsid w:val="00801C17"/>
    <w:rsid w:val="00803C29"/>
    <w:rsid w:val="00805BB1"/>
    <w:rsid w:val="00831EC7"/>
    <w:rsid w:val="00842CE3"/>
    <w:rsid w:val="00850604"/>
    <w:rsid w:val="008633E9"/>
    <w:rsid w:val="00865292"/>
    <w:rsid w:val="0089070B"/>
    <w:rsid w:val="008A4C6B"/>
    <w:rsid w:val="008B6C12"/>
    <w:rsid w:val="008C42E9"/>
    <w:rsid w:val="008E526D"/>
    <w:rsid w:val="008F2462"/>
    <w:rsid w:val="0090108C"/>
    <w:rsid w:val="0091013B"/>
    <w:rsid w:val="00914F71"/>
    <w:rsid w:val="0092260B"/>
    <w:rsid w:val="0092458F"/>
    <w:rsid w:val="009245DF"/>
    <w:rsid w:val="00970A26"/>
    <w:rsid w:val="00993B50"/>
    <w:rsid w:val="009A1D6A"/>
    <w:rsid w:val="009B4864"/>
    <w:rsid w:val="009C0A63"/>
    <w:rsid w:val="009E0262"/>
    <w:rsid w:val="00A03086"/>
    <w:rsid w:val="00A06370"/>
    <w:rsid w:val="00A11FDF"/>
    <w:rsid w:val="00A33DDA"/>
    <w:rsid w:val="00A34B8F"/>
    <w:rsid w:val="00A41B43"/>
    <w:rsid w:val="00A449F3"/>
    <w:rsid w:val="00A606B6"/>
    <w:rsid w:val="00A74580"/>
    <w:rsid w:val="00A97A8C"/>
    <w:rsid w:val="00AA16CB"/>
    <w:rsid w:val="00AA31CA"/>
    <w:rsid w:val="00AB1C93"/>
    <w:rsid w:val="00AB59BC"/>
    <w:rsid w:val="00AC10A4"/>
    <w:rsid w:val="00AD2605"/>
    <w:rsid w:val="00AD3489"/>
    <w:rsid w:val="00AE6096"/>
    <w:rsid w:val="00B16A8C"/>
    <w:rsid w:val="00B23545"/>
    <w:rsid w:val="00B31116"/>
    <w:rsid w:val="00B32BB8"/>
    <w:rsid w:val="00B32F7A"/>
    <w:rsid w:val="00B64F42"/>
    <w:rsid w:val="00B6624C"/>
    <w:rsid w:val="00B70422"/>
    <w:rsid w:val="00B726A1"/>
    <w:rsid w:val="00B73B5A"/>
    <w:rsid w:val="00B80153"/>
    <w:rsid w:val="00B8151D"/>
    <w:rsid w:val="00B83FAE"/>
    <w:rsid w:val="00B841B2"/>
    <w:rsid w:val="00B96010"/>
    <w:rsid w:val="00BA156F"/>
    <w:rsid w:val="00BA4664"/>
    <w:rsid w:val="00BA583C"/>
    <w:rsid w:val="00BB647D"/>
    <w:rsid w:val="00BB7550"/>
    <w:rsid w:val="00BC4B63"/>
    <w:rsid w:val="00BD2E42"/>
    <w:rsid w:val="00BE6DA6"/>
    <w:rsid w:val="00C016B4"/>
    <w:rsid w:val="00C448A9"/>
    <w:rsid w:val="00C466F1"/>
    <w:rsid w:val="00C52F9E"/>
    <w:rsid w:val="00C56625"/>
    <w:rsid w:val="00C62D1F"/>
    <w:rsid w:val="00C64585"/>
    <w:rsid w:val="00C72D3F"/>
    <w:rsid w:val="00C7335A"/>
    <w:rsid w:val="00C869D0"/>
    <w:rsid w:val="00C91DC3"/>
    <w:rsid w:val="00CD1B42"/>
    <w:rsid w:val="00CE0F40"/>
    <w:rsid w:val="00CE3356"/>
    <w:rsid w:val="00CF2929"/>
    <w:rsid w:val="00D04397"/>
    <w:rsid w:val="00D074B6"/>
    <w:rsid w:val="00D20505"/>
    <w:rsid w:val="00D33695"/>
    <w:rsid w:val="00D33E52"/>
    <w:rsid w:val="00D6455B"/>
    <w:rsid w:val="00D75577"/>
    <w:rsid w:val="00D81C85"/>
    <w:rsid w:val="00D86EAD"/>
    <w:rsid w:val="00DA2213"/>
    <w:rsid w:val="00DB0076"/>
    <w:rsid w:val="00DB4370"/>
    <w:rsid w:val="00DC45EE"/>
    <w:rsid w:val="00DD0C8A"/>
    <w:rsid w:val="00DE5032"/>
    <w:rsid w:val="00DF2594"/>
    <w:rsid w:val="00DF719D"/>
    <w:rsid w:val="00E053C9"/>
    <w:rsid w:val="00E1651F"/>
    <w:rsid w:val="00E24FFA"/>
    <w:rsid w:val="00E31C08"/>
    <w:rsid w:val="00E56ECC"/>
    <w:rsid w:val="00E83E42"/>
    <w:rsid w:val="00E94B40"/>
    <w:rsid w:val="00EA09FC"/>
    <w:rsid w:val="00EA2CE2"/>
    <w:rsid w:val="00EA4534"/>
    <w:rsid w:val="00EB5B25"/>
    <w:rsid w:val="00EE0663"/>
    <w:rsid w:val="00EE342E"/>
    <w:rsid w:val="00EF2B8E"/>
    <w:rsid w:val="00F00A33"/>
    <w:rsid w:val="00F04269"/>
    <w:rsid w:val="00F10ACE"/>
    <w:rsid w:val="00F12716"/>
    <w:rsid w:val="00F33088"/>
    <w:rsid w:val="00F406C8"/>
    <w:rsid w:val="00F42B88"/>
    <w:rsid w:val="00F6322C"/>
    <w:rsid w:val="00F651D1"/>
    <w:rsid w:val="00F67411"/>
    <w:rsid w:val="00F7577E"/>
    <w:rsid w:val="00F85529"/>
    <w:rsid w:val="00F93166"/>
    <w:rsid w:val="00FA7FF1"/>
    <w:rsid w:val="00FC48D5"/>
    <w:rsid w:val="00FD0930"/>
    <w:rsid w:val="00FD4478"/>
    <w:rsid w:val="00FD61D3"/>
    <w:rsid w:val="00FE7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6961DF-6E67-47B6-94BF-B993C9D3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4154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0686"/>
    <w:rPr>
      <w:color w:val="0563C1" w:themeColor="hyperlink"/>
      <w:u w:val="single"/>
    </w:rPr>
  </w:style>
  <w:style w:type="character" w:customStyle="1" w:styleId="Heading2Char">
    <w:name w:val="Heading 2 Char"/>
    <w:basedOn w:val="DefaultParagraphFont"/>
    <w:link w:val="Heading2"/>
    <w:uiPriority w:val="9"/>
    <w:rsid w:val="0034154E"/>
    <w:rPr>
      <w:rFonts w:ascii="Times New Roman" w:eastAsia="Times New Roman" w:hAnsi="Times New Roman" w:cs="Times New Roman"/>
      <w:b/>
      <w:bCs/>
      <w:sz w:val="36"/>
      <w:szCs w:val="36"/>
    </w:rPr>
  </w:style>
  <w:style w:type="paragraph" w:styleId="NormalWeb">
    <w:name w:val="Normal (Web)"/>
    <w:basedOn w:val="Normal"/>
    <w:uiPriority w:val="99"/>
    <w:unhideWhenUsed/>
    <w:rsid w:val="003415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4154E"/>
  </w:style>
  <w:style w:type="character" w:styleId="FollowedHyperlink">
    <w:name w:val="FollowedHyperlink"/>
    <w:basedOn w:val="DefaultParagraphFont"/>
    <w:uiPriority w:val="99"/>
    <w:semiHidden/>
    <w:unhideWhenUsed/>
    <w:rsid w:val="002E2B52"/>
    <w:rPr>
      <w:color w:val="954F72" w:themeColor="followedHyperlink"/>
      <w:u w:val="single"/>
    </w:rPr>
  </w:style>
  <w:style w:type="paragraph" w:styleId="ListParagraph">
    <w:name w:val="List Paragraph"/>
    <w:basedOn w:val="Normal"/>
    <w:uiPriority w:val="34"/>
    <w:qFormat/>
    <w:rsid w:val="00F04269"/>
    <w:pPr>
      <w:ind w:left="720"/>
      <w:contextualSpacing/>
    </w:pPr>
  </w:style>
  <w:style w:type="character" w:styleId="CommentReference">
    <w:name w:val="annotation reference"/>
    <w:basedOn w:val="DefaultParagraphFont"/>
    <w:uiPriority w:val="99"/>
    <w:semiHidden/>
    <w:unhideWhenUsed/>
    <w:rsid w:val="005F1F7B"/>
    <w:rPr>
      <w:sz w:val="16"/>
      <w:szCs w:val="16"/>
    </w:rPr>
  </w:style>
  <w:style w:type="paragraph" w:styleId="CommentText">
    <w:name w:val="annotation text"/>
    <w:basedOn w:val="Normal"/>
    <w:link w:val="CommentTextChar"/>
    <w:uiPriority w:val="99"/>
    <w:semiHidden/>
    <w:unhideWhenUsed/>
    <w:rsid w:val="005F1F7B"/>
    <w:pPr>
      <w:spacing w:line="240" w:lineRule="auto"/>
    </w:pPr>
    <w:rPr>
      <w:sz w:val="20"/>
      <w:szCs w:val="20"/>
    </w:rPr>
  </w:style>
  <w:style w:type="character" w:customStyle="1" w:styleId="CommentTextChar">
    <w:name w:val="Comment Text Char"/>
    <w:basedOn w:val="DefaultParagraphFont"/>
    <w:link w:val="CommentText"/>
    <w:uiPriority w:val="99"/>
    <w:semiHidden/>
    <w:rsid w:val="005F1F7B"/>
    <w:rPr>
      <w:sz w:val="20"/>
      <w:szCs w:val="20"/>
    </w:rPr>
  </w:style>
  <w:style w:type="paragraph" w:styleId="CommentSubject">
    <w:name w:val="annotation subject"/>
    <w:basedOn w:val="CommentText"/>
    <w:next w:val="CommentText"/>
    <w:link w:val="CommentSubjectChar"/>
    <w:uiPriority w:val="99"/>
    <w:semiHidden/>
    <w:unhideWhenUsed/>
    <w:rsid w:val="005F1F7B"/>
    <w:rPr>
      <w:b/>
      <w:bCs/>
    </w:rPr>
  </w:style>
  <w:style w:type="character" w:customStyle="1" w:styleId="CommentSubjectChar">
    <w:name w:val="Comment Subject Char"/>
    <w:basedOn w:val="CommentTextChar"/>
    <w:link w:val="CommentSubject"/>
    <w:uiPriority w:val="99"/>
    <w:semiHidden/>
    <w:rsid w:val="005F1F7B"/>
    <w:rPr>
      <w:b/>
      <w:bCs/>
      <w:sz w:val="20"/>
      <w:szCs w:val="20"/>
    </w:rPr>
  </w:style>
  <w:style w:type="paragraph" w:styleId="BalloonText">
    <w:name w:val="Balloon Text"/>
    <w:basedOn w:val="Normal"/>
    <w:link w:val="BalloonTextChar"/>
    <w:uiPriority w:val="99"/>
    <w:semiHidden/>
    <w:unhideWhenUsed/>
    <w:rsid w:val="005F1F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1F7B"/>
    <w:rPr>
      <w:rFonts w:ascii="Segoe UI" w:hAnsi="Segoe UI" w:cs="Segoe UI"/>
      <w:sz w:val="18"/>
      <w:szCs w:val="18"/>
    </w:rPr>
  </w:style>
  <w:style w:type="character" w:styleId="PlaceholderText">
    <w:name w:val="Placeholder Text"/>
    <w:basedOn w:val="DefaultParagraphFont"/>
    <w:uiPriority w:val="99"/>
    <w:semiHidden/>
    <w:rsid w:val="000214C7"/>
    <w:rPr>
      <w:color w:val="808080"/>
    </w:rPr>
  </w:style>
  <w:style w:type="paragraph" w:styleId="Header">
    <w:name w:val="header"/>
    <w:basedOn w:val="Normal"/>
    <w:link w:val="HeaderChar"/>
    <w:uiPriority w:val="99"/>
    <w:unhideWhenUsed/>
    <w:rsid w:val="00BB7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550"/>
  </w:style>
  <w:style w:type="paragraph" w:styleId="Footer">
    <w:name w:val="footer"/>
    <w:basedOn w:val="Normal"/>
    <w:link w:val="FooterChar"/>
    <w:uiPriority w:val="99"/>
    <w:unhideWhenUsed/>
    <w:rsid w:val="00BB7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550"/>
  </w:style>
  <w:style w:type="table" w:styleId="TableGrid">
    <w:name w:val="Table Grid"/>
    <w:basedOn w:val="TableNormal"/>
    <w:uiPriority w:val="39"/>
    <w:rsid w:val="00BB7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014432">
      <w:bodyDiv w:val="1"/>
      <w:marLeft w:val="0"/>
      <w:marRight w:val="0"/>
      <w:marTop w:val="0"/>
      <w:marBottom w:val="0"/>
      <w:divBdr>
        <w:top w:val="none" w:sz="0" w:space="0" w:color="auto"/>
        <w:left w:val="none" w:sz="0" w:space="0" w:color="auto"/>
        <w:bottom w:val="none" w:sz="0" w:space="0" w:color="auto"/>
        <w:right w:val="none" w:sz="0" w:space="0" w:color="auto"/>
      </w:divBdr>
    </w:div>
    <w:div w:id="573709752">
      <w:bodyDiv w:val="1"/>
      <w:marLeft w:val="0"/>
      <w:marRight w:val="0"/>
      <w:marTop w:val="0"/>
      <w:marBottom w:val="0"/>
      <w:divBdr>
        <w:top w:val="none" w:sz="0" w:space="0" w:color="auto"/>
        <w:left w:val="none" w:sz="0" w:space="0" w:color="auto"/>
        <w:bottom w:val="none" w:sz="0" w:space="0" w:color="auto"/>
        <w:right w:val="none" w:sz="0" w:space="0" w:color="auto"/>
      </w:divBdr>
      <w:divsChild>
        <w:div w:id="760301584">
          <w:marLeft w:val="360"/>
          <w:marRight w:val="0"/>
          <w:marTop w:val="200"/>
          <w:marBottom w:val="0"/>
          <w:divBdr>
            <w:top w:val="none" w:sz="0" w:space="0" w:color="auto"/>
            <w:left w:val="none" w:sz="0" w:space="0" w:color="auto"/>
            <w:bottom w:val="none" w:sz="0" w:space="0" w:color="auto"/>
            <w:right w:val="none" w:sz="0" w:space="0" w:color="auto"/>
          </w:divBdr>
        </w:div>
      </w:divsChild>
    </w:div>
    <w:div w:id="1286813560">
      <w:bodyDiv w:val="1"/>
      <w:marLeft w:val="0"/>
      <w:marRight w:val="0"/>
      <w:marTop w:val="0"/>
      <w:marBottom w:val="0"/>
      <w:divBdr>
        <w:top w:val="none" w:sz="0" w:space="0" w:color="auto"/>
        <w:left w:val="none" w:sz="0" w:space="0" w:color="auto"/>
        <w:bottom w:val="none" w:sz="0" w:space="0" w:color="auto"/>
        <w:right w:val="none" w:sz="0" w:space="0" w:color="auto"/>
      </w:divBdr>
      <w:divsChild>
        <w:div w:id="189674480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7.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wqa.org/Portals/0/Technical/Technical%20Fact%20Sheets/2015_Cadmium.pdf" TargetMode="External"/><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hyperlink" Target="http://www.who.int/water_sanitation_health/dwq/chemicals/cadmium" TargetMode="External"/><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hyperlink" Target="http://www.who.int/water_sanitation_health/resourcesquality" TargetMode="External"/><Relationship Id="rId23" Type="http://schemas.openxmlformats.org/officeDocument/2006/relationships/image" Target="media/image12.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griculturesolutions.ca/calcium-overview" TargetMode="External"/><Relationship Id="rId22" Type="http://schemas.openxmlformats.org/officeDocument/2006/relationships/image" Target="media/image11.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39A89-F8A3-4FB9-8F14-02A9B6467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5562</Words>
  <Characters>31706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Hayashi</dc:creator>
  <cp:lastModifiedBy>Hayashi</cp:lastModifiedBy>
  <cp:revision>2</cp:revision>
  <cp:lastPrinted>2016-04-21T02:10:00Z</cp:lastPrinted>
  <dcterms:created xsi:type="dcterms:W3CDTF">2016-05-03T11:46:00Z</dcterms:created>
  <dcterms:modified xsi:type="dcterms:W3CDTF">2016-05-03T11:46:00Z</dcterms:modified>
</cp:coreProperties>
</file>