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D6185F" w:rsidP="00494130">
      <w:pPr>
        <w:pStyle w:val="1"/>
        <w:spacing w:before="170"/>
        <w:ind w:left="0"/>
      </w:pPr>
      <w:r>
        <w:rPr>
          <w:color w:val="337AB7"/>
        </w:rPr>
        <w:t xml:space="preserve">Development </w:t>
      </w:r>
      <w:r w:rsidR="00EA6DFD">
        <w:rPr>
          <w:color w:val="337AB7"/>
        </w:rPr>
        <w:t>o</w:t>
      </w:r>
      <w:r>
        <w:rPr>
          <w:color w:val="337AB7"/>
        </w:rPr>
        <w:t>f</w:t>
      </w:r>
      <w:r w:rsidR="007E3E91">
        <w:rPr>
          <w:color w:val="337AB7"/>
        </w:rPr>
        <w:t xml:space="preserve"> </w:t>
      </w:r>
      <w:r w:rsidR="00EA6DFD">
        <w:rPr>
          <w:color w:val="337AB7"/>
        </w:rPr>
        <w:t xml:space="preserve">organic </w:t>
      </w:r>
      <w:r w:rsidR="007270EF">
        <w:rPr>
          <w:color w:val="337AB7"/>
        </w:rPr>
        <w:t>farming</w:t>
      </w:r>
      <w:r w:rsidR="00EA6DFD">
        <w:rPr>
          <w:color w:val="337AB7"/>
        </w:rPr>
        <w:t xml:space="preserve"> </w:t>
      </w:r>
      <w:r w:rsidR="002C0BB6">
        <w:rPr>
          <w:color w:val="337AB7"/>
        </w:rPr>
        <w:t>using</w:t>
      </w:r>
      <w:r w:rsidR="00DE5EF0">
        <w:rPr>
          <w:color w:val="337AB7"/>
        </w:rPr>
        <w:t xml:space="preserve"> Participatory Guarantee Systems</w:t>
      </w:r>
      <w:r w:rsidR="00A9710C">
        <w:rPr>
          <w:color w:val="337AB7"/>
        </w:rPr>
        <w:t xml:space="preserve">: </w:t>
      </w:r>
      <w:r w:rsidR="00DE5EF0">
        <w:rPr>
          <w:color w:val="337AB7"/>
        </w:rPr>
        <w:t xml:space="preserve">A case study </w:t>
      </w:r>
      <w:r w:rsidR="007578CD">
        <w:rPr>
          <w:color w:val="337AB7"/>
        </w:rPr>
        <w:t xml:space="preserve">in land reform area, </w:t>
      </w:r>
      <w:r w:rsidR="00DE5EF0">
        <w:rPr>
          <w:color w:val="337AB7"/>
        </w:rPr>
        <w:t>Ayutthaya Province, Central Thailand</w:t>
      </w:r>
    </w:p>
    <w:p w:rsidR="005973B9" w:rsidRDefault="004A04B5" w:rsidP="001946D2">
      <w:pPr>
        <w:pStyle w:val="a3"/>
        <w:spacing w:before="73" w:line="198" w:lineRule="exact"/>
        <w:ind w:left="100" w:right="5987"/>
        <w:jc w:val="thaiDistribute"/>
        <w:rPr>
          <w:rFonts w:ascii="Arial"/>
        </w:rPr>
      </w:pPr>
      <w:proofErr w:type="spellStart"/>
      <w:r>
        <w:rPr>
          <w:rFonts w:ascii="Arial"/>
        </w:rPr>
        <w:t>Prae-ravee</w:t>
      </w:r>
      <w:proofErr w:type="spellEnd"/>
      <w:r>
        <w:rPr>
          <w:rFonts w:ascii="Arial"/>
        </w:rPr>
        <w:t xml:space="preserve"> </w:t>
      </w:r>
      <w:r w:rsidR="003645D7">
        <w:rPr>
          <w:rFonts w:ascii="Arial"/>
        </w:rPr>
        <w:t>K-</w:t>
      </w:r>
      <w:proofErr w:type="spellStart"/>
      <w:r w:rsidR="003645D7">
        <w:rPr>
          <w:rFonts w:ascii="Arial"/>
        </w:rPr>
        <w:t>hasuwan</w:t>
      </w:r>
      <w:proofErr w:type="spellEnd"/>
      <w:r w:rsidR="003645D7">
        <w:rPr>
          <w:rFonts w:ascii="Arial"/>
        </w:rPr>
        <w:t xml:space="preserve">, </w:t>
      </w:r>
      <w:r w:rsidR="005973B9">
        <w:rPr>
          <w:rFonts w:ascii="Arial"/>
        </w:rPr>
        <w:t xml:space="preserve">PhD, </w:t>
      </w:r>
      <w:r w:rsidR="003645D7">
        <w:rPr>
          <w:rFonts w:ascii="Arial"/>
        </w:rPr>
        <w:t>Agricultural Land Reform Office,</w:t>
      </w:r>
      <w:r w:rsidR="005973B9">
        <w:rPr>
          <w:rFonts w:ascii="Arial"/>
        </w:rPr>
        <w:t xml:space="preserve"> </w:t>
      </w:r>
      <w:r w:rsidR="003645D7">
        <w:rPr>
          <w:rFonts w:ascii="Arial"/>
        </w:rPr>
        <w:t>Mini</w:t>
      </w:r>
      <w:r w:rsidR="00EA1E6D">
        <w:rPr>
          <w:rFonts w:ascii="Arial"/>
        </w:rPr>
        <w:t>s</w:t>
      </w:r>
      <w:r w:rsidR="003645D7">
        <w:rPr>
          <w:rFonts w:ascii="Arial"/>
        </w:rPr>
        <w:t>try of Agriculture and Cooperatives, Thailand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E3E37" w:rsidRDefault="00A9710C">
      <w:pPr>
        <w:pStyle w:val="a3"/>
        <w:spacing w:before="90" w:line="280" w:lineRule="auto"/>
        <w:ind w:left="100"/>
        <w:jc w:val="both"/>
      </w:pPr>
      <w:r>
        <w:t xml:space="preserve">Statement of the Problem: </w:t>
      </w:r>
      <w:r w:rsidR="008441E0">
        <w:t xml:space="preserve">Farmers </w:t>
      </w:r>
      <w:r w:rsidR="00CD7D4E">
        <w:t xml:space="preserve">who are members of </w:t>
      </w:r>
      <w:r w:rsidR="008441E0">
        <w:t>a</w:t>
      </w:r>
      <w:r w:rsidR="00BA1DAC">
        <w:t xml:space="preserve"> </w:t>
      </w:r>
      <w:proofErr w:type="spellStart"/>
      <w:r w:rsidR="00BA1DAC">
        <w:t>Lat</w:t>
      </w:r>
      <w:proofErr w:type="spellEnd"/>
      <w:r w:rsidR="00BA1DAC">
        <w:t xml:space="preserve"> </w:t>
      </w:r>
      <w:proofErr w:type="spellStart"/>
      <w:r w:rsidR="00BA1DAC">
        <w:t>Bua</w:t>
      </w:r>
      <w:proofErr w:type="spellEnd"/>
      <w:r w:rsidR="00BA1DAC">
        <w:t xml:space="preserve"> </w:t>
      </w:r>
      <w:proofErr w:type="spellStart"/>
      <w:r w:rsidR="00BA1DAC">
        <w:t>Luang</w:t>
      </w:r>
      <w:proofErr w:type="spellEnd"/>
      <w:r w:rsidR="008441E0">
        <w:t xml:space="preserve"> </w:t>
      </w:r>
      <w:r w:rsidR="00CD7D4E">
        <w:t>C</w:t>
      </w:r>
      <w:r w:rsidR="008441E0">
        <w:t xml:space="preserve">ommunity </w:t>
      </w:r>
      <w:r w:rsidR="00CD7D4E">
        <w:t>R</w:t>
      </w:r>
      <w:r w:rsidR="008441E0">
        <w:t xml:space="preserve">ice </w:t>
      </w:r>
      <w:r w:rsidR="00CD7D4E">
        <w:t>C</w:t>
      </w:r>
      <w:r w:rsidR="008441E0">
        <w:t>enter</w:t>
      </w:r>
      <w:r w:rsidR="007E3E91">
        <w:t xml:space="preserve"> (LBLCRC)</w:t>
      </w:r>
      <w:r w:rsidR="00CD7D4E">
        <w:t xml:space="preserve"> in land reform area, Ayutthaya Province, Central Thailand</w:t>
      </w:r>
      <w:r w:rsidR="00B16A4F">
        <w:t xml:space="preserve">, </w:t>
      </w:r>
      <w:r w:rsidR="00AA7B8E">
        <w:t xml:space="preserve">used </w:t>
      </w:r>
      <w:r w:rsidR="00B16A4F">
        <w:t>conventional</w:t>
      </w:r>
      <w:r w:rsidR="00AA7B8E">
        <w:t xml:space="preserve"> </w:t>
      </w:r>
      <w:r w:rsidR="00F735E9">
        <w:t>farming</w:t>
      </w:r>
      <w:r w:rsidR="00AA7B8E">
        <w:t xml:space="preserve"> techniques </w:t>
      </w:r>
      <w:r w:rsidR="00F6739A">
        <w:t xml:space="preserve">and did not have enough profit to feed </w:t>
      </w:r>
      <w:r w:rsidR="00D94A37">
        <w:t>their family members</w:t>
      </w:r>
      <w:r>
        <w:t xml:space="preserve">. </w:t>
      </w:r>
      <w:r w:rsidR="00704AB1">
        <w:t xml:space="preserve">They then </w:t>
      </w:r>
      <w:r w:rsidR="007578CD">
        <w:t>switched to organic</w:t>
      </w:r>
      <w:r w:rsidR="001D6D85">
        <w:t xml:space="preserve"> rice</w:t>
      </w:r>
      <w:r w:rsidR="007578CD">
        <w:t xml:space="preserve"> </w:t>
      </w:r>
      <w:r w:rsidR="001D6D85">
        <w:t xml:space="preserve">cultivation to </w:t>
      </w:r>
      <w:r w:rsidR="00F43BDF">
        <w:t>reduce their production costs</w:t>
      </w:r>
      <w:r w:rsidR="00542A5D">
        <w:t xml:space="preserve"> and </w:t>
      </w:r>
      <w:r w:rsidR="00306FA8">
        <w:t>initiated organic vegetable production to boost their income</w:t>
      </w:r>
      <w:r w:rsidR="0015335B">
        <w:t xml:space="preserve"> using Participatory Guarantee Systems (PGS)</w:t>
      </w:r>
      <w:r w:rsidR="00F43BDF">
        <w:t>.</w:t>
      </w:r>
      <w:r w:rsidR="001D6D85">
        <w:t xml:space="preserve"> </w:t>
      </w:r>
      <w:r w:rsidR="003218A2">
        <w:t xml:space="preserve">PGS </w:t>
      </w:r>
      <w:r w:rsidR="000B40B0">
        <w:t>can</w:t>
      </w:r>
      <w:r w:rsidR="00D94A37">
        <w:t xml:space="preserve"> </w:t>
      </w:r>
      <w:r w:rsidR="000B40B0">
        <w:t>improve</w:t>
      </w:r>
      <w:r w:rsidR="003218A2">
        <w:t xml:space="preserve"> local organic farming practices through the shari</w:t>
      </w:r>
      <w:r w:rsidR="00B212DE">
        <w:t>ng of knowledge and experiences.</w:t>
      </w:r>
      <w:r w:rsidR="003218A2">
        <w:t xml:space="preserve"> </w:t>
      </w:r>
      <w:r w:rsidR="00B212DE">
        <w:t>PGS</w:t>
      </w:r>
      <w:r w:rsidR="0007176E" w:rsidRPr="0088669A">
        <w:t xml:space="preserve"> </w:t>
      </w:r>
      <w:r w:rsidR="003218A2">
        <w:t>certification</w:t>
      </w:r>
      <w:r w:rsidR="00175BB8">
        <w:t xml:space="preserve"> </w:t>
      </w:r>
      <w:r w:rsidR="007F0729">
        <w:t xml:space="preserve">also </w:t>
      </w:r>
      <w:r w:rsidR="003218A2">
        <w:t>has</w:t>
      </w:r>
      <w:r w:rsidR="00CB4BE0">
        <w:t xml:space="preserve"> less administration and lower costs than third party certificatio</w:t>
      </w:r>
      <w:r w:rsidR="00CB4BE0" w:rsidRPr="0088669A">
        <w:t>n</w:t>
      </w:r>
      <w:r w:rsidRPr="0088669A">
        <w:t>.</w:t>
      </w:r>
      <w:r w:rsidR="0088669A">
        <w:t xml:space="preserve"> </w:t>
      </w:r>
      <w:r w:rsidR="001401B5">
        <w:t xml:space="preserve">However, </w:t>
      </w:r>
      <w:r w:rsidR="007E0BA4">
        <w:t xml:space="preserve">PGS </w:t>
      </w:r>
      <w:r w:rsidR="00B212DE">
        <w:t>is</w:t>
      </w:r>
      <w:r w:rsidR="007E0BA4">
        <w:t xml:space="preserve"> not prevalent in Thailand because</w:t>
      </w:r>
      <w:r w:rsidR="00C40347">
        <w:t xml:space="preserve"> </w:t>
      </w:r>
      <w:r w:rsidR="003656AE">
        <w:t>most</w:t>
      </w:r>
      <w:r w:rsidR="00BE03F9">
        <w:t xml:space="preserve"> producers </w:t>
      </w:r>
      <w:r w:rsidR="00F52F64" w:rsidRPr="00F52F64">
        <w:t xml:space="preserve">and consumers </w:t>
      </w:r>
      <w:r w:rsidR="00F52F64">
        <w:t xml:space="preserve">lack </w:t>
      </w:r>
      <w:r w:rsidR="00F52F64" w:rsidRPr="00F52F64">
        <w:t xml:space="preserve">understanding of </w:t>
      </w:r>
      <w:r w:rsidR="00B212DE">
        <w:t>its</w:t>
      </w:r>
      <w:r w:rsidR="00F52F64" w:rsidRPr="00F52F64">
        <w:t xml:space="preserve"> processes</w:t>
      </w:r>
      <w:r w:rsidR="00F52F64">
        <w:t xml:space="preserve"> and advantages</w:t>
      </w:r>
      <w:r w:rsidR="007E0BA4" w:rsidRPr="00F52F64">
        <w:t xml:space="preserve">. </w:t>
      </w:r>
      <w:r w:rsidR="00D6185F">
        <w:t>This</w:t>
      </w:r>
      <w:r w:rsidRPr="00F42C47">
        <w:t xml:space="preserve"> study</w:t>
      </w:r>
      <w:r w:rsidR="00D6185F">
        <w:t xml:space="preserve"> thus</w:t>
      </w:r>
      <w:r w:rsidR="001401B5">
        <w:t xml:space="preserve"> </w:t>
      </w:r>
      <w:r w:rsidR="00844670" w:rsidRPr="00786A1F">
        <w:t xml:space="preserve">aims </w:t>
      </w:r>
      <w:r w:rsidRPr="00786A1F">
        <w:t>to</w:t>
      </w:r>
      <w:r w:rsidR="00404E5B" w:rsidRPr="00786A1F">
        <w:t xml:space="preserve"> </w:t>
      </w:r>
      <w:r w:rsidR="00B212DE">
        <w:t>examine</w:t>
      </w:r>
      <w:r w:rsidR="002B5FF6">
        <w:t xml:space="preserve"> the outcome of organic group processing and the interaction between the LBLCRC-member farmers and other stakeholders from participating in PGS</w:t>
      </w:r>
      <w:r w:rsidR="00786A1F" w:rsidRPr="003656AE">
        <w:t>.</w:t>
      </w:r>
      <w:r w:rsidR="0020114F" w:rsidRPr="003656AE">
        <w:t xml:space="preserve"> </w:t>
      </w:r>
      <w:r w:rsidRPr="00364DEB">
        <w:t>Methodolog</w:t>
      </w:r>
      <w:r w:rsidR="008756E6" w:rsidRPr="00364DEB">
        <w:t xml:space="preserve">y &amp; Theoretical </w:t>
      </w:r>
      <w:r w:rsidR="008756E6" w:rsidRPr="00A921E3">
        <w:t xml:space="preserve">Orientation: </w:t>
      </w:r>
      <w:r w:rsidR="00441F12" w:rsidRPr="00A921E3">
        <w:t>Collaborative</w:t>
      </w:r>
      <w:r w:rsidR="00E90DA5" w:rsidRPr="00A921E3">
        <w:t xml:space="preserve"> action research </w:t>
      </w:r>
      <w:r w:rsidR="00EE0DE9" w:rsidRPr="00A921E3">
        <w:t xml:space="preserve">using </w:t>
      </w:r>
      <w:r w:rsidR="002B5FF6">
        <w:t>a concept of</w:t>
      </w:r>
      <w:r w:rsidR="008879B1" w:rsidRPr="00A921E3">
        <w:t xml:space="preserve"> empowerment theory</w:t>
      </w:r>
      <w:r w:rsidR="00EE0DE9" w:rsidRPr="00A921E3">
        <w:t xml:space="preserve"> </w:t>
      </w:r>
      <w:r w:rsidR="00441F12" w:rsidRPr="00A921E3">
        <w:t xml:space="preserve">was conducted to </w:t>
      </w:r>
      <w:r w:rsidR="00441F12" w:rsidRPr="002B5FF6">
        <w:t>promote</w:t>
      </w:r>
      <w:r w:rsidR="002B5FF6" w:rsidRPr="002B5FF6">
        <w:t xml:space="preserve"> the organic group processing and </w:t>
      </w:r>
      <w:r w:rsidR="00AD73C5">
        <w:t xml:space="preserve">the </w:t>
      </w:r>
      <w:r w:rsidR="002B5FF6" w:rsidRPr="002B5FF6">
        <w:t>ability to control selling prices</w:t>
      </w:r>
      <w:r w:rsidR="00441F12" w:rsidRPr="002B5FF6">
        <w:t>.</w:t>
      </w:r>
      <w:r w:rsidR="00E90DA5" w:rsidRPr="002B5FF6">
        <w:t xml:space="preserve"> </w:t>
      </w:r>
      <w:r w:rsidR="00DF3CC7" w:rsidRPr="002B5FF6">
        <w:t xml:space="preserve">The face-to-face interviews </w:t>
      </w:r>
      <w:r w:rsidR="00EA5DC7" w:rsidRPr="002B5FF6">
        <w:t>and</w:t>
      </w:r>
      <w:r w:rsidR="00DF3CC7" w:rsidRPr="002B5FF6">
        <w:t xml:space="preserve"> focus group discussions </w:t>
      </w:r>
      <w:r w:rsidR="00EA5DC7" w:rsidRPr="002B5FF6">
        <w:t>were</w:t>
      </w:r>
      <w:r w:rsidR="00DF3CC7" w:rsidRPr="002B5FF6">
        <w:t xml:space="preserve"> also</w:t>
      </w:r>
      <w:r w:rsidR="00EA5DC7" w:rsidRPr="002B5FF6">
        <w:t xml:space="preserve"> taken place during data collection procedures.</w:t>
      </w:r>
      <w:r w:rsidR="002A6589" w:rsidRPr="002B5FF6">
        <w:t xml:space="preserve"> </w:t>
      </w:r>
      <w:r w:rsidRPr="002B5FF6">
        <w:t>Findings:</w:t>
      </w:r>
      <w:r w:rsidR="009B6A80" w:rsidRPr="002B5FF6">
        <w:t xml:space="preserve"> </w:t>
      </w:r>
      <w:r w:rsidR="00B1374E" w:rsidRPr="002B5FF6">
        <w:t xml:space="preserve">The </w:t>
      </w:r>
      <w:r w:rsidR="002B5FF6" w:rsidRPr="002B5FF6">
        <w:t>participation in PGS</w:t>
      </w:r>
      <w:r w:rsidR="002B5FF6">
        <w:t xml:space="preserve"> can improve organic group process skills of the LBLCRC-member farmers and strengthen them to have better access to domestic markets rather than limiting their organic products into a local niche market</w:t>
      </w:r>
      <w:r w:rsidR="00FC2D04" w:rsidRPr="002B5FF6">
        <w:t>.</w:t>
      </w:r>
      <w:r w:rsidR="00B25AF6" w:rsidRPr="002B5FF6">
        <w:t xml:space="preserve"> </w:t>
      </w:r>
      <w:r w:rsidRPr="002B5FF6">
        <w:t xml:space="preserve">Conclusion &amp; Significance: </w:t>
      </w:r>
      <w:r w:rsidR="00B25AF6" w:rsidRPr="002B5FF6">
        <w:t>PGS</w:t>
      </w:r>
      <w:r w:rsidR="002B5FF6">
        <w:t xml:space="preserve"> may be a promising alternative for smallholder farmers to develop organic group processing</w:t>
      </w:r>
      <w:r w:rsidR="00BA6024">
        <w:t xml:space="preserve"> and to increase market accessibility. Further </w:t>
      </w:r>
      <w:r w:rsidR="00FF2E9C">
        <w:t>studies in the way to scale up other land reform areas under organic farming</w:t>
      </w:r>
      <w:r w:rsidR="001B6645">
        <w:t xml:space="preserve"> using PGS should be emphasize</w:t>
      </w:r>
      <w:r w:rsidR="001B6645" w:rsidRPr="001B6645">
        <w:t>d</w:t>
      </w:r>
      <w:r w:rsidR="00B1374E" w:rsidRPr="001B6645">
        <w:t>.</w:t>
      </w:r>
      <w:r w:rsidR="004D4585" w:rsidRPr="001B6645">
        <w:t xml:space="preserve"> </w:t>
      </w:r>
    </w:p>
    <w:p w:rsidR="00BF136B" w:rsidRDefault="00A9710C" w:rsidP="00BF136B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AE3E37" w:rsidRDefault="00BF136B" w:rsidP="00BF136B">
      <w:pPr>
        <w:pStyle w:val="a3"/>
        <w:spacing w:before="240"/>
        <w:jc w:val="center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bidi="th-TH"/>
        </w:rPr>
        <w:drawing>
          <wp:inline distT="0" distB="0" distL="0" distR="0" wp14:anchorId="4925DB87" wp14:editId="4C639B57">
            <wp:extent cx="2640841" cy="1327572"/>
            <wp:effectExtent l="0" t="0" r="7620" b="635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6453" cy="1330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5973B9" w:rsidRPr="00F616BB" w:rsidRDefault="00F616BB" w:rsidP="00D5102A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  <w:szCs w:val="18"/>
        </w:rPr>
      </w:pPr>
      <w:proofErr w:type="spellStart"/>
      <w:r w:rsidRPr="00F616BB">
        <w:rPr>
          <w:sz w:val="18"/>
          <w:szCs w:val="18"/>
        </w:rPr>
        <w:t>Lamine</w:t>
      </w:r>
      <w:proofErr w:type="spellEnd"/>
      <w:r w:rsidRPr="00F616BB">
        <w:rPr>
          <w:sz w:val="18"/>
          <w:szCs w:val="18"/>
        </w:rPr>
        <w:t xml:space="preserve"> C</w:t>
      </w:r>
      <w:r w:rsidR="00B361EC" w:rsidRPr="00F616BB">
        <w:rPr>
          <w:spacing w:val="-5"/>
          <w:sz w:val="18"/>
          <w:szCs w:val="18"/>
        </w:rPr>
        <w:t xml:space="preserve">, </w:t>
      </w:r>
      <w:proofErr w:type="spellStart"/>
      <w:r w:rsidRPr="00F616BB">
        <w:rPr>
          <w:sz w:val="18"/>
          <w:szCs w:val="18"/>
        </w:rPr>
        <w:t>Bellon</w:t>
      </w:r>
      <w:proofErr w:type="spellEnd"/>
      <w:r w:rsidRPr="00F616BB">
        <w:rPr>
          <w:sz w:val="18"/>
          <w:szCs w:val="18"/>
        </w:rPr>
        <w:t xml:space="preserve"> S (2009</w:t>
      </w:r>
      <w:r w:rsidR="00B361EC" w:rsidRPr="00F616BB">
        <w:rPr>
          <w:sz w:val="18"/>
          <w:szCs w:val="18"/>
        </w:rPr>
        <w:t xml:space="preserve">) </w:t>
      </w:r>
      <w:r w:rsidRPr="00F616BB">
        <w:rPr>
          <w:sz w:val="18"/>
          <w:szCs w:val="18"/>
        </w:rPr>
        <w:t>Conversion to organic farming: a multidimensional research object at the crossroads of agriculture and social science</w:t>
      </w:r>
      <w:r w:rsidR="00B361EC" w:rsidRPr="00F616BB">
        <w:rPr>
          <w:sz w:val="18"/>
          <w:szCs w:val="18"/>
        </w:rPr>
        <w:t xml:space="preserve">. </w:t>
      </w:r>
      <w:r w:rsidRPr="00F616BB">
        <w:rPr>
          <w:sz w:val="18"/>
          <w:szCs w:val="18"/>
        </w:rPr>
        <w:t>A review. Agronomy for Sustainable Development 29(1):97-112</w:t>
      </w:r>
      <w:r w:rsidR="00B361EC" w:rsidRPr="00F616BB">
        <w:rPr>
          <w:spacing w:val="-4"/>
          <w:sz w:val="18"/>
          <w:szCs w:val="18"/>
        </w:rPr>
        <w:t>.</w:t>
      </w:r>
    </w:p>
    <w:p w:rsidR="005973B9" w:rsidRPr="00285E0D" w:rsidRDefault="00285E0D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137098">
        <w:rPr>
          <w:sz w:val="18"/>
        </w:rPr>
        <w:t>Home R</w:t>
      </w:r>
      <w:r w:rsidR="005973B9" w:rsidRPr="00137098">
        <w:rPr>
          <w:sz w:val="18"/>
        </w:rPr>
        <w:t>,</w:t>
      </w:r>
      <w:r w:rsidRPr="00137098">
        <w:rPr>
          <w:sz w:val="18"/>
        </w:rPr>
        <w:t xml:space="preserve"> </w:t>
      </w:r>
      <w:proofErr w:type="spellStart"/>
      <w:r w:rsidRPr="00137098">
        <w:rPr>
          <w:sz w:val="18"/>
        </w:rPr>
        <w:t>Bouagnimbeck</w:t>
      </w:r>
      <w:proofErr w:type="spellEnd"/>
      <w:r w:rsidRPr="00137098">
        <w:rPr>
          <w:sz w:val="18"/>
        </w:rPr>
        <w:t xml:space="preserve"> H, </w:t>
      </w:r>
      <w:proofErr w:type="spellStart"/>
      <w:r w:rsidRPr="00137098">
        <w:rPr>
          <w:sz w:val="18"/>
        </w:rPr>
        <w:t>Ugas</w:t>
      </w:r>
      <w:proofErr w:type="spellEnd"/>
      <w:r w:rsidRPr="00137098">
        <w:rPr>
          <w:sz w:val="18"/>
        </w:rPr>
        <w:t xml:space="preserve"> R, </w:t>
      </w:r>
      <w:proofErr w:type="spellStart"/>
      <w:r w:rsidRPr="00137098">
        <w:rPr>
          <w:sz w:val="18"/>
        </w:rPr>
        <w:t>Arbenz</w:t>
      </w:r>
      <w:proofErr w:type="spellEnd"/>
      <w:r w:rsidRPr="00137098">
        <w:rPr>
          <w:sz w:val="18"/>
        </w:rPr>
        <w:t xml:space="preserve"> M, </w:t>
      </w:r>
      <w:proofErr w:type="spellStart"/>
      <w:r w:rsidRPr="00137098">
        <w:rPr>
          <w:sz w:val="18"/>
        </w:rPr>
        <w:t>Stolze</w:t>
      </w:r>
      <w:proofErr w:type="spellEnd"/>
      <w:r w:rsidRPr="00137098">
        <w:rPr>
          <w:sz w:val="18"/>
        </w:rPr>
        <w:t xml:space="preserve"> M (2017</w:t>
      </w:r>
      <w:r w:rsidR="005973B9" w:rsidRPr="00137098">
        <w:rPr>
          <w:sz w:val="18"/>
        </w:rPr>
        <w:t xml:space="preserve">) </w:t>
      </w:r>
      <w:r w:rsidR="00137098" w:rsidRPr="00137098">
        <w:rPr>
          <w:sz w:val="18"/>
        </w:rPr>
        <w:t>Participatory guarantee systems: Organic certification to empower farmers and strength communities</w:t>
      </w:r>
      <w:r w:rsidR="005973B9" w:rsidRPr="00137098">
        <w:rPr>
          <w:sz w:val="18"/>
        </w:rPr>
        <w:t xml:space="preserve">. </w:t>
      </w:r>
      <w:proofErr w:type="spellStart"/>
      <w:r w:rsidRPr="00285E0D">
        <w:rPr>
          <w:sz w:val="18"/>
        </w:rPr>
        <w:t>Agroecology</w:t>
      </w:r>
      <w:proofErr w:type="spellEnd"/>
      <w:r w:rsidRPr="00285E0D">
        <w:rPr>
          <w:sz w:val="18"/>
        </w:rPr>
        <w:t xml:space="preserve"> and </w:t>
      </w:r>
      <w:proofErr w:type="spellStart"/>
      <w:r w:rsidRPr="00285E0D">
        <w:rPr>
          <w:sz w:val="18"/>
        </w:rPr>
        <w:t>Suntainable</w:t>
      </w:r>
      <w:proofErr w:type="spellEnd"/>
      <w:r w:rsidRPr="00285E0D">
        <w:rPr>
          <w:sz w:val="18"/>
        </w:rPr>
        <w:t xml:space="preserve"> Food System</w:t>
      </w:r>
      <w:r w:rsidR="005973B9" w:rsidRPr="00285E0D">
        <w:rPr>
          <w:sz w:val="18"/>
        </w:rPr>
        <w:t xml:space="preserve"> </w:t>
      </w:r>
      <w:r w:rsidRPr="00285E0D">
        <w:rPr>
          <w:sz w:val="18"/>
        </w:rPr>
        <w:t>41(5):</w:t>
      </w:r>
      <w:r w:rsidR="005973B9" w:rsidRPr="00285E0D">
        <w:rPr>
          <w:sz w:val="18"/>
        </w:rPr>
        <w:t>5</w:t>
      </w:r>
      <w:r w:rsidRPr="00285E0D">
        <w:rPr>
          <w:sz w:val="18"/>
        </w:rPr>
        <w:t>26-545</w:t>
      </w:r>
      <w:r w:rsidR="005973B9" w:rsidRPr="00285E0D">
        <w:rPr>
          <w:sz w:val="18"/>
        </w:rPr>
        <w:t>.</w:t>
      </w:r>
      <w:r w:rsidR="00C06635" w:rsidRPr="00285E0D">
        <w:rPr>
          <w:sz w:val="18"/>
        </w:rPr>
        <w:t xml:space="preserve"> </w:t>
      </w:r>
    </w:p>
    <w:p w:rsidR="005973B9" w:rsidRPr="00137098" w:rsidRDefault="00137098" w:rsidP="005973B9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 w:rsidRPr="00137098">
        <w:rPr>
          <w:sz w:val="18"/>
        </w:rPr>
        <w:t>Nelson E</w:t>
      </w:r>
      <w:r w:rsidR="005973B9" w:rsidRPr="00137098">
        <w:rPr>
          <w:sz w:val="18"/>
        </w:rPr>
        <w:t xml:space="preserve">, </w:t>
      </w:r>
      <w:r w:rsidRPr="00137098">
        <w:rPr>
          <w:sz w:val="18"/>
        </w:rPr>
        <w:t>Tovar L G</w:t>
      </w:r>
      <w:r w:rsidR="005973B9" w:rsidRPr="00137098">
        <w:rPr>
          <w:sz w:val="18"/>
        </w:rPr>
        <w:t xml:space="preserve">, </w:t>
      </w:r>
      <w:proofErr w:type="spellStart"/>
      <w:r w:rsidRPr="00137098">
        <w:rPr>
          <w:sz w:val="18"/>
        </w:rPr>
        <w:t>Gueguen</w:t>
      </w:r>
      <w:proofErr w:type="spellEnd"/>
      <w:r w:rsidRPr="00137098">
        <w:rPr>
          <w:sz w:val="18"/>
        </w:rPr>
        <w:t xml:space="preserve"> E, Humphries S</w:t>
      </w:r>
      <w:r w:rsidR="005973B9" w:rsidRPr="00137098">
        <w:rPr>
          <w:sz w:val="18"/>
        </w:rPr>
        <w:t>,</w:t>
      </w:r>
      <w:r w:rsidRPr="00137098">
        <w:rPr>
          <w:sz w:val="18"/>
        </w:rPr>
        <w:t xml:space="preserve"> </w:t>
      </w:r>
      <w:proofErr w:type="spellStart"/>
      <w:r w:rsidRPr="00137098">
        <w:rPr>
          <w:sz w:val="18"/>
        </w:rPr>
        <w:t>Landman</w:t>
      </w:r>
      <w:proofErr w:type="spellEnd"/>
      <w:r w:rsidRPr="00137098">
        <w:rPr>
          <w:sz w:val="18"/>
        </w:rPr>
        <w:t xml:space="preserve"> K, </w:t>
      </w:r>
      <w:r w:rsidR="005973B9" w:rsidRPr="00137098">
        <w:rPr>
          <w:sz w:val="18"/>
        </w:rPr>
        <w:t xml:space="preserve"> </w:t>
      </w:r>
      <w:proofErr w:type="spellStart"/>
      <w:r w:rsidRPr="00137098">
        <w:rPr>
          <w:sz w:val="18"/>
        </w:rPr>
        <w:t>Rindermann</w:t>
      </w:r>
      <w:proofErr w:type="spellEnd"/>
      <w:r w:rsidRPr="00137098">
        <w:rPr>
          <w:sz w:val="18"/>
        </w:rPr>
        <w:t xml:space="preserve"> R S</w:t>
      </w:r>
      <w:r>
        <w:rPr>
          <w:sz w:val="18"/>
        </w:rPr>
        <w:t xml:space="preserve"> (2016</w:t>
      </w:r>
      <w:r w:rsidR="005973B9" w:rsidRPr="00137098">
        <w:rPr>
          <w:sz w:val="18"/>
        </w:rPr>
        <w:t>)</w:t>
      </w:r>
      <w:r w:rsidRPr="00137098">
        <w:rPr>
          <w:sz w:val="18"/>
        </w:rPr>
        <w:t xml:space="preserve"> Participatory guarantee systems and the re-imagining of Mexico’s organic sector</w:t>
      </w:r>
      <w:r w:rsidR="005973B9" w:rsidRPr="00137098">
        <w:rPr>
          <w:sz w:val="18"/>
        </w:rPr>
        <w:t xml:space="preserve">. </w:t>
      </w:r>
      <w:r w:rsidRPr="00137098">
        <w:rPr>
          <w:sz w:val="18"/>
        </w:rPr>
        <w:t>Agriculture and Human Values 33(2):373-388</w:t>
      </w:r>
      <w:r w:rsidR="005973B9" w:rsidRPr="00137098">
        <w:rPr>
          <w:sz w:val="18"/>
        </w:rPr>
        <w:t>.</w:t>
      </w:r>
    </w:p>
    <w:p w:rsidR="005973B9" w:rsidRDefault="003D2434" w:rsidP="005973B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proofErr w:type="spellStart"/>
      <w:r w:rsidRPr="008F7888">
        <w:rPr>
          <w:sz w:val="18"/>
        </w:rPr>
        <w:t>Banjara</w:t>
      </w:r>
      <w:proofErr w:type="spellEnd"/>
      <w:r w:rsidRPr="008F7888">
        <w:rPr>
          <w:sz w:val="18"/>
        </w:rPr>
        <w:t xml:space="preserve"> R </w:t>
      </w:r>
      <w:r w:rsidR="008F7888" w:rsidRPr="008F7888">
        <w:rPr>
          <w:sz w:val="18"/>
        </w:rPr>
        <w:t>K (201</w:t>
      </w:r>
      <w:r w:rsidR="005973B9" w:rsidRPr="008F7888">
        <w:rPr>
          <w:sz w:val="18"/>
        </w:rPr>
        <w:t xml:space="preserve">5) </w:t>
      </w:r>
      <w:r w:rsidR="008F7888">
        <w:rPr>
          <w:sz w:val="18"/>
        </w:rPr>
        <w:t>Participatory guarantee s</w:t>
      </w:r>
      <w:r w:rsidR="008F7888" w:rsidRPr="008F7888">
        <w:rPr>
          <w:sz w:val="18"/>
        </w:rPr>
        <w:t>ystems (PGS) as alternative to third party organic certification for smallholder farmers in Nepal. The International Journal of Humanities &amp; Social Studies 3(8):16-22.</w:t>
      </w:r>
    </w:p>
    <w:p w:rsidR="008F7888" w:rsidRPr="008F7888" w:rsidRDefault="008F7888" w:rsidP="005973B9">
      <w:pPr>
        <w:pStyle w:val="a5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sz w:val="18"/>
        </w:rPr>
      </w:pPr>
      <w:r>
        <w:rPr>
          <w:sz w:val="18"/>
        </w:rPr>
        <w:t>Hill J K W (2016) Organic agriculture in India and p</w:t>
      </w:r>
      <w:r w:rsidRPr="00137098">
        <w:rPr>
          <w:sz w:val="18"/>
        </w:rPr>
        <w:t>articipatory guarantee systems</w:t>
      </w:r>
      <w:r>
        <w:rPr>
          <w:sz w:val="18"/>
        </w:rPr>
        <w:t xml:space="preserve"> (PGS): A case study from West Bengal. Jharkhand Journal of Development and Management Studies XISS 14(2):7037-7055. </w:t>
      </w:r>
    </w:p>
    <w:p w:rsidR="005973B9" w:rsidRDefault="008F7888" w:rsidP="00D5102A">
      <w:pPr>
        <w:pStyle w:val="a3"/>
        <w:tabs>
          <w:tab w:val="left" w:pos="426"/>
        </w:tabs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>6</w:t>
      </w:r>
      <w:r w:rsidR="005973B9">
        <w:rPr>
          <w:rFonts w:ascii="Calibri" w:hAnsi="Calibri"/>
        </w:rPr>
        <w:t xml:space="preserve">. </w:t>
      </w:r>
      <w:r w:rsidR="00D5102A">
        <w:rPr>
          <w:rFonts w:ascii="Calibri" w:hAnsi="Calibri"/>
        </w:rPr>
        <w:tab/>
      </w:r>
      <w:proofErr w:type="gramStart"/>
      <w:r w:rsidR="00D5102A">
        <w:rPr>
          <w:rFonts w:ascii="Calibri" w:hAnsi="Calibri"/>
        </w:rPr>
        <w:t>Od-</w:t>
      </w:r>
      <w:proofErr w:type="spellStart"/>
      <w:proofErr w:type="gramEnd"/>
      <w:r w:rsidR="00D5102A">
        <w:rPr>
          <w:rFonts w:ascii="Calibri" w:hAnsi="Calibri"/>
        </w:rPr>
        <w:t>ompanich</w:t>
      </w:r>
      <w:proofErr w:type="spellEnd"/>
      <w:r w:rsidR="00D5102A">
        <w:rPr>
          <w:rFonts w:ascii="Calibri" w:hAnsi="Calibri"/>
        </w:rPr>
        <w:t xml:space="preserve"> W</w:t>
      </w:r>
      <w:r w:rsidR="005973B9">
        <w:rPr>
          <w:rFonts w:ascii="Calibri" w:hAnsi="Calibri"/>
          <w:spacing w:val="-5"/>
        </w:rPr>
        <w:t xml:space="preserve">, </w:t>
      </w:r>
      <w:proofErr w:type="spellStart"/>
      <w:r w:rsidR="00D5102A">
        <w:rPr>
          <w:rFonts w:ascii="Calibri" w:hAnsi="Calibri"/>
        </w:rPr>
        <w:t>Kittisiri</w:t>
      </w:r>
      <w:proofErr w:type="spellEnd"/>
      <w:r w:rsidR="00D5102A">
        <w:rPr>
          <w:rFonts w:ascii="Calibri" w:hAnsi="Calibri"/>
        </w:rPr>
        <w:t xml:space="preserve"> A, </w:t>
      </w:r>
      <w:proofErr w:type="spellStart"/>
      <w:r w:rsidR="00D5102A">
        <w:rPr>
          <w:rFonts w:ascii="Calibri" w:hAnsi="Calibri"/>
        </w:rPr>
        <w:t>Thongnoi</w:t>
      </w:r>
      <w:proofErr w:type="spellEnd"/>
      <w:r w:rsidR="00D5102A">
        <w:rPr>
          <w:rFonts w:ascii="Calibri" w:hAnsi="Calibri"/>
        </w:rPr>
        <w:t xml:space="preserve"> M (2007</w:t>
      </w:r>
      <w:r w:rsidR="005973B9">
        <w:rPr>
          <w:rFonts w:ascii="Calibri" w:hAnsi="Calibri"/>
        </w:rPr>
        <w:t xml:space="preserve">) </w:t>
      </w:r>
      <w:r w:rsidR="00D5102A">
        <w:rPr>
          <w:rFonts w:ascii="Calibri" w:hAnsi="Calibri"/>
        </w:rPr>
        <w:t xml:space="preserve">Organic and inorganic rice production – A case study in </w:t>
      </w:r>
      <w:proofErr w:type="spellStart"/>
      <w:r w:rsidR="00D5102A">
        <w:rPr>
          <w:rFonts w:ascii="Calibri" w:hAnsi="Calibri"/>
        </w:rPr>
        <w:t>Yasothon</w:t>
      </w:r>
      <w:proofErr w:type="spellEnd"/>
      <w:r w:rsidR="00D5102A">
        <w:rPr>
          <w:rFonts w:ascii="Calibri" w:hAnsi="Calibri"/>
        </w:rPr>
        <w:t xml:space="preserve"> Province, Northeast Thailand. Penang: Pesticide Action Network Asia and the Pacific</w:t>
      </w:r>
      <w:r w:rsidR="00D5102A">
        <w:rPr>
          <w:rFonts w:ascii="Calibri" w:hAnsi="Calibri"/>
          <w:spacing w:val="-4"/>
        </w:rPr>
        <w:t>.</w:t>
      </w:r>
      <w:r w:rsidR="00844670">
        <w:rPr>
          <w:rFonts w:ascii="Calibri" w:hAnsi="Calibri"/>
        </w:rPr>
        <w:t xml:space="preserve"> </w:t>
      </w:r>
    </w:p>
    <w:p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bidi="th-TH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9B3EED">
        <w:rPr>
          <w:rFonts w:ascii="Arial"/>
          <w:noProof/>
          <w:color w:val="BF5A14"/>
          <w:lang w:bidi="th-TH"/>
        </w:rPr>
        <w:drawing>
          <wp:inline distT="0" distB="0" distL="0" distR="0">
            <wp:extent cx="617740" cy="756000"/>
            <wp:effectExtent l="0" t="0" r="0" b="6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360_2013-11-03-12-29-48-75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740" cy="75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Pr="00B14586" w:rsidRDefault="009B3EE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Prae-ravee</w:t>
      </w:r>
      <w:proofErr w:type="spellEnd"/>
      <w:r>
        <w:rPr>
          <w:rFonts w:ascii="Arial"/>
          <w:sz w:val="14"/>
        </w:rPr>
        <w:t xml:space="preserve"> K-</w:t>
      </w:r>
      <w:proofErr w:type="spellStart"/>
      <w:r>
        <w:rPr>
          <w:rFonts w:ascii="Arial"/>
          <w:sz w:val="14"/>
        </w:rPr>
        <w:t>hasuwan</w:t>
      </w:r>
      <w:proofErr w:type="spellEnd"/>
      <w:r>
        <w:rPr>
          <w:rFonts w:ascii="Arial"/>
          <w:sz w:val="14"/>
        </w:rPr>
        <w:t xml:space="preserve"> has</w:t>
      </w:r>
      <w:r w:rsidR="00A9710C">
        <w:rPr>
          <w:rFonts w:ascii="Arial"/>
          <w:sz w:val="14"/>
        </w:rPr>
        <w:t xml:space="preserve"> expertise </w:t>
      </w:r>
      <w:r w:rsidR="00A9710C" w:rsidRPr="00BD6F34">
        <w:rPr>
          <w:rFonts w:ascii="Arial"/>
          <w:sz w:val="14"/>
        </w:rPr>
        <w:t xml:space="preserve">in </w:t>
      </w:r>
      <w:r w:rsidR="000073C2">
        <w:rPr>
          <w:rFonts w:ascii="Arial"/>
          <w:sz w:val="14"/>
        </w:rPr>
        <w:t>organic agriculture standard</w:t>
      </w:r>
      <w:r w:rsidR="00ED44EC">
        <w:rPr>
          <w:rFonts w:ascii="Arial"/>
          <w:sz w:val="14"/>
        </w:rPr>
        <w:t xml:space="preserve">, </w:t>
      </w:r>
      <w:r w:rsidR="00ED44EC" w:rsidRPr="00ED44EC">
        <w:rPr>
          <w:rFonts w:ascii="Arial"/>
          <w:sz w:val="14"/>
        </w:rPr>
        <w:t>sustainable agricultural development</w:t>
      </w:r>
      <w:r w:rsidR="00ED44EC">
        <w:rPr>
          <w:rFonts w:ascii="Arial"/>
          <w:sz w:val="14"/>
        </w:rPr>
        <w:t>, and agricultural land reform</w:t>
      </w:r>
      <w:r w:rsidR="00A9710C" w:rsidRPr="00ED44EC">
        <w:rPr>
          <w:rFonts w:ascii="Arial"/>
          <w:sz w:val="14"/>
        </w:rPr>
        <w:t>.</w:t>
      </w:r>
      <w:r w:rsidR="00A9710C" w:rsidRPr="009B3EED">
        <w:rPr>
          <w:rFonts w:ascii="Arial"/>
          <w:color w:val="FF0000"/>
          <w:sz w:val="14"/>
        </w:rPr>
        <w:t xml:space="preserve"> </w:t>
      </w:r>
      <w:r w:rsidR="00A9710C" w:rsidRPr="00E45CF1">
        <w:rPr>
          <w:rFonts w:ascii="Arial"/>
          <w:sz w:val="14"/>
        </w:rPr>
        <w:t xml:space="preserve">Her </w:t>
      </w:r>
      <w:r w:rsidR="00ED44EC" w:rsidRPr="00E45CF1">
        <w:rPr>
          <w:rFonts w:ascii="Arial"/>
          <w:sz w:val="14"/>
        </w:rPr>
        <w:t>working</w:t>
      </w:r>
      <w:r w:rsidR="00A9710C" w:rsidRPr="00E45CF1">
        <w:rPr>
          <w:rFonts w:ascii="Arial"/>
          <w:sz w:val="14"/>
        </w:rPr>
        <w:t xml:space="preserve"> model </w:t>
      </w:r>
      <w:r w:rsidR="00E45CF1">
        <w:rPr>
          <w:rFonts w:ascii="Arial"/>
          <w:sz w:val="14"/>
        </w:rPr>
        <w:t>focuses on</w:t>
      </w:r>
      <w:r w:rsidR="00A9710C" w:rsidRPr="00E45CF1">
        <w:rPr>
          <w:rFonts w:ascii="Arial"/>
          <w:sz w:val="14"/>
        </w:rPr>
        <w:t xml:space="preserve"> </w:t>
      </w:r>
      <w:r w:rsidR="00E45CF1">
        <w:rPr>
          <w:rFonts w:ascii="Arial"/>
          <w:sz w:val="14"/>
        </w:rPr>
        <w:t>promoting</w:t>
      </w:r>
      <w:r w:rsidR="00E45CF1" w:rsidRPr="00E45CF1">
        <w:rPr>
          <w:rFonts w:ascii="Arial"/>
          <w:sz w:val="14"/>
        </w:rPr>
        <w:t xml:space="preserve"> farmers in land reform areas of Thailand to be self-sufficient and </w:t>
      </w:r>
      <w:r w:rsidR="00E45CF1">
        <w:rPr>
          <w:rFonts w:ascii="Arial"/>
          <w:sz w:val="14"/>
        </w:rPr>
        <w:t xml:space="preserve">to </w:t>
      </w:r>
      <w:r w:rsidR="00E45CF1" w:rsidRPr="00E45CF1">
        <w:rPr>
          <w:rFonts w:ascii="Arial"/>
          <w:sz w:val="14"/>
        </w:rPr>
        <w:t>have a better living</w:t>
      </w:r>
      <w:r w:rsidR="00A9710C" w:rsidRPr="00E45CF1">
        <w:rPr>
          <w:rFonts w:ascii="Arial"/>
          <w:sz w:val="14"/>
        </w:rPr>
        <w:t>.</w:t>
      </w:r>
      <w:r w:rsidR="000E2911" w:rsidRPr="00E45CF1">
        <w:rPr>
          <w:rFonts w:ascii="Arial"/>
          <w:sz w:val="14"/>
        </w:rPr>
        <w:t xml:space="preserve"> </w:t>
      </w:r>
      <w:r w:rsidR="00A9710C" w:rsidRPr="00E45CF1">
        <w:rPr>
          <w:rFonts w:ascii="Arial"/>
          <w:sz w:val="14"/>
        </w:rPr>
        <w:t>She</w:t>
      </w:r>
      <w:r w:rsidR="000E2911" w:rsidRPr="00E45CF1">
        <w:rPr>
          <w:rFonts w:ascii="Arial"/>
          <w:sz w:val="14"/>
        </w:rPr>
        <w:t xml:space="preserve"> </w:t>
      </w:r>
      <w:r w:rsidR="00A9710C" w:rsidRPr="00E45CF1">
        <w:rPr>
          <w:rFonts w:ascii="Arial"/>
          <w:sz w:val="14"/>
        </w:rPr>
        <w:t>has</w:t>
      </w:r>
      <w:r w:rsidR="000E2911" w:rsidRPr="00E45CF1">
        <w:rPr>
          <w:rFonts w:ascii="Arial"/>
          <w:sz w:val="14"/>
        </w:rPr>
        <w:t xml:space="preserve"> </w:t>
      </w:r>
      <w:r w:rsidR="00E45CF1" w:rsidRPr="00E45CF1">
        <w:rPr>
          <w:rFonts w:ascii="Arial"/>
          <w:sz w:val="14"/>
        </w:rPr>
        <w:t>operated</w:t>
      </w:r>
      <w:r w:rsidR="000E2911" w:rsidRPr="00E45CF1">
        <w:rPr>
          <w:rFonts w:ascii="Arial"/>
          <w:sz w:val="14"/>
        </w:rPr>
        <w:t xml:space="preserve"> </w:t>
      </w:r>
      <w:r w:rsidR="00E45CF1" w:rsidRPr="00E45CF1">
        <w:rPr>
          <w:rFonts w:ascii="Arial"/>
          <w:sz w:val="14"/>
        </w:rPr>
        <w:t>the</w:t>
      </w:r>
      <w:r w:rsidR="000E2911" w:rsidRPr="00E45CF1">
        <w:rPr>
          <w:rFonts w:ascii="Arial"/>
          <w:sz w:val="14"/>
        </w:rPr>
        <w:t xml:space="preserve"> </w:t>
      </w:r>
      <w:r w:rsidR="00A9710C" w:rsidRPr="00E45CF1">
        <w:rPr>
          <w:rFonts w:ascii="Arial"/>
          <w:sz w:val="14"/>
        </w:rPr>
        <w:t>model</w:t>
      </w:r>
      <w:r w:rsidR="000E2911" w:rsidRPr="00E45CF1">
        <w:rPr>
          <w:rFonts w:ascii="Arial"/>
          <w:sz w:val="14"/>
        </w:rPr>
        <w:t xml:space="preserve"> </w:t>
      </w:r>
      <w:r w:rsidR="00E45CF1" w:rsidRPr="00E45CF1">
        <w:rPr>
          <w:rFonts w:ascii="Arial"/>
          <w:sz w:val="14"/>
        </w:rPr>
        <w:t>through</w:t>
      </w:r>
      <w:r w:rsidR="000E2911" w:rsidRPr="00E45CF1">
        <w:rPr>
          <w:rFonts w:ascii="Arial"/>
          <w:sz w:val="14"/>
        </w:rPr>
        <w:t xml:space="preserve"> </w:t>
      </w:r>
      <w:r w:rsidR="00A9710C" w:rsidRPr="00E45CF1">
        <w:rPr>
          <w:rFonts w:ascii="Arial"/>
          <w:sz w:val="14"/>
        </w:rPr>
        <w:t>research,</w:t>
      </w:r>
      <w:r w:rsidR="00E45CF1">
        <w:rPr>
          <w:rFonts w:ascii="Arial"/>
          <w:sz w:val="14"/>
        </w:rPr>
        <w:t xml:space="preserve"> monitoring, and</w:t>
      </w:r>
      <w:r w:rsidR="000E2911" w:rsidRPr="009B3EED">
        <w:rPr>
          <w:rFonts w:ascii="Arial"/>
          <w:color w:val="FF0000"/>
          <w:sz w:val="14"/>
        </w:rPr>
        <w:t xml:space="preserve"> </w:t>
      </w:r>
      <w:r w:rsidR="00687962">
        <w:rPr>
          <w:rFonts w:ascii="Arial"/>
          <w:sz w:val="14"/>
        </w:rPr>
        <w:t>evaluation</w:t>
      </w:r>
      <w:r w:rsidR="00A9710C" w:rsidRPr="00687962">
        <w:rPr>
          <w:rFonts w:ascii="Arial"/>
          <w:sz w:val="14"/>
        </w:rPr>
        <w:t xml:space="preserve">. </w:t>
      </w:r>
      <w:r w:rsidR="00687962" w:rsidRPr="00687962">
        <w:rPr>
          <w:rFonts w:ascii="Arial"/>
          <w:sz w:val="14"/>
        </w:rPr>
        <w:t>Development of organic agriculture</w:t>
      </w:r>
      <w:r w:rsidR="00687962">
        <w:rPr>
          <w:rFonts w:ascii="Arial"/>
          <w:sz w:val="14"/>
        </w:rPr>
        <w:t xml:space="preserve"> for helping farmers </w:t>
      </w:r>
      <w:r w:rsidR="00343C8B">
        <w:rPr>
          <w:rFonts w:ascii="Arial"/>
          <w:sz w:val="14"/>
        </w:rPr>
        <w:t xml:space="preserve">to </w:t>
      </w:r>
      <w:r w:rsidR="00EE71D8">
        <w:rPr>
          <w:rFonts w:ascii="Arial"/>
          <w:sz w:val="14"/>
        </w:rPr>
        <w:t>reduce</w:t>
      </w:r>
      <w:r w:rsidR="00687962">
        <w:rPr>
          <w:rFonts w:ascii="Arial"/>
          <w:sz w:val="14"/>
        </w:rPr>
        <w:t xml:space="preserve"> production costs</w:t>
      </w:r>
      <w:r w:rsidR="00EE71D8">
        <w:rPr>
          <w:rFonts w:ascii="Arial"/>
          <w:sz w:val="14"/>
        </w:rPr>
        <w:t xml:space="preserve"> and to enhance income generation</w:t>
      </w:r>
      <w:r w:rsidR="00687962" w:rsidRPr="00687962">
        <w:rPr>
          <w:rFonts w:ascii="Arial"/>
          <w:sz w:val="14"/>
        </w:rPr>
        <w:t xml:space="preserve"> is one of</w:t>
      </w:r>
      <w:r w:rsidR="00687962">
        <w:rPr>
          <w:rFonts w:ascii="Arial"/>
          <w:sz w:val="14"/>
        </w:rPr>
        <w:t xml:space="preserve"> </w:t>
      </w:r>
      <w:r w:rsidR="0067707C">
        <w:rPr>
          <w:rFonts w:ascii="Arial"/>
          <w:sz w:val="14"/>
        </w:rPr>
        <w:t>the</w:t>
      </w:r>
      <w:r w:rsidR="00687962">
        <w:rPr>
          <w:rFonts w:ascii="Arial"/>
          <w:sz w:val="14"/>
        </w:rPr>
        <w:t xml:space="preserve"> urgent need</w:t>
      </w:r>
      <w:r w:rsidR="0067707C">
        <w:rPr>
          <w:rFonts w:ascii="Arial"/>
          <w:sz w:val="14"/>
        </w:rPr>
        <w:t>s</w:t>
      </w:r>
      <w:r w:rsidR="00687962">
        <w:rPr>
          <w:rFonts w:ascii="Arial"/>
          <w:sz w:val="14"/>
        </w:rPr>
        <w:t xml:space="preserve"> for</w:t>
      </w:r>
      <w:r w:rsidR="00343C8B">
        <w:rPr>
          <w:rFonts w:ascii="Arial"/>
          <w:sz w:val="14"/>
        </w:rPr>
        <w:t xml:space="preserve"> Thai</w:t>
      </w:r>
      <w:r w:rsidR="00687962">
        <w:rPr>
          <w:rFonts w:ascii="Arial"/>
          <w:sz w:val="14"/>
        </w:rPr>
        <w:t xml:space="preserve"> </w:t>
      </w:r>
      <w:r w:rsidR="00343C8B">
        <w:rPr>
          <w:rFonts w:ascii="Arial"/>
          <w:sz w:val="14"/>
        </w:rPr>
        <w:t>research studies</w:t>
      </w:r>
      <w:r w:rsidR="00687962">
        <w:rPr>
          <w:rFonts w:ascii="Arial"/>
          <w:sz w:val="14"/>
        </w:rPr>
        <w:t xml:space="preserve">. </w:t>
      </w:r>
      <w:r w:rsidR="0067707C">
        <w:rPr>
          <w:rFonts w:ascii="Arial"/>
          <w:sz w:val="14"/>
        </w:rPr>
        <w:t xml:space="preserve">Initiating </w:t>
      </w:r>
      <w:r w:rsidR="00687962">
        <w:rPr>
          <w:rFonts w:ascii="Arial"/>
          <w:sz w:val="14"/>
        </w:rPr>
        <w:t>PGS</w:t>
      </w:r>
      <w:r w:rsidR="00687962" w:rsidRPr="00687962">
        <w:rPr>
          <w:rFonts w:ascii="Arial"/>
          <w:color w:val="FF0000"/>
          <w:sz w:val="14"/>
        </w:rPr>
        <w:t xml:space="preserve"> </w:t>
      </w:r>
      <w:r w:rsidR="00B14586">
        <w:rPr>
          <w:rFonts w:ascii="Arial"/>
          <w:sz w:val="14"/>
        </w:rPr>
        <w:t>probably</w:t>
      </w:r>
      <w:r w:rsidR="0067707C" w:rsidRPr="00CE638B">
        <w:rPr>
          <w:rFonts w:ascii="Arial"/>
          <w:sz w:val="14"/>
        </w:rPr>
        <w:t xml:space="preserve"> assist</w:t>
      </w:r>
      <w:r w:rsidR="00B14586">
        <w:rPr>
          <w:rFonts w:ascii="Arial"/>
          <w:sz w:val="14"/>
        </w:rPr>
        <w:t>s</w:t>
      </w:r>
      <w:r w:rsidR="00522FA2">
        <w:rPr>
          <w:rFonts w:ascii="Arial"/>
          <w:sz w:val="14"/>
        </w:rPr>
        <w:t xml:space="preserve"> </w:t>
      </w:r>
      <w:r w:rsidR="00B14586">
        <w:rPr>
          <w:rFonts w:ascii="Arial"/>
          <w:sz w:val="14"/>
        </w:rPr>
        <w:t xml:space="preserve">smallholder </w:t>
      </w:r>
      <w:r w:rsidR="00522FA2">
        <w:rPr>
          <w:rFonts w:ascii="Arial"/>
          <w:sz w:val="14"/>
        </w:rPr>
        <w:t>farmers</w:t>
      </w:r>
      <w:r w:rsidR="0067707C" w:rsidRPr="00CE638B">
        <w:rPr>
          <w:rFonts w:ascii="Arial"/>
          <w:sz w:val="14"/>
        </w:rPr>
        <w:t xml:space="preserve"> </w:t>
      </w:r>
      <w:r w:rsidR="00343C8B">
        <w:rPr>
          <w:rFonts w:ascii="Arial"/>
          <w:sz w:val="14"/>
        </w:rPr>
        <w:t>to</w:t>
      </w:r>
      <w:r w:rsidR="0067707C" w:rsidRPr="00CE638B">
        <w:rPr>
          <w:rFonts w:ascii="Arial"/>
          <w:sz w:val="14"/>
        </w:rPr>
        <w:t xml:space="preserve"> have mo</w:t>
      </w:r>
      <w:r w:rsidR="00CE638B">
        <w:rPr>
          <w:rFonts w:ascii="Arial"/>
          <w:sz w:val="14"/>
        </w:rPr>
        <w:t xml:space="preserve">re options </w:t>
      </w:r>
      <w:r w:rsidR="00EE71D8">
        <w:rPr>
          <w:rFonts w:ascii="Arial"/>
          <w:sz w:val="14"/>
        </w:rPr>
        <w:t>for agricultural production</w:t>
      </w:r>
      <w:r w:rsidR="004F5C24">
        <w:rPr>
          <w:rFonts w:ascii="Arial"/>
          <w:sz w:val="14"/>
        </w:rPr>
        <w:t xml:space="preserve"> and marketing</w:t>
      </w:r>
      <w:r w:rsidR="0067707C" w:rsidRPr="00CE638B">
        <w:rPr>
          <w:rFonts w:ascii="Arial"/>
          <w:sz w:val="14"/>
        </w:rPr>
        <w:t>.</w:t>
      </w:r>
      <w:r w:rsidR="00A9710C" w:rsidRPr="00CE638B">
        <w:rPr>
          <w:rFonts w:ascii="Arial"/>
          <w:sz w:val="14"/>
        </w:rPr>
        <w:t xml:space="preserve"> </w:t>
      </w:r>
      <w:r w:rsidR="00A9710C" w:rsidRPr="00B14586">
        <w:rPr>
          <w:rFonts w:ascii="Arial"/>
          <w:sz w:val="14"/>
        </w:rPr>
        <w:t xml:space="preserve">This </w:t>
      </w:r>
      <w:r w:rsidR="00B14586" w:rsidRPr="00B14586">
        <w:rPr>
          <w:rFonts w:ascii="Arial"/>
          <w:sz w:val="14"/>
        </w:rPr>
        <w:t>method</w:t>
      </w:r>
      <w:r w:rsidR="00A9710C" w:rsidRPr="00B14586">
        <w:rPr>
          <w:rFonts w:ascii="Arial"/>
          <w:sz w:val="14"/>
        </w:rPr>
        <w:t xml:space="preserve"> is</w:t>
      </w:r>
      <w:r w:rsidR="004F5C24">
        <w:rPr>
          <w:rFonts w:ascii="Arial"/>
          <w:sz w:val="14"/>
        </w:rPr>
        <w:t xml:space="preserve"> </w:t>
      </w:r>
      <w:r w:rsidR="00A9710C" w:rsidRPr="00B14586">
        <w:rPr>
          <w:rFonts w:ascii="Arial"/>
          <w:sz w:val="14"/>
        </w:rPr>
        <w:t>responsive</w:t>
      </w:r>
      <w:r w:rsidR="00EE71D8">
        <w:rPr>
          <w:rFonts w:ascii="Arial"/>
          <w:sz w:val="14"/>
        </w:rPr>
        <w:t xml:space="preserve"> to</w:t>
      </w:r>
      <w:r w:rsidR="00A9710C" w:rsidRPr="00B14586">
        <w:rPr>
          <w:rFonts w:ascii="Arial"/>
          <w:sz w:val="14"/>
        </w:rPr>
        <w:t xml:space="preserve"> </w:t>
      </w:r>
      <w:r w:rsidR="00B14586">
        <w:rPr>
          <w:rFonts w:ascii="Arial"/>
          <w:sz w:val="14"/>
        </w:rPr>
        <w:t xml:space="preserve">other </w:t>
      </w:r>
      <w:r w:rsidR="00B14586" w:rsidRPr="00B14586">
        <w:rPr>
          <w:rFonts w:ascii="Arial"/>
          <w:sz w:val="14"/>
        </w:rPr>
        <w:t>stakeholders</w:t>
      </w:r>
      <w:r w:rsidR="00B14586">
        <w:rPr>
          <w:rFonts w:ascii="Arial"/>
          <w:sz w:val="14"/>
        </w:rPr>
        <w:t xml:space="preserve"> related as well</w:t>
      </w:r>
      <w:r w:rsidR="00B14586" w:rsidRPr="00B14586">
        <w:rPr>
          <w:rFonts w:ascii="Arial"/>
          <w:sz w:val="14"/>
        </w:rPr>
        <w:t>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6E41A0" w:rsidRPr="00C33299">
          <w:rPr>
            <w:rStyle w:val="ac"/>
            <w:rFonts w:ascii="Arial"/>
            <w:sz w:val="14"/>
          </w:rPr>
          <w:t>wunderkind11@hotmail.com</w:t>
        </w:r>
      </w:hyperlink>
    </w:p>
    <w:bookmarkStart w:id="0" w:name="_GoBack"/>
    <w:bookmarkEnd w:id="0"/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57D2A898" wp14:editId="479AC60E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 w:rsidP="009F5561">
      <w:pPr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0287" w:rsidRDefault="001A0287">
      <w:r>
        <w:separator/>
      </w:r>
    </w:p>
  </w:endnote>
  <w:endnote w:type="continuationSeparator" w:id="0">
    <w:p w:rsidR="001A0287" w:rsidRDefault="001A02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0287" w:rsidRDefault="001A0287">
      <w:r>
        <w:separator/>
      </w:r>
    </w:p>
  </w:footnote>
  <w:footnote w:type="continuationSeparator" w:id="0">
    <w:p w:rsidR="001A0287" w:rsidRDefault="001A02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bidi="th-TH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00F66"/>
    <w:rsid w:val="000073C2"/>
    <w:rsid w:val="00056653"/>
    <w:rsid w:val="00062BE4"/>
    <w:rsid w:val="0007176E"/>
    <w:rsid w:val="000B1BCD"/>
    <w:rsid w:val="000B40B0"/>
    <w:rsid w:val="000D7FDF"/>
    <w:rsid w:val="000E2911"/>
    <w:rsid w:val="000E53FE"/>
    <w:rsid w:val="00123D01"/>
    <w:rsid w:val="001263DF"/>
    <w:rsid w:val="00137098"/>
    <w:rsid w:val="001401B5"/>
    <w:rsid w:val="0015335B"/>
    <w:rsid w:val="00175BB8"/>
    <w:rsid w:val="001946D2"/>
    <w:rsid w:val="001A0287"/>
    <w:rsid w:val="001B6645"/>
    <w:rsid w:val="001D6D85"/>
    <w:rsid w:val="001E075A"/>
    <w:rsid w:val="001F509E"/>
    <w:rsid w:val="0020114F"/>
    <w:rsid w:val="00221E56"/>
    <w:rsid w:val="00224057"/>
    <w:rsid w:val="00250491"/>
    <w:rsid w:val="00284D56"/>
    <w:rsid w:val="00285E0D"/>
    <w:rsid w:val="00292ED9"/>
    <w:rsid w:val="00293AC9"/>
    <w:rsid w:val="00295219"/>
    <w:rsid w:val="002A6589"/>
    <w:rsid w:val="002B25DA"/>
    <w:rsid w:val="002B5FF6"/>
    <w:rsid w:val="002C0BB6"/>
    <w:rsid w:val="002C5866"/>
    <w:rsid w:val="002D005F"/>
    <w:rsid w:val="002D4180"/>
    <w:rsid w:val="002E7734"/>
    <w:rsid w:val="003020C9"/>
    <w:rsid w:val="00306FA8"/>
    <w:rsid w:val="003103CC"/>
    <w:rsid w:val="003218A2"/>
    <w:rsid w:val="00343C8B"/>
    <w:rsid w:val="003645D7"/>
    <w:rsid w:val="00364DEB"/>
    <w:rsid w:val="003656AE"/>
    <w:rsid w:val="0039109B"/>
    <w:rsid w:val="00395B92"/>
    <w:rsid w:val="0039712A"/>
    <w:rsid w:val="003D2434"/>
    <w:rsid w:val="00404E5B"/>
    <w:rsid w:val="0040608D"/>
    <w:rsid w:val="00414F7B"/>
    <w:rsid w:val="00417B2C"/>
    <w:rsid w:val="004267B7"/>
    <w:rsid w:val="004347A3"/>
    <w:rsid w:val="004355DC"/>
    <w:rsid w:val="00441F12"/>
    <w:rsid w:val="0044541F"/>
    <w:rsid w:val="00456D29"/>
    <w:rsid w:val="004749B4"/>
    <w:rsid w:val="00494130"/>
    <w:rsid w:val="004A04B5"/>
    <w:rsid w:val="004C0C06"/>
    <w:rsid w:val="004D4585"/>
    <w:rsid w:val="004F3523"/>
    <w:rsid w:val="004F408F"/>
    <w:rsid w:val="004F5C24"/>
    <w:rsid w:val="005063EF"/>
    <w:rsid w:val="00522FA2"/>
    <w:rsid w:val="00542A5D"/>
    <w:rsid w:val="00552A32"/>
    <w:rsid w:val="005821D5"/>
    <w:rsid w:val="005973B9"/>
    <w:rsid w:val="005B3A56"/>
    <w:rsid w:val="005F0B01"/>
    <w:rsid w:val="006060CE"/>
    <w:rsid w:val="0062351B"/>
    <w:rsid w:val="0063497F"/>
    <w:rsid w:val="00657B58"/>
    <w:rsid w:val="006741C0"/>
    <w:rsid w:val="0067707C"/>
    <w:rsid w:val="00687962"/>
    <w:rsid w:val="006B1906"/>
    <w:rsid w:val="006E41A0"/>
    <w:rsid w:val="00704AB1"/>
    <w:rsid w:val="007238C4"/>
    <w:rsid w:val="007270EF"/>
    <w:rsid w:val="007422A7"/>
    <w:rsid w:val="007578CD"/>
    <w:rsid w:val="00771883"/>
    <w:rsid w:val="00786A1F"/>
    <w:rsid w:val="00787AB7"/>
    <w:rsid w:val="007950BE"/>
    <w:rsid w:val="007968FB"/>
    <w:rsid w:val="007A0218"/>
    <w:rsid w:val="007E0BA4"/>
    <w:rsid w:val="007E3E91"/>
    <w:rsid w:val="007F0729"/>
    <w:rsid w:val="00805374"/>
    <w:rsid w:val="00820126"/>
    <w:rsid w:val="008441E0"/>
    <w:rsid w:val="00844670"/>
    <w:rsid w:val="008516C7"/>
    <w:rsid w:val="00873DF0"/>
    <w:rsid w:val="008756E6"/>
    <w:rsid w:val="008837CB"/>
    <w:rsid w:val="0088669A"/>
    <w:rsid w:val="008879B1"/>
    <w:rsid w:val="008D1211"/>
    <w:rsid w:val="008D1AD6"/>
    <w:rsid w:val="008F4B6F"/>
    <w:rsid w:val="008F7888"/>
    <w:rsid w:val="009461F7"/>
    <w:rsid w:val="009B2D44"/>
    <w:rsid w:val="009B3EED"/>
    <w:rsid w:val="009B6A80"/>
    <w:rsid w:val="009D791C"/>
    <w:rsid w:val="009F5561"/>
    <w:rsid w:val="009F6D4B"/>
    <w:rsid w:val="00A07E82"/>
    <w:rsid w:val="00A51B35"/>
    <w:rsid w:val="00A921E3"/>
    <w:rsid w:val="00A9710C"/>
    <w:rsid w:val="00AA7B8E"/>
    <w:rsid w:val="00AD73C5"/>
    <w:rsid w:val="00AE3E37"/>
    <w:rsid w:val="00AF2690"/>
    <w:rsid w:val="00B1374E"/>
    <w:rsid w:val="00B14586"/>
    <w:rsid w:val="00B16A4F"/>
    <w:rsid w:val="00B212DE"/>
    <w:rsid w:val="00B21A57"/>
    <w:rsid w:val="00B25AF6"/>
    <w:rsid w:val="00B361EC"/>
    <w:rsid w:val="00B40700"/>
    <w:rsid w:val="00B7303D"/>
    <w:rsid w:val="00BA1DAC"/>
    <w:rsid w:val="00BA6024"/>
    <w:rsid w:val="00BD6F34"/>
    <w:rsid w:val="00BE03F9"/>
    <w:rsid w:val="00BF136B"/>
    <w:rsid w:val="00C06635"/>
    <w:rsid w:val="00C15114"/>
    <w:rsid w:val="00C3065A"/>
    <w:rsid w:val="00C33602"/>
    <w:rsid w:val="00C40347"/>
    <w:rsid w:val="00C47CB3"/>
    <w:rsid w:val="00C64452"/>
    <w:rsid w:val="00C80312"/>
    <w:rsid w:val="00C81C92"/>
    <w:rsid w:val="00C928C4"/>
    <w:rsid w:val="00CA061B"/>
    <w:rsid w:val="00CB1C47"/>
    <w:rsid w:val="00CB4BE0"/>
    <w:rsid w:val="00CC3882"/>
    <w:rsid w:val="00CD6F55"/>
    <w:rsid w:val="00CD7D4E"/>
    <w:rsid w:val="00CE638B"/>
    <w:rsid w:val="00D44198"/>
    <w:rsid w:val="00D5102A"/>
    <w:rsid w:val="00D6185F"/>
    <w:rsid w:val="00D75E97"/>
    <w:rsid w:val="00D94A37"/>
    <w:rsid w:val="00DE3104"/>
    <w:rsid w:val="00DE5EF0"/>
    <w:rsid w:val="00DE7E35"/>
    <w:rsid w:val="00DF3CC7"/>
    <w:rsid w:val="00E42D81"/>
    <w:rsid w:val="00E45CF1"/>
    <w:rsid w:val="00E46B5A"/>
    <w:rsid w:val="00E50691"/>
    <w:rsid w:val="00E63784"/>
    <w:rsid w:val="00E90DA5"/>
    <w:rsid w:val="00EA1E6D"/>
    <w:rsid w:val="00EA5DC7"/>
    <w:rsid w:val="00EA6DFD"/>
    <w:rsid w:val="00EC34B4"/>
    <w:rsid w:val="00ED44EC"/>
    <w:rsid w:val="00ED602F"/>
    <w:rsid w:val="00EE0DE9"/>
    <w:rsid w:val="00EE71D8"/>
    <w:rsid w:val="00EF3A9E"/>
    <w:rsid w:val="00EF5C4B"/>
    <w:rsid w:val="00F26017"/>
    <w:rsid w:val="00F42C47"/>
    <w:rsid w:val="00F43BDF"/>
    <w:rsid w:val="00F51061"/>
    <w:rsid w:val="00F52F64"/>
    <w:rsid w:val="00F5355B"/>
    <w:rsid w:val="00F616BB"/>
    <w:rsid w:val="00F6739A"/>
    <w:rsid w:val="00F72EEA"/>
    <w:rsid w:val="00F735E9"/>
    <w:rsid w:val="00F84CAE"/>
    <w:rsid w:val="00F95DFC"/>
    <w:rsid w:val="00FC2D04"/>
    <w:rsid w:val="00FE1CEB"/>
    <w:rsid w:val="00FE43B3"/>
    <w:rsid w:val="00FE4985"/>
    <w:rsid w:val="00FF2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เนื้อความ อักขระ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เนื้อความ อักขระ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wunderkind11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tif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1439</TotalTime>
  <Pages>2</Pages>
  <Words>623</Words>
  <Characters>3553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Alro016001</cp:lastModifiedBy>
  <cp:revision>182</cp:revision>
  <dcterms:created xsi:type="dcterms:W3CDTF">2016-08-31T13:20:00Z</dcterms:created>
  <dcterms:modified xsi:type="dcterms:W3CDTF">2017-08-02T03:55:00Z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