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931" w:rsidRDefault="00164931" w:rsidP="00164931">
      <w:pPr>
        <w:jc w:val="center"/>
        <w:rPr>
          <w:rFonts w:ascii="Times New Roman" w:hAnsi="Times New Roman"/>
          <w:b/>
          <w:bCs/>
          <w:color w:val="000000"/>
          <w:sz w:val="28"/>
          <w:szCs w:val="28"/>
          <w:shd w:val="clear" w:color="000000" w:fill="auto"/>
        </w:rPr>
      </w:pPr>
      <w:r>
        <w:rPr>
          <w:rStyle w:val="a"/>
          <w:rFonts w:ascii="Times New Roman" w:hAnsi="Times New Roman"/>
          <w:b/>
          <w:color w:val="000000"/>
          <w:sz w:val="28"/>
        </w:rPr>
        <w:t xml:space="preserve">COMPLEX COMPOST IN ITS FUNCTION AS A MULTIPHASE DISPERSE SYSTEM OF DIFFERENT PRODUCTION WASTES </w:t>
      </w:r>
    </w:p>
    <w:p w:rsidR="00164931" w:rsidRDefault="00164931" w:rsidP="00164931">
      <w:pPr>
        <w:rPr>
          <w:rFonts w:ascii="Arial" w:eastAsia="Times New Roman" w:hAnsi="Arial" w:cs="Arial"/>
          <w:sz w:val="18"/>
          <w:szCs w:val="18"/>
          <w:lang w:eastAsia="ru-RU"/>
        </w:rPr>
      </w:pPr>
    </w:p>
    <w:p w:rsidR="00164931" w:rsidRPr="00164931" w:rsidRDefault="00164931" w:rsidP="00164931">
      <w:pPr>
        <w:rPr>
          <w:rFonts w:ascii="Arial" w:eastAsia="Times New Roman" w:hAnsi="Arial" w:cs="Arial"/>
          <w:sz w:val="18"/>
          <w:szCs w:val="18"/>
          <w:lang w:eastAsia="ru-RU"/>
        </w:rPr>
      </w:pPr>
      <w:r w:rsidRPr="00164931">
        <w:rPr>
          <w:rFonts w:ascii="Arial" w:eastAsia="Times New Roman" w:hAnsi="Arial" w:cs="Arial"/>
          <w:sz w:val="18"/>
          <w:szCs w:val="18"/>
          <w:lang w:eastAsia="ru-RU"/>
        </w:rPr>
        <w:t xml:space="preserve">Ivan S. </w:t>
      </w:r>
      <w:proofErr w:type="spellStart"/>
      <w:r w:rsidRPr="00164931">
        <w:rPr>
          <w:rFonts w:ascii="Arial" w:eastAsia="Times New Roman" w:hAnsi="Arial" w:cs="Arial"/>
          <w:sz w:val="18"/>
          <w:szCs w:val="18"/>
          <w:lang w:eastAsia="ru-RU"/>
        </w:rPr>
        <w:t>Belyuchenko</w:t>
      </w:r>
      <w:proofErr w:type="spellEnd"/>
      <w:r w:rsidRPr="00164931">
        <w:rPr>
          <w:rFonts w:ascii="Arial" w:eastAsia="Times New Roman" w:hAnsi="Arial" w:cs="Arial"/>
          <w:sz w:val="18"/>
          <w:szCs w:val="18"/>
          <w:lang w:eastAsia="ru-RU"/>
        </w:rPr>
        <w:t xml:space="preserve">, </w:t>
      </w:r>
      <w:proofErr w:type="spellStart"/>
      <w:proofErr w:type="gramStart"/>
      <w:r w:rsidRPr="00164931">
        <w:rPr>
          <w:rFonts w:ascii="Arial" w:hAnsi="Arial" w:cs="Arial"/>
          <w:sz w:val="18"/>
          <w:szCs w:val="18"/>
        </w:rPr>
        <w:t>Dr.Sci.Biol</w:t>
      </w:r>
      <w:proofErr w:type="spellEnd"/>
      <w:r w:rsidRPr="00164931">
        <w:rPr>
          <w:rFonts w:ascii="Arial" w:hAnsi="Arial" w:cs="Arial"/>
          <w:sz w:val="18"/>
          <w:szCs w:val="18"/>
        </w:rPr>
        <w:t>.,</w:t>
      </w:r>
      <w:proofErr w:type="gramEnd"/>
      <w:r w:rsidRPr="00164931">
        <w:rPr>
          <w:rFonts w:ascii="Arial" w:hAnsi="Arial" w:cs="Arial"/>
          <w:sz w:val="18"/>
          <w:szCs w:val="18"/>
        </w:rPr>
        <w:t xml:space="preserve"> professor Kuban State Agrarian University, </w:t>
      </w:r>
      <w:r>
        <w:rPr>
          <w:rFonts w:ascii="Arial" w:hAnsi="Arial" w:cs="Arial"/>
          <w:sz w:val="18"/>
          <w:szCs w:val="18"/>
        </w:rPr>
        <w:t>RF</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rPr>
          <w:color w:val="BF5A14"/>
        </w:rPr>
      </w:pPr>
      <w:r>
        <w:rPr>
          <w:color w:val="BF5A14"/>
        </w:rPr>
        <w:lastRenderedPageBreak/>
        <w:t>Abstract</w:t>
      </w:r>
      <w:r w:rsidR="00404E5B">
        <w:rPr>
          <w:color w:val="BF5A14"/>
        </w:rPr>
        <w:t xml:space="preserve"> (300 word limit)</w:t>
      </w:r>
    </w:p>
    <w:p w:rsidR="00164931" w:rsidRDefault="00164931">
      <w:pPr>
        <w:pStyle w:val="3"/>
        <w:spacing w:before="147"/>
        <w:jc w:val="both"/>
      </w:pPr>
    </w:p>
    <w:p w:rsidR="00164931" w:rsidRPr="00164931" w:rsidRDefault="00164931" w:rsidP="00164931">
      <w:pPr>
        <w:spacing w:line="360" w:lineRule="auto"/>
        <w:ind w:left="567" w:right="284"/>
        <w:jc w:val="both"/>
        <w:rPr>
          <w:rFonts w:ascii="Arial" w:hAnsi="Arial" w:cs="Arial"/>
          <w:bCs/>
          <w:color w:val="000000"/>
          <w:sz w:val="18"/>
          <w:szCs w:val="18"/>
          <w:shd w:val="clear" w:color="000000" w:fill="auto"/>
        </w:rPr>
      </w:pPr>
      <w:r w:rsidRPr="00164931">
        <w:rPr>
          <w:rStyle w:val="a"/>
          <w:rFonts w:ascii="Arial" w:hAnsi="Arial" w:cs="Arial"/>
          <w:color w:val="000000"/>
          <w:sz w:val="18"/>
          <w:szCs w:val="18"/>
        </w:rPr>
        <w:t xml:space="preserve">Complex compost is a </w:t>
      </w:r>
      <w:proofErr w:type="spellStart"/>
      <w:r w:rsidRPr="00164931">
        <w:rPr>
          <w:rStyle w:val="a"/>
          <w:rFonts w:ascii="Arial" w:hAnsi="Arial" w:cs="Arial"/>
          <w:color w:val="000000"/>
          <w:sz w:val="18"/>
          <w:szCs w:val="18"/>
        </w:rPr>
        <w:t>polydisperse</w:t>
      </w:r>
      <w:proofErr w:type="spellEnd"/>
      <w:r w:rsidRPr="00164931">
        <w:rPr>
          <w:rStyle w:val="a"/>
          <w:rFonts w:ascii="Arial" w:hAnsi="Arial" w:cs="Arial"/>
          <w:color w:val="000000"/>
          <w:sz w:val="18"/>
          <w:szCs w:val="18"/>
        </w:rPr>
        <w:t xml:space="preserve">, </w:t>
      </w:r>
      <w:proofErr w:type="spellStart"/>
      <w:r w:rsidRPr="00164931">
        <w:rPr>
          <w:rStyle w:val="a"/>
          <w:rFonts w:ascii="Arial" w:hAnsi="Arial" w:cs="Arial"/>
          <w:color w:val="000000"/>
          <w:sz w:val="18"/>
          <w:szCs w:val="18"/>
        </w:rPr>
        <w:t>polyorganic</w:t>
      </w:r>
      <w:proofErr w:type="spellEnd"/>
      <w:r w:rsidRPr="00164931">
        <w:rPr>
          <w:rStyle w:val="a"/>
          <w:rFonts w:ascii="Arial" w:hAnsi="Arial" w:cs="Arial"/>
          <w:color w:val="000000"/>
          <w:sz w:val="18"/>
          <w:szCs w:val="18"/>
        </w:rPr>
        <w:t xml:space="preserve">, and </w:t>
      </w:r>
      <w:proofErr w:type="spellStart"/>
      <w:r w:rsidRPr="00164931">
        <w:rPr>
          <w:rStyle w:val="a"/>
          <w:rFonts w:ascii="Arial" w:hAnsi="Arial" w:cs="Arial"/>
          <w:color w:val="000000"/>
          <w:sz w:val="18"/>
          <w:szCs w:val="18"/>
        </w:rPr>
        <w:t>polymineral</w:t>
      </w:r>
      <w:proofErr w:type="spellEnd"/>
      <w:r w:rsidRPr="00164931">
        <w:rPr>
          <w:rStyle w:val="a"/>
          <w:rFonts w:ascii="Arial" w:hAnsi="Arial" w:cs="Arial"/>
          <w:color w:val="000000"/>
          <w:sz w:val="18"/>
          <w:szCs w:val="18"/>
        </w:rPr>
        <w:t xml:space="preserve"> multiphase system, consis</w:t>
      </w:r>
      <w:r w:rsidRPr="00164931">
        <w:rPr>
          <w:rStyle w:val="a"/>
          <w:rFonts w:ascii="Arial" w:hAnsi="Arial" w:cs="Arial"/>
          <w:color w:val="000000"/>
          <w:sz w:val="18"/>
          <w:szCs w:val="18"/>
        </w:rPr>
        <w:t>t</w:t>
      </w:r>
      <w:r w:rsidRPr="00164931">
        <w:rPr>
          <w:rStyle w:val="a"/>
          <w:rFonts w:ascii="Arial" w:hAnsi="Arial" w:cs="Arial"/>
          <w:color w:val="000000"/>
          <w:sz w:val="18"/>
          <w:szCs w:val="18"/>
        </w:rPr>
        <w:t>ing of various media and components (solid, liquid, gaseous, as well as a body of living o</w:t>
      </w:r>
      <w:r w:rsidRPr="00164931">
        <w:rPr>
          <w:rStyle w:val="a"/>
          <w:rFonts w:ascii="Arial" w:hAnsi="Arial" w:cs="Arial"/>
          <w:color w:val="000000"/>
          <w:sz w:val="18"/>
          <w:szCs w:val="18"/>
        </w:rPr>
        <w:t>r</w:t>
      </w:r>
      <w:r w:rsidRPr="00164931">
        <w:rPr>
          <w:rStyle w:val="a"/>
          <w:rFonts w:ascii="Arial" w:hAnsi="Arial" w:cs="Arial"/>
          <w:color w:val="000000"/>
          <w:sz w:val="18"/>
          <w:szCs w:val="18"/>
        </w:rPr>
        <w:t xml:space="preserve">ganisms). The capabilities of this system can be studied through evaluating its components with account of their dispersion specificity (depending on the state of aggregation) and their </w:t>
      </w:r>
      <w:proofErr w:type="spellStart"/>
      <w:r w:rsidRPr="00164931">
        <w:rPr>
          <w:rStyle w:val="a"/>
          <w:rFonts w:ascii="Arial" w:hAnsi="Arial" w:cs="Arial"/>
          <w:color w:val="000000"/>
          <w:sz w:val="18"/>
          <w:szCs w:val="18"/>
        </w:rPr>
        <w:t>colloidity</w:t>
      </w:r>
      <w:proofErr w:type="spellEnd"/>
      <w:r w:rsidRPr="00164931">
        <w:rPr>
          <w:rStyle w:val="a"/>
          <w:rFonts w:ascii="Arial" w:hAnsi="Arial" w:cs="Arial"/>
          <w:color w:val="000000"/>
          <w:sz w:val="18"/>
          <w:szCs w:val="18"/>
        </w:rPr>
        <w:t xml:space="preserve">. The complex compost development is determined by the regularity of exchange reactions in it. Biological processes involving bacteria, fungi, </w:t>
      </w:r>
      <w:proofErr w:type="spellStart"/>
      <w:r w:rsidRPr="00164931">
        <w:rPr>
          <w:rStyle w:val="a"/>
          <w:rFonts w:ascii="Arial" w:hAnsi="Arial" w:cs="Arial"/>
          <w:color w:val="000000"/>
          <w:sz w:val="18"/>
          <w:szCs w:val="18"/>
        </w:rPr>
        <w:t>actinomyces</w:t>
      </w:r>
      <w:proofErr w:type="spellEnd"/>
      <w:r w:rsidRPr="00164931">
        <w:rPr>
          <w:rStyle w:val="a"/>
          <w:rFonts w:ascii="Arial" w:hAnsi="Arial" w:cs="Arial"/>
          <w:color w:val="000000"/>
          <w:sz w:val="18"/>
          <w:szCs w:val="18"/>
        </w:rPr>
        <w:t xml:space="preserve">, unicellular algae, </w:t>
      </w:r>
      <w:proofErr w:type="spellStart"/>
      <w:r w:rsidRPr="00164931">
        <w:rPr>
          <w:rStyle w:val="a"/>
          <w:rFonts w:ascii="Arial" w:hAnsi="Arial" w:cs="Arial"/>
          <w:color w:val="000000"/>
          <w:sz w:val="18"/>
          <w:szCs w:val="18"/>
        </w:rPr>
        <w:t>meso</w:t>
      </w:r>
      <w:proofErr w:type="spellEnd"/>
      <w:r w:rsidRPr="00164931">
        <w:rPr>
          <w:rStyle w:val="a"/>
          <w:rFonts w:ascii="Arial" w:hAnsi="Arial" w:cs="Arial"/>
          <w:color w:val="000000"/>
          <w:sz w:val="18"/>
          <w:szCs w:val="18"/>
        </w:rPr>
        <w:t xml:space="preserve">- (earthworms, </w:t>
      </w:r>
      <w:proofErr w:type="spellStart"/>
      <w:r w:rsidRPr="00164931">
        <w:rPr>
          <w:rStyle w:val="a"/>
          <w:rFonts w:ascii="Arial" w:hAnsi="Arial" w:cs="Arial"/>
          <w:color w:val="000000"/>
          <w:sz w:val="18"/>
          <w:szCs w:val="18"/>
        </w:rPr>
        <w:t>Enchytraeidae</w:t>
      </w:r>
      <w:proofErr w:type="spellEnd"/>
      <w:r w:rsidRPr="00164931">
        <w:rPr>
          <w:rStyle w:val="a"/>
          <w:rFonts w:ascii="Arial" w:hAnsi="Arial" w:cs="Arial"/>
          <w:color w:val="000000"/>
          <w:sz w:val="18"/>
          <w:szCs w:val="18"/>
        </w:rPr>
        <w:t xml:space="preserve">, </w:t>
      </w:r>
      <w:proofErr w:type="spellStart"/>
      <w:r w:rsidRPr="00164931">
        <w:rPr>
          <w:rStyle w:val="a"/>
          <w:rFonts w:ascii="Arial" w:hAnsi="Arial" w:cs="Arial"/>
          <w:color w:val="000000"/>
          <w:sz w:val="18"/>
          <w:szCs w:val="18"/>
        </w:rPr>
        <w:t>Julida</w:t>
      </w:r>
      <w:proofErr w:type="spellEnd"/>
      <w:r w:rsidRPr="00164931">
        <w:rPr>
          <w:rStyle w:val="a"/>
          <w:rFonts w:ascii="Arial" w:hAnsi="Arial" w:cs="Arial"/>
          <w:color w:val="000000"/>
          <w:sz w:val="18"/>
          <w:szCs w:val="18"/>
        </w:rPr>
        <w:t xml:space="preserve">) and </w:t>
      </w:r>
      <w:proofErr w:type="spellStart"/>
      <w:r w:rsidRPr="00164931">
        <w:rPr>
          <w:rStyle w:val="a"/>
          <w:rFonts w:ascii="Arial" w:hAnsi="Arial" w:cs="Arial"/>
          <w:color w:val="000000"/>
          <w:sz w:val="18"/>
          <w:szCs w:val="18"/>
        </w:rPr>
        <w:t>microarthropods</w:t>
      </w:r>
      <w:proofErr w:type="spellEnd"/>
      <w:r w:rsidRPr="00164931">
        <w:rPr>
          <w:rStyle w:val="a"/>
          <w:rFonts w:ascii="Arial" w:hAnsi="Arial" w:cs="Arial"/>
          <w:color w:val="000000"/>
          <w:sz w:val="18"/>
          <w:szCs w:val="18"/>
        </w:rPr>
        <w:t xml:space="preserve"> (springtails, mites, and other species) play an important role in complex compost formation. The biological activity of complex compost is evaluated by the </w:t>
      </w:r>
      <w:proofErr w:type="spellStart"/>
      <w:r w:rsidRPr="00164931">
        <w:rPr>
          <w:rStyle w:val="a"/>
          <w:rFonts w:ascii="Arial" w:hAnsi="Arial" w:cs="Arial"/>
          <w:color w:val="000000"/>
          <w:sz w:val="18"/>
          <w:szCs w:val="18"/>
        </w:rPr>
        <w:t>microarthropods</w:t>
      </w:r>
      <w:proofErr w:type="spellEnd"/>
      <w:r w:rsidRPr="00164931">
        <w:rPr>
          <w:rStyle w:val="a"/>
          <w:rFonts w:ascii="Arial" w:hAnsi="Arial" w:cs="Arial"/>
          <w:color w:val="000000"/>
          <w:sz w:val="18"/>
          <w:szCs w:val="18"/>
        </w:rPr>
        <w:t xml:space="preserve">’ development degree. </w:t>
      </w:r>
    </w:p>
    <w:p w:rsidR="005973B9" w:rsidRDefault="005973B9" w:rsidP="00164931">
      <w:pPr>
        <w:pStyle w:val="3"/>
        <w:spacing w:before="74"/>
        <w:ind w:left="0"/>
        <w:rPr>
          <w:color w:val="BF5A14"/>
        </w:rPr>
      </w:pPr>
      <w:r>
        <w:rPr>
          <w:color w:val="BF5A14"/>
        </w:rPr>
        <w:br/>
        <w:t>Recent Publications (minimum 5)</w:t>
      </w:r>
    </w:p>
    <w:p w:rsidR="00164931" w:rsidRPr="00164931" w:rsidRDefault="00164931" w:rsidP="00164931">
      <w:pPr>
        <w:pStyle w:val="3"/>
        <w:spacing w:before="74"/>
        <w:ind w:left="0"/>
      </w:pP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sz w:val="18"/>
          <w:szCs w:val="18"/>
        </w:rPr>
      </w:pPr>
      <w:proofErr w:type="spellStart"/>
      <w:r w:rsidRPr="00164931">
        <w:rPr>
          <w:rFonts w:ascii="Arial" w:hAnsi="Arial" w:cs="Arial"/>
          <w:sz w:val="18"/>
          <w:szCs w:val="18"/>
        </w:rPr>
        <w:t>Alifirov</w:t>
      </w:r>
      <w:proofErr w:type="spellEnd"/>
      <w:r w:rsidRPr="00164931">
        <w:rPr>
          <w:rFonts w:ascii="Arial" w:hAnsi="Arial" w:cs="Arial"/>
          <w:sz w:val="18"/>
          <w:szCs w:val="18"/>
        </w:rPr>
        <w:t xml:space="preserve"> M.D., </w:t>
      </w: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w:t>
      </w:r>
      <w:proofErr w:type="spellStart"/>
      <w:r w:rsidRPr="00164931">
        <w:rPr>
          <w:rFonts w:ascii="Arial" w:hAnsi="Arial" w:cs="Arial"/>
          <w:sz w:val="18"/>
          <w:szCs w:val="18"/>
        </w:rPr>
        <w:t>Gukalov</w:t>
      </w:r>
      <w:proofErr w:type="spellEnd"/>
      <w:r w:rsidRPr="00164931">
        <w:rPr>
          <w:rFonts w:ascii="Arial" w:hAnsi="Arial" w:cs="Arial"/>
          <w:sz w:val="18"/>
          <w:szCs w:val="18"/>
        </w:rPr>
        <w:t xml:space="preserve"> V.N., </w:t>
      </w:r>
      <w:proofErr w:type="spellStart"/>
      <w:r w:rsidRPr="00164931">
        <w:rPr>
          <w:rFonts w:ascii="Arial" w:hAnsi="Arial" w:cs="Arial"/>
          <w:sz w:val="18"/>
          <w:szCs w:val="18"/>
        </w:rPr>
        <w:t>Gukalov</w:t>
      </w:r>
      <w:proofErr w:type="spellEnd"/>
      <w:r w:rsidRPr="00164931">
        <w:rPr>
          <w:rFonts w:ascii="Arial" w:hAnsi="Arial" w:cs="Arial"/>
          <w:sz w:val="18"/>
          <w:szCs w:val="18"/>
        </w:rPr>
        <w:t xml:space="preserve"> V.V., </w:t>
      </w:r>
      <w:proofErr w:type="spellStart"/>
      <w:r w:rsidRPr="00164931">
        <w:rPr>
          <w:rFonts w:ascii="Arial" w:hAnsi="Arial" w:cs="Arial"/>
          <w:sz w:val="18"/>
          <w:szCs w:val="18"/>
        </w:rPr>
        <w:t>Petukh</w:t>
      </w:r>
      <w:proofErr w:type="spellEnd"/>
      <w:r w:rsidRPr="00164931">
        <w:rPr>
          <w:rFonts w:ascii="Arial" w:hAnsi="Arial" w:cs="Arial"/>
          <w:sz w:val="18"/>
          <w:szCs w:val="18"/>
        </w:rPr>
        <w:t xml:space="preserve"> </w:t>
      </w:r>
      <w:proofErr w:type="spellStart"/>
      <w:r w:rsidRPr="00164931">
        <w:rPr>
          <w:rFonts w:ascii="Arial" w:hAnsi="Arial" w:cs="Arial"/>
          <w:sz w:val="18"/>
          <w:szCs w:val="18"/>
        </w:rPr>
        <w:t>Yu.Yu</w:t>
      </w:r>
      <w:proofErr w:type="spellEnd"/>
      <w:r w:rsidRPr="00164931">
        <w:rPr>
          <w:rFonts w:ascii="Arial" w:hAnsi="Arial" w:cs="Arial"/>
          <w:sz w:val="18"/>
          <w:szCs w:val="18"/>
        </w:rPr>
        <w:t xml:space="preserve">. Dynamics of soil’s fauna in </w:t>
      </w:r>
      <w:proofErr w:type="spellStart"/>
      <w:r w:rsidRPr="00164931">
        <w:rPr>
          <w:rFonts w:ascii="Arial" w:hAnsi="Arial" w:cs="Arial"/>
          <w:sz w:val="18"/>
          <w:szCs w:val="18"/>
        </w:rPr>
        <w:t>agrolandscape</w:t>
      </w:r>
      <w:proofErr w:type="spellEnd"/>
      <w:r w:rsidRPr="00164931">
        <w:rPr>
          <w:rFonts w:ascii="Arial" w:hAnsi="Arial" w:cs="Arial"/>
          <w:sz w:val="18"/>
          <w:szCs w:val="18"/>
        </w:rPr>
        <w:t xml:space="preserve"> of the steppe zone of the region // The North Caucasus Ecological Herald. – 2008. – Vol.4. – №3. – P. 83–95.</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color w:val="FF0000"/>
          <w:sz w:val="18"/>
          <w:szCs w:val="18"/>
        </w:rPr>
      </w:pPr>
      <w:proofErr w:type="spellStart"/>
      <w:r w:rsidRPr="00164931">
        <w:rPr>
          <w:rFonts w:ascii="Arial" w:hAnsi="Arial" w:cs="Arial"/>
          <w:sz w:val="18"/>
          <w:szCs w:val="18"/>
        </w:rPr>
        <w:t>Alifirov</w:t>
      </w:r>
      <w:proofErr w:type="spellEnd"/>
      <w:r w:rsidRPr="00164931">
        <w:rPr>
          <w:rFonts w:ascii="Arial" w:hAnsi="Arial" w:cs="Arial"/>
          <w:sz w:val="18"/>
          <w:szCs w:val="18"/>
        </w:rPr>
        <w:t xml:space="preserve"> M.D., </w:t>
      </w: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w:t>
      </w:r>
      <w:proofErr w:type="spellStart"/>
      <w:r w:rsidRPr="00164931">
        <w:rPr>
          <w:rFonts w:ascii="Arial" w:hAnsi="Arial" w:cs="Arial"/>
          <w:sz w:val="18"/>
          <w:szCs w:val="18"/>
        </w:rPr>
        <w:t>Voloshina</w:t>
      </w:r>
      <w:proofErr w:type="spellEnd"/>
      <w:r w:rsidRPr="00164931">
        <w:rPr>
          <w:rFonts w:ascii="Arial" w:hAnsi="Arial" w:cs="Arial"/>
          <w:sz w:val="18"/>
          <w:szCs w:val="18"/>
        </w:rPr>
        <w:t xml:space="preserve"> G.V., </w:t>
      </w:r>
      <w:proofErr w:type="spellStart"/>
      <w:r w:rsidRPr="00164931">
        <w:rPr>
          <w:rFonts w:ascii="Arial" w:hAnsi="Arial" w:cs="Arial"/>
          <w:sz w:val="18"/>
          <w:szCs w:val="18"/>
        </w:rPr>
        <w:t>Gukalov</w:t>
      </w:r>
      <w:proofErr w:type="spellEnd"/>
      <w:r w:rsidRPr="00164931">
        <w:rPr>
          <w:rFonts w:ascii="Arial" w:hAnsi="Arial" w:cs="Arial"/>
          <w:sz w:val="18"/>
          <w:szCs w:val="18"/>
        </w:rPr>
        <w:t xml:space="preserve"> V.N., </w:t>
      </w:r>
      <w:proofErr w:type="spellStart"/>
      <w:r w:rsidRPr="00164931">
        <w:rPr>
          <w:rFonts w:ascii="Arial" w:hAnsi="Arial" w:cs="Arial"/>
          <w:sz w:val="18"/>
          <w:szCs w:val="18"/>
        </w:rPr>
        <w:t>Gukalov</w:t>
      </w:r>
      <w:proofErr w:type="spellEnd"/>
      <w:r w:rsidRPr="00164931">
        <w:rPr>
          <w:rFonts w:ascii="Arial" w:hAnsi="Arial" w:cs="Arial"/>
          <w:sz w:val="18"/>
          <w:szCs w:val="18"/>
        </w:rPr>
        <w:t xml:space="preserve"> V.V., </w:t>
      </w:r>
      <w:proofErr w:type="spellStart"/>
      <w:r w:rsidRPr="00164931">
        <w:rPr>
          <w:rFonts w:ascii="Arial" w:hAnsi="Arial" w:cs="Arial"/>
          <w:sz w:val="18"/>
          <w:szCs w:val="18"/>
        </w:rPr>
        <w:t>Kobetskay</w:t>
      </w:r>
      <w:proofErr w:type="spellEnd"/>
      <w:r w:rsidRPr="00164931">
        <w:rPr>
          <w:rFonts w:ascii="Arial" w:hAnsi="Arial" w:cs="Arial"/>
          <w:sz w:val="18"/>
          <w:szCs w:val="18"/>
        </w:rPr>
        <w:t xml:space="preserve"> O.A.,</w:t>
      </w:r>
      <w:r w:rsidRPr="00164931">
        <w:rPr>
          <w:rFonts w:ascii="Arial" w:hAnsi="Arial" w:cs="Arial"/>
          <w:color w:val="FF0000"/>
          <w:sz w:val="18"/>
          <w:szCs w:val="18"/>
        </w:rPr>
        <w:t xml:space="preserve"> </w:t>
      </w:r>
      <w:proofErr w:type="spellStart"/>
      <w:r w:rsidRPr="00164931">
        <w:rPr>
          <w:rFonts w:ascii="Arial" w:hAnsi="Arial" w:cs="Arial"/>
          <w:sz w:val="18"/>
          <w:szCs w:val="18"/>
        </w:rPr>
        <w:t>Melnik</w:t>
      </w:r>
      <w:proofErr w:type="spellEnd"/>
      <w:r w:rsidRPr="00164931">
        <w:rPr>
          <w:rFonts w:ascii="Arial" w:hAnsi="Arial" w:cs="Arial"/>
          <w:sz w:val="18"/>
          <w:szCs w:val="18"/>
        </w:rPr>
        <w:t xml:space="preserve"> O.A.,</w:t>
      </w:r>
      <w:r w:rsidRPr="00164931">
        <w:rPr>
          <w:rFonts w:ascii="Arial" w:hAnsi="Arial" w:cs="Arial"/>
          <w:color w:val="FF0000"/>
          <w:sz w:val="18"/>
          <w:szCs w:val="18"/>
        </w:rPr>
        <w:t xml:space="preserve"> </w:t>
      </w:r>
      <w:proofErr w:type="spellStart"/>
      <w:r w:rsidRPr="00164931">
        <w:rPr>
          <w:rFonts w:ascii="Arial" w:hAnsi="Arial" w:cs="Arial"/>
          <w:sz w:val="18"/>
          <w:szCs w:val="18"/>
        </w:rPr>
        <w:t>Falin</w:t>
      </w:r>
      <w:proofErr w:type="spellEnd"/>
      <w:r w:rsidRPr="00164931">
        <w:rPr>
          <w:rFonts w:ascii="Arial" w:hAnsi="Arial" w:cs="Arial"/>
          <w:sz w:val="18"/>
          <w:szCs w:val="18"/>
        </w:rPr>
        <w:t xml:space="preserve"> A.G.</w:t>
      </w:r>
      <w:r w:rsidRPr="00164931">
        <w:rPr>
          <w:rFonts w:ascii="Arial" w:hAnsi="Arial" w:cs="Arial"/>
          <w:color w:val="FF0000"/>
          <w:sz w:val="18"/>
          <w:szCs w:val="18"/>
        </w:rPr>
        <w:t xml:space="preserve">  </w:t>
      </w:r>
      <w:r w:rsidRPr="00164931">
        <w:rPr>
          <w:rFonts w:ascii="Arial" w:hAnsi="Arial" w:cs="Arial"/>
          <w:sz w:val="18"/>
          <w:szCs w:val="18"/>
        </w:rPr>
        <w:t>Sowing and organic fertilizers infl</w:t>
      </w:r>
      <w:r w:rsidRPr="00164931">
        <w:rPr>
          <w:rFonts w:ascii="Arial" w:hAnsi="Arial" w:cs="Arial"/>
          <w:sz w:val="18"/>
          <w:szCs w:val="18"/>
        </w:rPr>
        <w:t>u</w:t>
      </w:r>
      <w:r w:rsidRPr="00164931">
        <w:rPr>
          <w:rFonts w:ascii="Arial" w:hAnsi="Arial" w:cs="Arial"/>
          <w:sz w:val="18"/>
          <w:szCs w:val="18"/>
        </w:rPr>
        <w:t xml:space="preserve">ence on nitrogen transformation in leached </w:t>
      </w:r>
      <w:proofErr w:type="spellStart"/>
      <w:proofErr w:type="gramStart"/>
      <w:r w:rsidRPr="00164931">
        <w:rPr>
          <w:rFonts w:ascii="Arial" w:hAnsi="Arial" w:cs="Arial"/>
          <w:sz w:val="18"/>
          <w:szCs w:val="18"/>
        </w:rPr>
        <w:t>chernozem</w:t>
      </w:r>
      <w:proofErr w:type="spellEnd"/>
      <w:r w:rsidRPr="00164931">
        <w:rPr>
          <w:rFonts w:ascii="Arial" w:hAnsi="Arial" w:cs="Arial"/>
          <w:color w:val="FF0000"/>
          <w:sz w:val="18"/>
          <w:szCs w:val="18"/>
        </w:rPr>
        <w:t xml:space="preserve">  </w:t>
      </w:r>
      <w:r w:rsidRPr="00164931">
        <w:rPr>
          <w:rFonts w:ascii="Arial" w:hAnsi="Arial" w:cs="Arial"/>
          <w:sz w:val="18"/>
          <w:szCs w:val="18"/>
        </w:rPr>
        <w:t>/</w:t>
      </w:r>
      <w:proofErr w:type="gramEnd"/>
      <w:r w:rsidRPr="00164931">
        <w:rPr>
          <w:rFonts w:ascii="Arial" w:hAnsi="Arial" w:cs="Arial"/>
          <w:sz w:val="18"/>
          <w:szCs w:val="18"/>
        </w:rPr>
        <w:t>/ Works of the Kuban State Agrarian University. – 2007. – №9. – P. 79–85.</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color w:val="FF0000"/>
          <w:sz w:val="18"/>
          <w:szCs w:val="18"/>
        </w:rPr>
      </w:pP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Complex compost and its impact on physical properties of soil // </w:t>
      </w:r>
      <w:proofErr w:type="spellStart"/>
      <w:r w:rsidRPr="00164931">
        <w:rPr>
          <w:rFonts w:ascii="Arial" w:hAnsi="Arial" w:cs="Arial"/>
          <w:sz w:val="18"/>
          <w:szCs w:val="18"/>
        </w:rPr>
        <w:t>Polythematic</w:t>
      </w:r>
      <w:proofErr w:type="spellEnd"/>
      <w:r w:rsidRPr="00164931">
        <w:rPr>
          <w:rFonts w:ascii="Arial" w:hAnsi="Arial" w:cs="Arial"/>
          <w:sz w:val="18"/>
          <w:szCs w:val="18"/>
        </w:rPr>
        <w:t xml:space="preserve"> online scientific journal of Kuban State Agrarian University. – 2014</w:t>
      </w:r>
      <w:proofErr w:type="gramStart"/>
      <w:r w:rsidRPr="00164931">
        <w:rPr>
          <w:rFonts w:ascii="Arial" w:hAnsi="Arial" w:cs="Arial"/>
          <w:sz w:val="18"/>
          <w:szCs w:val="18"/>
        </w:rPr>
        <w:t>.–</w:t>
      </w:r>
      <w:proofErr w:type="gramEnd"/>
      <w:r w:rsidRPr="00164931">
        <w:rPr>
          <w:rFonts w:ascii="Arial" w:hAnsi="Arial" w:cs="Arial"/>
          <w:sz w:val="18"/>
          <w:szCs w:val="18"/>
        </w:rPr>
        <w:t xml:space="preserve"> №95.– P. 275–294.</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color w:val="FF0000"/>
          <w:sz w:val="18"/>
          <w:szCs w:val="18"/>
        </w:rPr>
      </w:pP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Complex compost as an important </w:t>
      </w:r>
      <w:proofErr w:type="spellStart"/>
      <w:r w:rsidRPr="00164931">
        <w:rPr>
          <w:rFonts w:ascii="Arial" w:hAnsi="Arial" w:cs="Arial"/>
          <w:sz w:val="18"/>
          <w:szCs w:val="18"/>
        </w:rPr>
        <w:t>sourse</w:t>
      </w:r>
      <w:proofErr w:type="spellEnd"/>
      <w:r w:rsidRPr="00164931">
        <w:rPr>
          <w:rFonts w:ascii="Arial" w:hAnsi="Arial" w:cs="Arial"/>
          <w:sz w:val="18"/>
          <w:szCs w:val="18"/>
        </w:rPr>
        <w:t xml:space="preserve"> of enrichment of soil nutrients // </w:t>
      </w:r>
      <w:proofErr w:type="spellStart"/>
      <w:r w:rsidRPr="00164931">
        <w:rPr>
          <w:rFonts w:ascii="Arial" w:hAnsi="Arial" w:cs="Arial"/>
          <w:sz w:val="18"/>
          <w:szCs w:val="18"/>
        </w:rPr>
        <w:t>Polythematic</w:t>
      </w:r>
      <w:proofErr w:type="spellEnd"/>
      <w:r w:rsidRPr="00164931">
        <w:rPr>
          <w:rFonts w:ascii="Arial" w:hAnsi="Arial" w:cs="Arial"/>
          <w:sz w:val="18"/>
          <w:szCs w:val="18"/>
        </w:rPr>
        <w:t xml:space="preserve"> online scientific journal of Kuban State Agrarian Un</w:t>
      </w:r>
      <w:r w:rsidRPr="00164931">
        <w:rPr>
          <w:rFonts w:ascii="Arial" w:hAnsi="Arial" w:cs="Arial"/>
          <w:sz w:val="18"/>
          <w:szCs w:val="18"/>
        </w:rPr>
        <w:t>i</w:t>
      </w:r>
      <w:r w:rsidRPr="00164931">
        <w:rPr>
          <w:rFonts w:ascii="Arial" w:hAnsi="Arial" w:cs="Arial"/>
          <w:sz w:val="18"/>
          <w:szCs w:val="18"/>
        </w:rPr>
        <w:t>versity. – 2014. – №97</w:t>
      </w:r>
      <w:proofErr w:type="gramStart"/>
      <w:r w:rsidRPr="00164931">
        <w:rPr>
          <w:rFonts w:ascii="Arial" w:hAnsi="Arial" w:cs="Arial"/>
          <w:sz w:val="18"/>
          <w:szCs w:val="18"/>
        </w:rPr>
        <w:t>.–</w:t>
      </w:r>
      <w:proofErr w:type="gramEnd"/>
      <w:r w:rsidRPr="00164931">
        <w:rPr>
          <w:rFonts w:ascii="Arial" w:hAnsi="Arial" w:cs="Arial"/>
          <w:sz w:val="18"/>
          <w:szCs w:val="18"/>
        </w:rPr>
        <w:t xml:space="preserve"> P. 203–223.</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color w:val="FF0000"/>
          <w:sz w:val="18"/>
          <w:szCs w:val="18"/>
        </w:rPr>
      </w:pP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Questions of protection of soil in the </w:t>
      </w:r>
      <w:proofErr w:type="spellStart"/>
      <w:r w:rsidRPr="00164931">
        <w:rPr>
          <w:rFonts w:ascii="Arial" w:hAnsi="Arial" w:cs="Arial"/>
          <w:sz w:val="18"/>
          <w:szCs w:val="18"/>
        </w:rPr>
        <w:t>agrolandscapes</w:t>
      </w:r>
      <w:proofErr w:type="spellEnd"/>
      <w:r w:rsidRPr="00164931">
        <w:rPr>
          <w:rFonts w:ascii="Arial" w:hAnsi="Arial" w:cs="Arial"/>
          <w:sz w:val="18"/>
          <w:szCs w:val="18"/>
        </w:rPr>
        <w:t xml:space="preserve"> // </w:t>
      </w:r>
      <w:proofErr w:type="spellStart"/>
      <w:r w:rsidRPr="00164931">
        <w:rPr>
          <w:rFonts w:ascii="Arial" w:hAnsi="Arial" w:cs="Arial"/>
          <w:sz w:val="18"/>
          <w:szCs w:val="18"/>
        </w:rPr>
        <w:t>Pol</w:t>
      </w:r>
      <w:r w:rsidRPr="00164931">
        <w:rPr>
          <w:rFonts w:ascii="Arial" w:hAnsi="Arial" w:cs="Arial"/>
          <w:sz w:val="18"/>
          <w:szCs w:val="18"/>
        </w:rPr>
        <w:t>y</w:t>
      </w:r>
      <w:r w:rsidRPr="00164931">
        <w:rPr>
          <w:rFonts w:ascii="Arial" w:hAnsi="Arial" w:cs="Arial"/>
          <w:sz w:val="18"/>
          <w:szCs w:val="18"/>
        </w:rPr>
        <w:t>thematic</w:t>
      </w:r>
      <w:proofErr w:type="spellEnd"/>
      <w:r w:rsidRPr="00164931">
        <w:rPr>
          <w:rFonts w:ascii="Arial" w:hAnsi="Arial" w:cs="Arial"/>
          <w:sz w:val="18"/>
          <w:szCs w:val="18"/>
        </w:rPr>
        <w:t xml:space="preserve"> online scientific journal </w:t>
      </w:r>
      <w:r w:rsidRPr="00164931">
        <w:rPr>
          <w:rFonts w:ascii="Arial" w:hAnsi="Arial" w:cs="Arial"/>
          <w:sz w:val="18"/>
          <w:szCs w:val="18"/>
        </w:rPr>
        <w:lastRenderedPageBreak/>
        <w:t>of Kuban State Agrarian University. – 2014. – №95. – P. 232–241.</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sz w:val="18"/>
          <w:szCs w:val="18"/>
        </w:rPr>
      </w:pP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The functional sustainability of soil cover </w:t>
      </w:r>
      <w:proofErr w:type="spellStart"/>
      <w:r w:rsidRPr="00164931">
        <w:rPr>
          <w:rFonts w:ascii="Arial" w:hAnsi="Arial" w:cs="Arial"/>
          <w:sz w:val="18"/>
          <w:szCs w:val="18"/>
        </w:rPr>
        <w:t>agrolandscapes</w:t>
      </w:r>
      <w:proofErr w:type="spellEnd"/>
      <w:r w:rsidRPr="00164931">
        <w:rPr>
          <w:rFonts w:ascii="Arial" w:hAnsi="Arial" w:cs="Arial"/>
          <w:sz w:val="18"/>
          <w:szCs w:val="18"/>
        </w:rPr>
        <w:t xml:space="preserve"> // The North Caucasus Ecological Herald. – 2014. – Vol.10. – №4. – P. 79–89.</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sz w:val="18"/>
          <w:szCs w:val="18"/>
        </w:rPr>
      </w:pP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w:t>
      </w:r>
      <w:proofErr w:type="spellStart"/>
      <w:r w:rsidRPr="00164931">
        <w:rPr>
          <w:rFonts w:ascii="Arial" w:hAnsi="Arial" w:cs="Arial"/>
          <w:sz w:val="18"/>
          <w:szCs w:val="18"/>
        </w:rPr>
        <w:t>Dobrydnev</w:t>
      </w:r>
      <w:proofErr w:type="spellEnd"/>
      <w:r w:rsidRPr="00164931">
        <w:rPr>
          <w:rFonts w:ascii="Arial" w:hAnsi="Arial" w:cs="Arial"/>
          <w:sz w:val="18"/>
          <w:szCs w:val="18"/>
        </w:rPr>
        <w:t xml:space="preserve"> E.P., </w:t>
      </w:r>
      <w:proofErr w:type="spellStart"/>
      <w:r w:rsidRPr="00164931">
        <w:rPr>
          <w:rFonts w:ascii="Arial" w:hAnsi="Arial" w:cs="Arial"/>
          <w:sz w:val="18"/>
          <w:szCs w:val="18"/>
        </w:rPr>
        <w:t>Muravyev</w:t>
      </w:r>
      <w:proofErr w:type="spellEnd"/>
      <w:r w:rsidRPr="00164931">
        <w:rPr>
          <w:rFonts w:ascii="Arial" w:hAnsi="Arial" w:cs="Arial"/>
          <w:sz w:val="18"/>
          <w:szCs w:val="18"/>
        </w:rPr>
        <w:t xml:space="preserve"> E.I., </w:t>
      </w:r>
      <w:proofErr w:type="spellStart"/>
      <w:r w:rsidRPr="00164931">
        <w:rPr>
          <w:rFonts w:ascii="Arial" w:hAnsi="Arial" w:cs="Arial"/>
          <w:sz w:val="18"/>
          <w:szCs w:val="18"/>
        </w:rPr>
        <w:t>Melnik</w:t>
      </w:r>
      <w:proofErr w:type="spellEnd"/>
      <w:r w:rsidRPr="00164931">
        <w:rPr>
          <w:rFonts w:ascii="Arial" w:hAnsi="Arial" w:cs="Arial"/>
          <w:sz w:val="18"/>
          <w:szCs w:val="18"/>
        </w:rPr>
        <w:t xml:space="preserve"> O.A., </w:t>
      </w:r>
      <w:proofErr w:type="spellStart"/>
      <w:r w:rsidRPr="00164931">
        <w:rPr>
          <w:rFonts w:ascii="Arial" w:hAnsi="Arial" w:cs="Arial"/>
          <w:sz w:val="18"/>
          <w:szCs w:val="18"/>
        </w:rPr>
        <w:t>Slavgorodskaya</w:t>
      </w:r>
      <w:proofErr w:type="spellEnd"/>
      <w:r w:rsidRPr="00164931">
        <w:rPr>
          <w:rFonts w:ascii="Arial" w:hAnsi="Arial" w:cs="Arial"/>
          <w:sz w:val="18"/>
          <w:szCs w:val="18"/>
        </w:rPr>
        <w:t xml:space="preserve"> D.A., </w:t>
      </w:r>
      <w:proofErr w:type="spellStart"/>
      <w:r w:rsidRPr="00164931">
        <w:rPr>
          <w:rFonts w:ascii="Arial" w:hAnsi="Arial" w:cs="Arial"/>
          <w:sz w:val="18"/>
          <w:szCs w:val="18"/>
        </w:rPr>
        <w:t>Tereshchenko</w:t>
      </w:r>
      <w:proofErr w:type="spellEnd"/>
      <w:r w:rsidRPr="00164931">
        <w:rPr>
          <w:rFonts w:ascii="Arial" w:hAnsi="Arial" w:cs="Arial"/>
          <w:sz w:val="18"/>
          <w:szCs w:val="18"/>
        </w:rPr>
        <w:t xml:space="preserve"> E.V. </w:t>
      </w:r>
      <w:proofErr w:type="spellStart"/>
      <w:r w:rsidRPr="00164931">
        <w:rPr>
          <w:rFonts w:ascii="Arial" w:hAnsi="Arial" w:cs="Arial"/>
          <w:sz w:val="18"/>
          <w:szCs w:val="18"/>
        </w:rPr>
        <w:t>Phosphogypsum</w:t>
      </w:r>
      <w:proofErr w:type="spellEnd"/>
      <w:r w:rsidRPr="00164931">
        <w:rPr>
          <w:rFonts w:ascii="Arial" w:hAnsi="Arial" w:cs="Arial"/>
          <w:sz w:val="18"/>
          <w:szCs w:val="18"/>
        </w:rPr>
        <w:t xml:space="preserve"> application for oil polluted soils </w:t>
      </w:r>
      <w:proofErr w:type="spellStart"/>
      <w:r w:rsidRPr="00164931">
        <w:rPr>
          <w:rFonts w:ascii="Arial" w:hAnsi="Arial" w:cs="Arial"/>
          <w:sz w:val="18"/>
          <w:szCs w:val="18"/>
        </w:rPr>
        <w:t>recu</w:t>
      </w:r>
      <w:r w:rsidRPr="00164931">
        <w:rPr>
          <w:rFonts w:ascii="Arial" w:hAnsi="Arial" w:cs="Arial"/>
          <w:sz w:val="18"/>
          <w:szCs w:val="18"/>
        </w:rPr>
        <w:t>l</w:t>
      </w:r>
      <w:r w:rsidRPr="00164931">
        <w:rPr>
          <w:rFonts w:ascii="Arial" w:hAnsi="Arial" w:cs="Arial"/>
          <w:sz w:val="18"/>
          <w:szCs w:val="18"/>
        </w:rPr>
        <w:t>tivation</w:t>
      </w:r>
      <w:proofErr w:type="spellEnd"/>
      <w:r w:rsidRPr="00164931">
        <w:rPr>
          <w:rFonts w:ascii="Arial" w:hAnsi="Arial" w:cs="Arial"/>
          <w:sz w:val="18"/>
          <w:szCs w:val="18"/>
        </w:rPr>
        <w:t xml:space="preserve"> // Works of the Kuban State Agrarian University. – 2008. – №12. – P. 72–77.</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sz w:val="18"/>
          <w:szCs w:val="18"/>
        </w:rPr>
      </w:pP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w:t>
      </w:r>
      <w:proofErr w:type="spellStart"/>
      <w:r w:rsidRPr="00164931">
        <w:rPr>
          <w:rFonts w:ascii="Arial" w:hAnsi="Arial" w:cs="Arial"/>
          <w:sz w:val="18"/>
          <w:szCs w:val="18"/>
        </w:rPr>
        <w:t>Gukalov</w:t>
      </w:r>
      <w:proofErr w:type="spellEnd"/>
      <w:r w:rsidRPr="00164931">
        <w:rPr>
          <w:rFonts w:ascii="Arial" w:hAnsi="Arial" w:cs="Arial"/>
          <w:sz w:val="18"/>
          <w:szCs w:val="18"/>
        </w:rPr>
        <w:t xml:space="preserve"> V.V., </w:t>
      </w:r>
      <w:proofErr w:type="spellStart"/>
      <w:r w:rsidRPr="00164931">
        <w:rPr>
          <w:rFonts w:ascii="Arial" w:hAnsi="Arial" w:cs="Arial"/>
          <w:sz w:val="18"/>
          <w:szCs w:val="18"/>
        </w:rPr>
        <w:t>Melnik</w:t>
      </w:r>
      <w:proofErr w:type="spellEnd"/>
      <w:r w:rsidRPr="00164931">
        <w:rPr>
          <w:rFonts w:ascii="Arial" w:hAnsi="Arial" w:cs="Arial"/>
          <w:sz w:val="18"/>
          <w:szCs w:val="18"/>
        </w:rPr>
        <w:t xml:space="preserve"> O.A., </w:t>
      </w:r>
      <w:proofErr w:type="spellStart"/>
      <w:r w:rsidRPr="00164931">
        <w:rPr>
          <w:rFonts w:ascii="Arial" w:hAnsi="Arial" w:cs="Arial"/>
          <w:sz w:val="18"/>
          <w:szCs w:val="18"/>
        </w:rPr>
        <w:t>Muravyev</w:t>
      </w:r>
      <w:proofErr w:type="spellEnd"/>
      <w:r w:rsidRPr="00164931">
        <w:rPr>
          <w:rFonts w:ascii="Arial" w:hAnsi="Arial" w:cs="Arial"/>
          <w:sz w:val="18"/>
          <w:szCs w:val="18"/>
        </w:rPr>
        <w:t xml:space="preserve"> E.I., </w:t>
      </w:r>
      <w:proofErr w:type="spellStart"/>
      <w:r w:rsidRPr="00164931">
        <w:rPr>
          <w:rFonts w:ascii="Arial" w:hAnsi="Arial" w:cs="Arial"/>
          <w:sz w:val="18"/>
          <w:szCs w:val="18"/>
        </w:rPr>
        <w:t>Slavgorodskaya</w:t>
      </w:r>
      <w:proofErr w:type="spellEnd"/>
      <w:r w:rsidRPr="00164931">
        <w:rPr>
          <w:rFonts w:ascii="Arial" w:hAnsi="Arial" w:cs="Arial"/>
          <w:sz w:val="18"/>
          <w:szCs w:val="18"/>
        </w:rPr>
        <w:t xml:space="preserve"> D.A. </w:t>
      </w:r>
      <w:proofErr w:type="spellStart"/>
      <w:r w:rsidRPr="00164931">
        <w:rPr>
          <w:rFonts w:ascii="Arial" w:hAnsi="Arial" w:cs="Arial"/>
          <w:sz w:val="18"/>
          <w:szCs w:val="18"/>
        </w:rPr>
        <w:t>Phosphogypsum</w:t>
      </w:r>
      <w:proofErr w:type="spellEnd"/>
      <w:r w:rsidRPr="00164931">
        <w:rPr>
          <w:rFonts w:ascii="Arial" w:hAnsi="Arial" w:cs="Arial"/>
          <w:sz w:val="18"/>
          <w:szCs w:val="18"/>
        </w:rPr>
        <w:t xml:space="preserve"> impact upon the development of sunflower// The North Caucasus Ecological Herald. – 2008. – Vol.4. – №4. – P. 115–117.</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color w:val="FF0000"/>
          <w:sz w:val="18"/>
          <w:szCs w:val="18"/>
        </w:rPr>
      </w:pP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w:t>
      </w:r>
      <w:proofErr w:type="spellStart"/>
      <w:r w:rsidRPr="00164931">
        <w:rPr>
          <w:rFonts w:ascii="Arial" w:hAnsi="Arial" w:cs="Arial"/>
          <w:sz w:val="18"/>
          <w:szCs w:val="18"/>
        </w:rPr>
        <w:t>Popok</w:t>
      </w:r>
      <w:proofErr w:type="spellEnd"/>
      <w:r w:rsidRPr="00164931">
        <w:rPr>
          <w:rFonts w:ascii="Arial" w:hAnsi="Arial" w:cs="Arial"/>
          <w:sz w:val="18"/>
          <w:szCs w:val="18"/>
        </w:rPr>
        <w:t xml:space="preserve"> </w:t>
      </w:r>
      <w:proofErr w:type="spellStart"/>
      <w:r w:rsidRPr="00164931">
        <w:rPr>
          <w:rFonts w:ascii="Arial" w:hAnsi="Arial" w:cs="Arial"/>
          <w:sz w:val="18"/>
          <w:szCs w:val="18"/>
        </w:rPr>
        <w:t>L.B.Workshop</w:t>
      </w:r>
      <w:proofErr w:type="spellEnd"/>
      <w:r w:rsidRPr="00164931">
        <w:rPr>
          <w:rFonts w:ascii="Arial" w:hAnsi="Arial" w:cs="Arial"/>
          <w:sz w:val="18"/>
          <w:szCs w:val="18"/>
        </w:rPr>
        <w:t xml:space="preserve"> of ecology // Training – methodological manual </w:t>
      </w:r>
      <w:proofErr w:type="gramStart"/>
      <w:r w:rsidRPr="00164931">
        <w:rPr>
          <w:rFonts w:ascii="Arial" w:hAnsi="Arial" w:cs="Arial"/>
          <w:sz w:val="18"/>
          <w:szCs w:val="18"/>
        </w:rPr>
        <w:t>/  Under</w:t>
      </w:r>
      <w:proofErr w:type="gramEnd"/>
      <w:r w:rsidRPr="00164931">
        <w:rPr>
          <w:rFonts w:ascii="Arial" w:hAnsi="Arial" w:cs="Arial"/>
          <w:sz w:val="18"/>
          <w:szCs w:val="18"/>
        </w:rPr>
        <w:t xml:space="preserve"> the editorship of </w:t>
      </w: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w:t>
      </w:r>
      <w:proofErr w:type="spellStart"/>
      <w:r w:rsidRPr="00164931">
        <w:rPr>
          <w:rFonts w:ascii="Arial" w:hAnsi="Arial" w:cs="Arial"/>
          <w:sz w:val="18"/>
          <w:szCs w:val="18"/>
        </w:rPr>
        <w:t>Popok</w:t>
      </w:r>
      <w:proofErr w:type="spellEnd"/>
      <w:r w:rsidRPr="00164931">
        <w:rPr>
          <w:rFonts w:ascii="Arial" w:hAnsi="Arial" w:cs="Arial"/>
          <w:sz w:val="18"/>
          <w:szCs w:val="18"/>
        </w:rPr>
        <w:t xml:space="preserve"> L.B. Krasnodar, 2010.</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color w:val="FF0000"/>
          <w:sz w:val="18"/>
          <w:szCs w:val="18"/>
        </w:rPr>
      </w:pP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w:t>
      </w:r>
      <w:proofErr w:type="spellStart"/>
      <w:r w:rsidRPr="00164931">
        <w:rPr>
          <w:rFonts w:ascii="Arial" w:hAnsi="Arial" w:cs="Arial"/>
          <w:sz w:val="18"/>
          <w:szCs w:val="18"/>
        </w:rPr>
        <w:t>Slavgorodskaya</w:t>
      </w:r>
      <w:proofErr w:type="spellEnd"/>
      <w:r w:rsidRPr="00164931">
        <w:rPr>
          <w:rFonts w:ascii="Arial" w:hAnsi="Arial" w:cs="Arial"/>
          <w:sz w:val="18"/>
          <w:szCs w:val="18"/>
        </w:rPr>
        <w:t xml:space="preserve"> D.A. The application of </w:t>
      </w:r>
      <w:proofErr w:type="spellStart"/>
      <w:r w:rsidRPr="00164931">
        <w:rPr>
          <w:rFonts w:ascii="Arial" w:hAnsi="Arial" w:cs="Arial"/>
          <w:sz w:val="18"/>
          <w:szCs w:val="18"/>
        </w:rPr>
        <w:t>organomineral</w:t>
      </w:r>
      <w:proofErr w:type="spellEnd"/>
      <w:r w:rsidRPr="00164931">
        <w:rPr>
          <w:rFonts w:ascii="Arial" w:hAnsi="Arial" w:cs="Arial"/>
          <w:sz w:val="18"/>
          <w:szCs w:val="18"/>
        </w:rPr>
        <w:t xml:space="preserve"> co</w:t>
      </w:r>
      <w:r w:rsidRPr="00164931">
        <w:rPr>
          <w:rFonts w:ascii="Arial" w:hAnsi="Arial" w:cs="Arial"/>
          <w:sz w:val="18"/>
          <w:szCs w:val="18"/>
        </w:rPr>
        <w:t>m</w:t>
      </w:r>
      <w:r w:rsidRPr="00164931">
        <w:rPr>
          <w:rFonts w:ascii="Arial" w:hAnsi="Arial" w:cs="Arial"/>
          <w:sz w:val="18"/>
          <w:szCs w:val="18"/>
        </w:rPr>
        <w:t xml:space="preserve">posted fertilizer and its impact on soil densities and void content of typical </w:t>
      </w:r>
      <w:proofErr w:type="spellStart"/>
      <w:r w:rsidRPr="00164931">
        <w:rPr>
          <w:rFonts w:ascii="Arial" w:hAnsi="Arial" w:cs="Arial"/>
          <w:sz w:val="18"/>
          <w:szCs w:val="18"/>
        </w:rPr>
        <w:t>che</w:t>
      </w:r>
      <w:r w:rsidRPr="00164931">
        <w:rPr>
          <w:rFonts w:ascii="Arial" w:hAnsi="Arial" w:cs="Arial"/>
          <w:sz w:val="18"/>
          <w:szCs w:val="18"/>
        </w:rPr>
        <w:t>r</w:t>
      </w:r>
      <w:r w:rsidRPr="00164931">
        <w:rPr>
          <w:rFonts w:ascii="Arial" w:hAnsi="Arial" w:cs="Arial"/>
          <w:sz w:val="18"/>
          <w:szCs w:val="18"/>
        </w:rPr>
        <w:t>nozem</w:t>
      </w:r>
      <w:proofErr w:type="spellEnd"/>
      <w:r w:rsidRPr="00164931">
        <w:rPr>
          <w:rFonts w:ascii="Arial" w:hAnsi="Arial" w:cs="Arial"/>
          <w:sz w:val="18"/>
          <w:szCs w:val="18"/>
        </w:rPr>
        <w:t xml:space="preserve"> // Works of the Kuban State Agrarian University. – 2011. – №32. – P. 69–71.</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color w:val="FF0000"/>
          <w:sz w:val="18"/>
          <w:szCs w:val="18"/>
        </w:rPr>
      </w:pP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w:t>
      </w:r>
      <w:proofErr w:type="spellStart"/>
      <w:r w:rsidRPr="00164931">
        <w:rPr>
          <w:rFonts w:ascii="Arial" w:hAnsi="Arial" w:cs="Arial"/>
          <w:sz w:val="18"/>
          <w:szCs w:val="18"/>
        </w:rPr>
        <w:t>Slavgorodskaya</w:t>
      </w:r>
      <w:proofErr w:type="spellEnd"/>
      <w:r w:rsidRPr="00164931">
        <w:rPr>
          <w:rFonts w:ascii="Arial" w:hAnsi="Arial" w:cs="Arial"/>
          <w:sz w:val="18"/>
          <w:szCs w:val="18"/>
        </w:rPr>
        <w:t xml:space="preserve"> D.A., </w:t>
      </w:r>
      <w:proofErr w:type="spellStart"/>
      <w:r w:rsidRPr="00164931">
        <w:rPr>
          <w:rFonts w:ascii="Arial" w:hAnsi="Arial" w:cs="Arial"/>
          <w:sz w:val="18"/>
          <w:szCs w:val="18"/>
        </w:rPr>
        <w:t>Gukalov</w:t>
      </w:r>
      <w:proofErr w:type="spellEnd"/>
      <w:r w:rsidRPr="00164931">
        <w:rPr>
          <w:rFonts w:ascii="Arial" w:hAnsi="Arial" w:cs="Arial"/>
          <w:sz w:val="18"/>
          <w:szCs w:val="18"/>
        </w:rPr>
        <w:t xml:space="preserve"> V.V. How </w:t>
      </w:r>
      <w:proofErr w:type="spellStart"/>
      <w:r w:rsidRPr="00164931">
        <w:rPr>
          <w:rFonts w:ascii="Arial" w:hAnsi="Arial" w:cs="Arial"/>
          <w:sz w:val="18"/>
          <w:szCs w:val="18"/>
        </w:rPr>
        <w:t>organomineral</w:t>
      </w:r>
      <w:proofErr w:type="spellEnd"/>
      <w:r w:rsidRPr="00164931">
        <w:rPr>
          <w:rFonts w:ascii="Arial" w:hAnsi="Arial" w:cs="Arial"/>
          <w:sz w:val="18"/>
          <w:szCs w:val="18"/>
        </w:rPr>
        <w:t xml:space="preserve"> co</w:t>
      </w:r>
      <w:r w:rsidRPr="00164931">
        <w:rPr>
          <w:rFonts w:ascii="Arial" w:hAnsi="Arial" w:cs="Arial"/>
          <w:sz w:val="18"/>
          <w:szCs w:val="18"/>
        </w:rPr>
        <w:t>m</w:t>
      </w:r>
      <w:r w:rsidRPr="00164931">
        <w:rPr>
          <w:rFonts w:ascii="Arial" w:hAnsi="Arial" w:cs="Arial"/>
          <w:sz w:val="18"/>
          <w:szCs w:val="18"/>
        </w:rPr>
        <w:t xml:space="preserve">posted fertilizer affects soil densities and void content of typical </w:t>
      </w:r>
      <w:proofErr w:type="spellStart"/>
      <w:r w:rsidRPr="00164931">
        <w:rPr>
          <w:rFonts w:ascii="Arial" w:hAnsi="Arial" w:cs="Arial"/>
          <w:sz w:val="18"/>
          <w:szCs w:val="18"/>
        </w:rPr>
        <w:t>chernozem</w:t>
      </w:r>
      <w:proofErr w:type="spellEnd"/>
      <w:r w:rsidRPr="00164931">
        <w:rPr>
          <w:rFonts w:ascii="Arial" w:hAnsi="Arial" w:cs="Arial"/>
          <w:sz w:val="18"/>
          <w:szCs w:val="18"/>
        </w:rPr>
        <w:t xml:space="preserve"> // Works of the Kuban State Agrarian University. – 2012. – №34. – P. 88–90.</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sz w:val="18"/>
          <w:szCs w:val="18"/>
        </w:rPr>
      </w:pPr>
      <w:proofErr w:type="spellStart"/>
      <w:r w:rsidRPr="00164931">
        <w:rPr>
          <w:rFonts w:ascii="Arial" w:hAnsi="Arial" w:cs="Arial"/>
          <w:sz w:val="18"/>
          <w:szCs w:val="18"/>
        </w:rPr>
        <w:t>Petrenko</w:t>
      </w:r>
      <w:proofErr w:type="spellEnd"/>
      <w:r w:rsidRPr="00164931">
        <w:rPr>
          <w:rFonts w:ascii="Arial" w:hAnsi="Arial" w:cs="Arial"/>
          <w:sz w:val="18"/>
          <w:szCs w:val="18"/>
        </w:rPr>
        <w:t xml:space="preserve"> D.V., </w:t>
      </w: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How wastes from chemical factory in </w:t>
      </w:r>
      <w:proofErr w:type="spellStart"/>
      <w:r w:rsidRPr="00164931">
        <w:rPr>
          <w:rFonts w:ascii="Arial" w:hAnsi="Arial" w:cs="Arial"/>
          <w:sz w:val="18"/>
          <w:szCs w:val="18"/>
        </w:rPr>
        <w:t>Belor</w:t>
      </w:r>
      <w:r w:rsidRPr="00164931">
        <w:rPr>
          <w:rFonts w:ascii="Arial" w:hAnsi="Arial" w:cs="Arial"/>
          <w:sz w:val="18"/>
          <w:szCs w:val="18"/>
        </w:rPr>
        <w:t>e</w:t>
      </w:r>
      <w:r w:rsidRPr="00164931">
        <w:rPr>
          <w:rFonts w:ascii="Arial" w:hAnsi="Arial" w:cs="Arial"/>
          <w:sz w:val="18"/>
          <w:szCs w:val="18"/>
        </w:rPr>
        <w:t>chensk</w:t>
      </w:r>
      <w:proofErr w:type="spellEnd"/>
      <w:r w:rsidRPr="00164931">
        <w:rPr>
          <w:rFonts w:ascii="Arial" w:hAnsi="Arial" w:cs="Arial"/>
          <w:sz w:val="18"/>
          <w:szCs w:val="18"/>
        </w:rPr>
        <w:t xml:space="preserve"> affect strontium content in the surrounding landscapes // The North Ca</w:t>
      </w:r>
      <w:r w:rsidRPr="00164931">
        <w:rPr>
          <w:rFonts w:ascii="Arial" w:hAnsi="Arial" w:cs="Arial"/>
          <w:sz w:val="18"/>
          <w:szCs w:val="18"/>
        </w:rPr>
        <w:t>u</w:t>
      </w:r>
      <w:r w:rsidRPr="00164931">
        <w:rPr>
          <w:rFonts w:ascii="Arial" w:hAnsi="Arial" w:cs="Arial"/>
          <w:sz w:val="18"/>
          <w:szCs w:val="18"/>
        </w:rPr>
        <w:t>casus Ecological Herald. – 2012. – Vol.8. – №1. – P. 4–79.</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sz w:val="18"/>
          <w:szCs w:val="18"/>
        </w:rPr>
      </w:pPr>
      <w:proofErr w:type="spellStart"/>
      <w:r w:rsidRPr="00164931">
        <w:rPr>
          <w:rFonts w:ascii="Arial" w:hAnsi="Arial" w:cs="Arial"/>
          <w:sz w:val="18"/>
          <w:szCs w:val="18"/>
        </w:rPr>
        <w:t>Popova</w:t>
      </w:r>
      <w:proofErr w:type="spellEnd"/>
      <w:r w:rsidRPr="00164931">
        <w:rPr>
          <w:rFonts w:ascii="Arial" w:hAnsi="Arial" w:cs="Arial"/>
          <w:sz w:val="18"/>
          <w:szCs w:val="18"/>
        </w:rPr>
        <w:t xml:space="preserve"> T.V., </w:t>
      </w:r>
      <w:proofErr w:type="spellStart"/>
      <w:r w:rsidRPr="00164931">
        <w:rPr>
          <w:rFonts w:ascii="Arial" w:hAnsi="Arial" w:cs="Arial"/>
          <w:sz w:val="18"/>
          <w:szCs w:val="18"/>
        </w:rPr>
        <w:t>Gukalov</w:t>
      </w:r>
      <w:proofErr w:type="spellEnd"/>
      <w:r w:rsidRPr="00164931">
        <w:rPr>
          <w:rFonts w:ascii="Arial" w:hAnsi="Arial" w:cs="Arial"/>
          <w:sz w:val="18"/>
          <w:szCs w:val="18"/>
        </w:rPr>
        <w:t xml:space="preserve"> V.N., </w:t>
      </w:r>
      <w:proofErr w:type="spellStart"/>
      <w:r w:rsidRPr="00164931">
        <w:rPr>
          <w:rFonts w:ascii="Arial" w:hAnsi="Arial" w:cs="Arial"/>
          <w:sz w:val="18"/>
          <w:szCs w:val="18"/>
        </w:rPr>
        <w:t>Belyuchenko</w:t>
      </w:r>
      <w:proofErr w:type="spellEnd"/>
      <w:r w:rsidRPr="00164931">
        <w:rPr>
          <w:rFonts w:ascii="Arial" w:hAnsi="Arial" w:cs="Arial"/>
          <w:sz w:val="18"/>
          <w:szCs w:val="18"/>
        </w:rPr>
        <w:t xml:space="preserve"> I.S. Heavy metals distribution’s pec</w:t>
      </w:r>
      <w:r w:rsidRPr="00164931">
        <w:rPr>
          <w:rFonts w:ascii="Arial" w:hAnsi="Arial" w:cs="Arial"/>
          <w:sz w:val="18"/>
          <w:szCs w:val="18"/>
        </w:rPr>
        <w:t>u</w:t>
      </w:r>
      <w:r w:rsidRPr="00164931">
        <w:rPr>
          <w:rFonts w:ascii="Arial" w:hAnsi="Arial" w:cs="Arial"/>
          <w:sz w:val="18"/>
          <w:szCs w:val="18"/>
        </w:rPr>
        <w:t xml:space="preserve">liarities in root–inhabited lay of ordinary </w:t>
      </w:r>
      <w:proofErr w:type="spellStart"/>
      <w:r w:rsidRPr="00164931">
        <w:rPr>
          <w:rFonts w:ascii="Arial" w:hAnsi="Arial" w:cs="Arial"/>
          <w:sz w:val="18"/>
          <w:szCs w:val="18"/>
        </w:rPr>
        <w:t>chernozem</w:t>
      </w:r>
      <w:proofErr w:type="spellEnd"/>
      <w:r w:rsidRPr="00164931">
        <w:rPr>
          <w:rFonts w:ascii="Arial" w:hAnsi="Arial" w:cs="Arial"/>
          <w:sz w:val="18"/>
          <w:szCs w:val="18"/>
        </w:rPr>
        <w:t xml:space="preserve"> in various spaces // The North Caucasus Ecological Herald. – 2010. – Vol.6. – №1. – P. 24–26.</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sz w:val="18"/>
          <w:szCs w:val="18"/>
        </w:rPr>
      </w:pPr>
      <w:r w:rsidRPr="00164931">
        <w:rPr>
          <w:rFonts w:ascii="Arial" w:hAnsi="Arial" w:cs="Arial"/>
          <w:sz w:val="18"/>
          <w:szCs w:val="18"/>
        </w:rPr>
        <w:t xml:space="preserve">Complex compost and soil protection from heavy metals in the </w:t>
      </w:r>
      <w:proofErr w:type="spellStart"/>
      <w:r w:rsidRPr="00164931">
        <w:rPr>
          <w:rFonts w:ascii="Arial" w:hAnsi="Arial" w:cs="Arial"/>
          <w:sz w:val="18"/>
          <w:szCs w:val="18"/>
        </w:rPr>
        <w:t>agrolandscape</w:t>
      </w:r>
      <w:proofErr w:type="spellEnd"/>
      <w:r w:rsidRPr="00164931">
        <w:rPr>
          <w:rFonts w:ascii="Arial" w:hAnsi="Arial" w:cs="Arial"/>
          <w:sz w:val="18"/>
          <w:szCs w:val="18"/>
        </w:rPr>
        <w:t xml:space="preserve"> system // </w:t>
      </w:r>
      <w:proofErr w:type="spellStart"/>
      <w:r w:rsidRPr="00164931">
        <w:rPr>
          <w:rFonts w:ascii="Arial" w:hAnsi="Arial" w:cs="Arial"/>
          <w:sz w:val="18"/>
          <w:szCs w:val="18"/>
        </w:rPr>
        <w:t>Bothalia</w:t>
      </w:r>
      <w:proofErr w:type="spellEnd"/>
      <w:r w:rsidRPr="00164931">
        <w:rPr>
          <w:rFonts w:ascii="Arial" w:hAnsi="Arial" w:cs="Arial"/>
          <w:sz w:val="18"/>
          <w:szCs w:val="18"/>
        </w:rPr>
        <w:t xml:space="preserve"> journal. – 2014. – Vol.44. – №12</w:t>
      </w:r>
      <w:proofErr w:type="gramStart"/>
      <w:r w:rsidRPr="00164931">
        <w:rPr>
          <w:rFonts w:ascii="Arial" w:hAnsi="Arial" w:cs="Arial"/>
          <w:sz w:val="18"/>
          <w:szCs w:val="18"/>
        </w:rPr>
        <w:t>.–</w:t>
      </w:r>
      <w:proofErr w:type="gramEnd"/>
      <w:r w:rsidRPr="00164931">
        <w:rPr>
          <w:rFonts w:ascii="Arial" w:hAnsi="Arial" w:cs="Arial"/>
          <w:sz w:val="18"/>
          <w:szCs w:val="18"/>
        </w:rPr>
        <w:t xml:space="preserve"> P.69–79.</w:t>
      </w:r>
    </w:p>
    <w:p w:rsidR="00164931" w:rsidRPr="00164931" w:rsidRDefault="00164931" w:rsidP="00164931">
      <w:pPr>
        <w:pStyle w:val="a5"/>
        <w:widowControl/>
        <w:numPr>
          <w:ilvl w:val="0"/>
          <w:numId w:val="4"/>
        </w:numPr>
        <w:spacing w:before="0" w:after="200" w:line="360" w:lineRule="auto"/>
        <w:ind w:left="709" w:hanging="425"/>
        <w:contextualSpacing/>
        <w:rPr>
          <w:rFonts w:ascii="Arial" w:hAnsi="Arial" w:cs="Arial"/>
          <w:sz w:val="18"/>
          <w:szCs w:val="18"/>
        </w:rPr>
      </w:pPr>
      <w:r w:rsidRPr="00164931">
        <w:rPr>
          <w:rFonts w:ascii="Arial" w:hAnsi="Arial" w:cs="Arial"/>
          <w:sz w:val="18"/>
          <w:szCs w:val="18"/>
        </w:rPr>
        <w:t xml:space="preserve">Wastes of different production and their properties // </w:t>
      </w:r>
      <w:proofErr w:type="spellStart"/>
      <w:r w:rsidRPr="00164931">
        <w:rPr>
          <w:rFonts w:ascii="Arial" w:hAnsi="Arial" w:cs="Arial"/>
          <w:sz w:val="18"/>
          <w:szCs w:val="18"/>
        </w:rPr>
        <w:t>Ciencia</w:t>
      </w:r>
      <w:proofErr w:type="spellEnd"/>
      <w:r w:rsidRPr="00164931">
        <w:rPr>
          <w:rFonts w:ascii="Arial" w:hAnsi="Arial" w:cs="Arial"/>
          <w:sz w:val="18"/>
          <w:szCs w:val="18"/>
        </w:rPr>
        <w:t xml:space="preserve"> e </w:t>
      </w:r>
      <w:proofErr w:type="spellStart"/>
      <w:r w:rsidRPr="00164931">
        <w:rPr>
          <w:rFonts w:ascii="Arial" w:hAnsi="Arial" w:cs="Arial"/>
          <w:sz w:val="18"/>
          <w:szCs w:val="18"/>
        </w:rPr>
        <w:t>Tecnica</w:t>
      </w:r>
      <w:proofErr w:type="spellEnd"/>
      <w:r w:rsidRPr="00164931">
        <w:rPr>
          <w:rFonts w:ascii="Arial" w:hAnsi="Arial" w:cs="Arial"/>
          <w:sz w:val="18"/>
          <w:szCs w:val="18"/>
        </w:rPr>
        <w:t xml:space="preserve"> </w:t>
      </w:r>
      <w:proofErr w:type="spellStart"/>
      <w:r w:rsidRPr="00164931">
        <w:rPr>
          <w:rFonts w:ascii="Arial" w:hAnsi="Arial" w:cs="Arial"/>
          <w:sz w:val="18"/>
          <w:szCs w:val="18"/>
        </w:rPr>
        <w:t>Vitivin</w:t>
      </w:r>
      <w:r w:rsidRPr="00164931">
        <w:rPr>
          <w:rFonts w:ascii="Arial" w:hAnsi="Arial" w:cs="Arial"/>
          <w:sz w:val="18"/>
          <w:szCs w:val="18"/>
        </w:rPr>
        <w:t>i</w:t>
      </w:r>
      <w:r w:rsidRPr="00164931">
        <w:rPr>
          <w:rFonts w:ascii="Arial" w:hAnsi="Arial" w:cs="Arial"/>
          <w:sz w:val="18"/>
          <w:szCs w:val="18"/>
        </w:rPr>
        <w:t>cola</w:t>
      </w:r>
      <w:proofErr w:type="spellEnd"/>
      <w:r w:rsidRPr="00164931">
        <w:rPr>
          <w:rFonts w:ascii="Arial" w:hAnsi="Arial" w:cs="Arial"/>
          <w:sz w:val="18"/>
          <w:szCs w:val="18"/>
        </w:rPr>
        <w:t>. – Printed in Portugal. – 2014. – Vol.29. – №9. – P. 37–50.</w:t>
      </w:r>
    </w:p>
    <w:p w:rsidR="00AE3E37" w:rsidRPr="00164931" w:rsidRDefault="00AE3E37" w:rsidP="008756E6">
      <w:pPr>
        <w:tabs>
          <w:tab w:val="left" w:pos="384"/>
        </w:tabs>
        <w:ind w:right="117"/>
        <w:rPr>
          <w:rFonts w:ascii="Arial" w:hAnsi="Arial" w:cs="Arial"/>
          <w:sz w:val="18"/>
          <w:szCs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8B5814">
      <w:pPr>
        <w:pStyle w:val="a3"/>
        <w:spacing w:line="40" w:lineRule="exact"/>
        <w:ind w:left="2202"/>
        <w:rPr>
          <w:rFonts w:ascii="Calibri"/>
          <w:sz w:val="4"/>
        </w:rPr>
      </w:pPr>
      <w:r w:rsidRPr="008B5814">
        <w:rPr>
          <w:rFonts w:ascii="Calibri"/>
          <w:noProof/>
          <w:sz w:val="4"/>
          <w:lang w:val="en-IN" w:eastAsia="en-IN"/>
        </w:rPr>
      </w:r>
      <w:r w:rsidRPr="008B581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164931" w:rsidRDefault="008756E6" w:rsidP="00404E5B">
      <w:pPr>
        <w:spacing w:before="92"/>
        <w:ind w:right="4234"/>
        <w:rPr>
          <w:rFonts w:ascii="Arial"/>
          <w:color w:val="BF5A14"/>
        </w:rPr>
      </w:pPr>
      <w:r>
        <w:rPr>
          <w:noProof/>
          <w:lang w:val="ru-RU" w:eastAsia="ru-RU"/>
        </w:rPr>
        <w:drawing>
          <wp:inline distT="0" distB="0" distL="0" distR="0">
            <wp:extent cx="1283055" cy="1636798"/>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a:stretch>
                      <a:fillRect/>
                    </a:stretch>
                  </pic:blipFill>
                  <pic:spPr bwMode="auto">
                    <a:xfrm>
                      <a:off x="0" y="0"/>
                      <a:ext cx="1293421" cy="1650022"/>
                    </a:xfrm>
                    <a:prstGeom prst="rect">
                      <a:avLst/>
                    </a:prstGeom>
                    <a:noFill/>
                    <a:ln>
                      <a:noFill/>
                    </a:ln>
                  </pic:spPr>
                </pic:pic>
              </a:graphicData>
            </a:graphic>
          </wp:inline>
        </w:drawing>
      </w: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(150 word limit)</w:t>
      </w:r>
    </w:p>
    <w:p w:rsidR="00B17C8D" w:rsidRDefault="00B17C8D" w:rsidP="00404E5B">
      <w:pPr>
        <w:spacing w:before="92"/>
        <w:ind w:right="4234"/>
        <w:rPr>
          <w:rFonts w:ascii="Arial"/>
        </w:rPr>
      </w:pPr>
    </w:p>
    <w:p w:rsidR="00AE3E37" w:rsidRPr="00B17C8D" w:rsidRDefault="00B17C8D" w:rsidP="00B17C8D">
      <w:pPr>
        <w:spacing w:before="41" w:line="360" w:lineRule="auto"/>
        <w:ind w:left="215" w:right="232"/>
        <w:jc w:val="both"/>
        <w:rPr>
          <w:rFonts w:ascii="Arial" w:hAnsi="Arial" w:cs="Arial"/>
          <w:sz w:val="18"/>
          <w:szCs w:val="18"/>
        </w:rPr>
      </w:pPr>
      <w:r w:rsidRPr="00B17C8D">
        <w:rPr>
          <w:rFonts w:ascii="Arial" w:hAnsi="Arial" w:cs="Arial"/>
          <w:color w:val="000000"/>
          <w:sz w:val="18"/>
          <w:szCs w:val="18"/>
          <w:shd w:val="clear" w:color="auto" w:fill="F5F5F5"/>
        </w:rPr>
        <w:t xml:space="preserve">Professor I.S. </w:t>
      </w:r>
      <w:proofErr w:type="spellStart"/>
      <w:r w:rsidRPr="00B17C8D">
        <w:rPr>
          <w:rFonts w:ascii="Arial" w:hAnsi="Arial" w:cs="Arial"/>
          <w:color w:val="000000"/>
          <w:sz w:val="18"/>
          <w:szCs w:val="18"/>
          <w:shd w:val="clear" w:color="auto" w:fill="F5F5F5"/>
        </w:rPr>
        <w:t>Beluchenko</w:t>
      </w:r>
      <w:proofErr w:type="spellEnd"/>
      <w:r w:rsidRPr="00B17C8D">
        <w:rPr>
          <w:rFonts w:ascii="Arial" w:hAnsi="Arial" w:cs="Arial"/>
          <w:color w:val="000000"/>
          <w:sz w:val="18"/>
          <w:szCs w:val="18"/>
          <w:shd w:val="clear" w:color="auto" w:fill="F5F5F5"/>
        </w:rPr>
        <w:t xml:space="preserve"> went considerable way of searching of scientific research and solutions from conventional practical problems of production seeds of sugar beet in defending research paper through biological features of numerous cereal and legume components of the tropical zone in the preparation of candidate and doctoral dissertations from selection complex composts and determining of specific problem of combining different wastes of life, industrial and agricultural production.</w:t>
      </w:r>
    </w:p>
    <w:p w:rsidR="00AE3E37" w:rsidRDefault="00A9710C">
      <w:pPr>
        <w:spacing w:before="62"/>
        <w:ind w:left="4217" w:right="4235"/>
        <w:jc w:val="center"/>
        <w:rPr>
          <w:rFonts w:ascii="Arial"/>
          <w:sz w:val="14"/>
        </w:rPr>
      </w:pPr>
      <w:r>
        <w:rPr>
          <w:rFonts w:ascii="Arial"/>
          <w:sz w:val="14"/>
        </w:rPr>
        <w:t xml:space="preserve">Email: </w:t>
      </w:r>
      <w:r w:rsidR="00B17C8D">
        <w:rPr>
          <w:rFonts w:ascii="Arial"/>
          <w:sz w:val="14"/>
        </w:rPr>
        <w:t>bioeco@inbox.ru</w:t>
      </w:r>
    </w:p>
    <w:p w:rsidR="00AE3E37" w:rsidRDefault="008B5814">
      <w:pPr>
        <w:pStyle w:val="a3"/>
        <w:spacing w:before="2"/>
        <w:rPr>
          <w:rFonts w:ascii="Arial"/>
          <w:sz w:val="19"/>
        </w:rPr>
      </w:pPr>
      <w:r w:rsidRPr="008B5814">
        <w:rPr>
          <w:noProof/>
          <w:lang w:val="en-IN" w:eastAsia="en-I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51B" w:rsidRDefault="0062351B">
      <w:r>
        <w:separator/>
      </w:r>
    </w:p>
  </w:endnote>
  <w:endnote w:type="continuationSeparator" w:id="1">
    <w:p w:rsidR="0062351B" w:rsidRDefault="0062351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20002A87" w:usb1="00000000" w:usb2="00000000"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B5814">
    <w:pPr>
      <w:pStyle w:val="a3"/>
      <w:spacing w:line="14" w:lineRule="auto"/>
      <w:rPr>
        <w:sz w:val="20"/>
      </w:rPr>
    </w:pPr>
    <w:r w:rsidRPr="008B581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B5814">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B5814">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51B" w:rsidRDefault="0062351B">
      <w:r>
        <w:separator/>
      </w:r>
    </w:p>
  </w:footnote>
  <w:footnote w:type="continuationSeparator" w:id="1">
    <w:p w:rsidR="0062351B" w:rsidRDefault="006235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B5814">
    <w:pPr>
      <w:pStyle w:val="a3"/>
      <w:spacing w:line="14" w:lineRule="auto"/>
      <w:rPr>
        <w:sz w:val="20"/>
      </w:rPr>
    </w:pPr>
    <w:r w:rsidRPr="008B581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B5814">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3A87A4A"/>
    <w:multiLevelType w:val="hybridMultilevel"/>
    <w:tmpl w:val="30882D9C"/>
    <w:lvl w:ilvl="0" w:tplc="4268E862">
      <w:start w:val="1"/>
      <w:numFmt w:val="decimal"/>
      <w:lvlText w:val="%1."/>
      <w:lvlJc w:val="left"/>
      <w:pPr>
        <w:ind w:left="502" w:hanging="360"/>
      </w:pPr>
      <w:rPr>
        <w:rFonts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64931"/>
    <w:rsid w:val="00284D56"/>
    <w:rsid w:val="00292ED9"/>
    <w:rsid w:val="00404E5B"/>
    <w:rsid w:val="00414F7B"/>
    <w:rsid w:val="004355DC"/>
    <w:rsid w:val="004749B4"/>
    <w:rsid w:val="00494130"/>
    <w:rsid w:val="004F3523"/>
    <w:rsid w:val="005973B9"/>
    <w:rsid w:val="005B3A56"/>
    <w:rsid w:val="006060CE"/>
    <w:rsid w:val="0062351B"/>
    <w:rsid w:val="0063497F"/>
    <w:rsid w:val="00873DF0"/>
    <w:rsid w:val="008756E6"/>
    <w:rsid w:val="008B5814"/>
    <w:rsid w:val="009B2D44"/>
    <w:rsid w:val="00A07E82"/>
    <w:rsid w:val="00A9710C"/>
    <w:rsid w:val="00AE3E37"/>
    <w:rsid w:val="00B17C8D"/>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HTML">
    <w:name w:val="HTML Preformatted"/>
    <w:basedOn w:val="a"/>
    <w:link w:val="HTML0"/>
    <w:uiPriority w:val="99"/>
    <w:unhideWhenUsed/>
    <w:rsid w:val="001649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164931"/>
    <w:rPr>
      <w:rFonts w:ascii="Courier New" w:eastAsia="Times New Roman" w:hAnsi="Courier New" w:cs="Courier New"/>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3967</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1</cp:lastModifiedBy>
  <cp:revision>2</cp:revision>
  <dcterms:created xsi:type="dcterms:W3CDTF">2016-12-20T10:58:00Z</dcterms:created>
  <dcterms:modified xsi:type="dcterms:W3CDTF">2016-12-20T10:58:00Z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