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764DD" w14:textId="77777777" w:rsidR="007068F5" w:rsidRPr="00A148E2" w:rsidRDefault="007068F5" w:rsidP="007068F5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bookmarkStart w:id="0" w:name="_GoBack"/>
      <w:bookmarkEnd w:id="0"/>
      <w:r w:rsidRPr="00A148E2">
        <w:rPr>
          <w:rFonts w:cstheme="minorHAnsi"/>
          <w:b/>
          <w:color w:val="000000" w:themeColor="text1"/>
        </w:rPr>
        <w:t>R&amp;D Interventions vs. Constraints in Africa’s Root and Tuber Crops Sector</w:t>
      </w:r>
    </w:p>
    <w:p w14:paraId="45992359" w14:textId="1EEDD5DD" w:rsidR="007068F5" w:rsidRPr="00A148E2" w:rsidRDefault="007068F5" w:rsidP="007068F5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A148E2">
        <w:rPr>
          <w:rFonts w:cstheme="minorHAnsi"/>
          <w:b/>
          <w:color w:val="000000" w:themeColor="text1"/>
        </w:rPr>
        <w:t>Abstract</w:t>
      </w:r>
    </w:p>
    <w:p w14:paraId="7DE5235C" w14:textId="77777777" w:rsidR="007068F5" w:rsidRPr="00A148E2" w:rsidRDefault="007068F5" w:rsidP="007068F5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14:paraId="5A8A7FA6" w14:textId="52FCC186" w:rsidR="007068F5" w:rsidRPr="00A148E2" w:rsidRDefault="007068F5" w:rsidP="007068F5">
      <w:pPr>
        <w:spacing w:after="0" w:line="240" w:lineRule="auto"/>
        <w:jc w:val="center"/>
        <w:rPr>
          <w:rFonts w:cstheme="minorHAnsi"/>
          <w:color w:val="000000" w:themeColor="text1"/>
        </w:rPr>
      </w:pPr>
      <w:r w:rsidRPr="00A148E2">
        <w:rPr>
          <w:rFonts w:cstheme="minorHAnsi"/>
          <w:color w:val="000000" w:themeColor="text1"/>
        </w:rPr>
        <w:t>Felix I. Nweke</w:t>
      </w:r>
    </w:p>
    <w:p w14:paraId="167E70F3" w14:textId="77777777" w:rsidR="00DF0BA6" w:rsidRDefault="00DF0BA6" w:rsidP="00C45472">
      <w:pPr>
        <w:spacing w:after="0" w:line="240" w:lineRule="auto"/>
        <w:contextualSpacing/>
        <w:rPr>
          <w:rFonts w:cstheme="minorHAnsi"/>
          <w:color w:val="000000" w:themeColor="text1"/>
        </w:rPr>
      </w:pPr>
    </w:p>
    <w:p w14:paraId="31CC65B1" w14:textId="77777777" w:rsidR="00A148E2" w:rsidRPr="00A148E2" w:rsidRDefault="00A148E2" w:rsidP="00C45472">
      <w:pPr>
        <w:spacing w:after="0" w:line="240" w:lineRule="auto"/>
        <w:contextualSpacing/>
        <w:rPr>
          <w:rFonts w:eastAsia="Garamond" w:cstheme="minorHAnsi"/>
          <w:color w:val="000000" w:themeColor="text1"/>
        </w:rPr>
      </w:pPr>
      <w:r w:rsidRPr="00A148E2">
        <w:rPr>
          <w:rFonts w:cstheme="minorHAnsi"/>
          <w:color w:val="000000" w:themeColor="text1"/>
        </w:rPr>
        <w:t>W</w:t>
      </w:r>
      <w:r w:rsidRPr="00A148E2">
        <w:rPr>
          <w:rFonts w:eastAsia="Garamond" w:cstheme="minorHAnsi"/>
          <w:color w:val="000000" w:themeColor="text1"/>
        </w:rPr>
        <w:t>idespread poverty in Africa faults agricultural R&amp;D initiatives that focus poverty alleviation programs on smallholder farmers while denying pervasive poverty among urban consumers. That denial prompts the question: What is the aim of poverty focus in agricultural R&amp;D initiatives? Is it to sustain smallholder farmers in poverty or to lift them out of poverty? Producers will remain in poverty so long as consumers are in poverty.</w:t>
      </w:r>
    </w:p>
    <w:p w14:paraId="60B95DBF" w14:textId="60C097E9" w:rsidR="00C45472" w:rsidRPr="00A148E2" w:rsidRDefault="00C45472" w:rsidP="00A148E2">
      <w:pPr>
        <w:spacing w:after="0" w:line="240" w:lineRule="auto"/>
        <w:ind w:firstLine="720"/>
        <w:contextualSpacing/>
        <w:rPr>
          <w:rFonts w:cstheme="minorHAnsi"/>
        </w:rPr>
      </w:pPr>
      <w:r w:rsidRPr="00A148E2">
        <w:rPr>
          <w:rFonts w:cstheme="minorHAnsi"/>
        </w:rPr>
        <w:t>In the world order, Africa is the lead player in the supply of some of the major root and tuber crops such as cassava and yam</w:t>
      </w:r>
      <w:r w:rsidR="00A148E2">
        <w:rPr>
          <w:rFonts w:cstheme="minorHAnsi"/>
        </w:rPr>
        <w:t>.</w:t>
      </w:r>
      <w:r w:rsidRPr="00A148E2">
        <w:rPr>
          <w:rFonts w:cstheme="minorHAnsi"/>
        </w:rPr>
        <w:t xml:space="preserve"> For example, </w:t>
      </w:r>
      <w:r w:rsidR="00A148E2">
        <w:rPr>
          <w:rFonts w:cstheme="minorHAnsi"/>
        </w:rPr>
        <w:t xml:space="preserve">Africa </w:t>
      </w:r>
      <w:r w:rsidRPr="00A148E2">
        <w:rPr>
          <w:rFonts w:cstheme="minorHAnsi"/>
        </w:rPr>
        <w:t>contribute</w:t>
      </w:r>
      <w:r w:rsidR="002744F3">
        <w:rPr>
          <w:rFonts w:cstheme="minorHAnsi"/>
        </w:rPr>
        <w:t>s</w:t>
      </w:r>
      <w:r w:rsidRPr="00A148E2">
        <w:rPr>
          <w:rFonts w:cstheme="minorHAnsi"/>
        </w:rPr>
        <w:t xml:space="preserve"> more than 50 percent of world supply of cassava</w:t>
      </w:r>
      <w:r w:rsidR="00A148E2">
        <w:rPr>
          <w:rFonts w:cstheme="minorHAnsi"/>
        </w:rPr>
        <w:t xml:space="preserve"> and</w:t>
      </w:r>
      <w:r w:rsidRPr="00A148E2">
        <w:rPr>
          <w:rFonts w:cstheme="minorHAnsi"/>
        </w:rPr>
        <w:t xml:space="preserve"> 95 percent</w:t>
      </w:r>
      <w:r w:rsidR="002744F3">
        <w:rPr>
          <w:rFonts w:cstheme="minorHAnsi"/>
        </w:rPr>
        <w:t xml:space="preserve"> of</w:t>
      </w:r>
      <w:r w:rsidRPr="00A148E2">
        <w:rPr>
          <w:rFonts w:cstheme="minorHAnsi"/>
        </w:rPr>
        <w:t xml:space="preserve"> yam. For th</w:t>
      </w:r>
      <w:r w:rsidR="006E3EF9">
        <w:rPr>
          <w:rFonts w:cstheme="minorHAnsi"/>
        </w:rPr>
        <w:t>at</w:t>
      </w:r>
      <w:r w:rsidRPr="00A148E2">
        <w:rPr>
          <w:rFonts w:cstheme="minorHAnsi"/>
        </w:rPr>
        <w:t xml:space="preserve"> reason, cassava and yam have been described as Africa’s world crops. In contrast, Africa</w:t>
      </w:r>
      <w:r w:rsidR="006E3EF9">
        <w:rPr>
          <w:rFonts w:cstheme="minorHAnsi"/>
        </w:rPr>
        <w:t>n</w:t>
      </w:r>
      <w:r w:rsidRPr="00A148E2">
        <w:rPr>
          <w:rFonts w:cstheme="minorHAnsi"/>
        </w:rPr>
        <w:t xml:space="preserve"> contributions to global supplies of most of other food staples are modest:</w:t>
      </w:r>
      <w:r w:rsidR="00A148E2" w:rsidRPr="00A148E2">
        <w:rPr>
          <w:rFonts w:cstheme="minorHAnsi"/>
        </w:rPr>
        <w:t xml:space="preserve"> </w:t>
      </w:r>
      <w:r w:rsidRPr="00A148E2">
        <w:rPr>
          <w:rFonts w:cstheme="minorHAnsi"/>
        </w:rPr>
        <w:t xml:space="preserve">maize, about 5 percent; </w:t>
      </w:r>
      <w:r w:rsidR="00DC7CC1" w:rsidRPr="00A148E2">
        <w:rPr>
          <w:rFonts w:cstheme="minorHAnsi"/>
        </w:rPr>
        <w:t>peas, 4 percent</w:t>
      </w:r>
      <w:r w:rsidR="00DC7CC1">
        <w:rPr>
          <w:rFonts w:cstheme="minorHAnsi"/>
        </w:rPr>
        <w:t xml:space="preserve">; </w:t>
      </w:r>
      <w:r w:rsidRPr="00A148E2">
        <w:rPr>
          <w:rFonts w:cstheme="minorHAnsi"/>
        </w:rPr>
        <w:t>rice, 3 percent;</w:t>
      </w:r>
      <w:r w:rsidR="00A148E2">
        <w:rPr>
          <w:rFonts w:cstheme="minorHAnsi"/>
        </w:rPr>
        <w:t xml:space="preserve"> </w:t>
      </w:r>
      <w:r w:rsidR="001D5554">
        <w:rPr>
          <w:rFonts w:cstheme="minorHAnsi"/>
        </w:rPr>
        <w:t xml:space="preserve">and </w:t>
      </w:r>
      <w:r w:rsidR="001D5554" w:rsidRPr="00A148E2">
        <w:rPr>
          <w:rFonts w:cstheme="minorHAnsi"/>
        </w:rPr>
        <w:t>wheat</w:t>
      </w:r>
      <w:r w:rsidRPr="00A148E2">
        <w:rPr>
          <w:rFonts w:cstheme="minorHAnsi"/>
        </w:rPr>
        <w:t>, 3 percent</w:t>
      </w:r>
      <w:r w:rsidR="00DC7CC1">
        <w:rPr>
          <w:rFonts w:cstheme="minorHAnsi"/>
        </w:rPr>
        <w:t xml:space="preserve">. </w:t>
      </w:r>
      <w:r w:rsidRPr="00A148E2">
        <w:rPr>
          <w:rFonts w:cstheme="minorHAnsi"/>
        </w:rPr>
        <w:t>Africa</w:t>
      </w:r>
      <w:r w:rsidR="00EE199B">
        <w:rPr>
          <w:rFonts w:cstheme="minorHAnsi"/>
        </w:rPr>
        <w:t xml:space="preserve"> wide</w:t>
      </w:r>
      <w:r w:rsidRPr="00A148E2">
        <w:rPr>
          <w:rFonts w:cstheme="minorHAnsi"/>
        </w:rPr>
        <w:t xml:space="preserve">, cassava is the second most important food staple after maize </w:t>
      </w:r>
      <w:r w:rsidR="00EE199B">
        <w:rPr>
          <w:rFonts w:cstheme="minorHAnsi"/>
        </w:rPr>
        <w:t xml:space="preserve">in terms of calories consumed </w:t>
      </w:r>
      <w:r w:rsidRPr="00A148E2">
        <w:rPr>
          <w:rFonts w:cstheme="minorHAnsi"/>
        </w:rPr>
        <w:t>and</w:t>
      </w:r>
      <w:r w:rsidR="00DC7CC1">
        <w:rPr>
          <w:rFonts w:cstheme="minorHAnsi"/>
        </w:rPr>
        <w:t xml:space="preserve"> in West Africa </w:t>
      </w:r>
      <w:r w:rsidRPr="00A148E2">
        <w:rPr>
          <w:rFonts w:cstheme="minorHAnsi"/>
        </w:rPr>
        <w:t>yam is the second most important after rice.</w:t>
      </w:r>
    </w:p>
    <w:p w14:paraId="5E0D457F" w14:textId="21DDEAA7" w:rsidR="001B6AB4" w:rsidRPr="00A148E2" w:rsidRDefault="0091124B" w:rsidP="00C45472">
      <w:pPr>
        <w:spacing w:after="0" w:line="242" w:lineRule="auto"/>
        <w:ind w:firstLine="720"/>
        <w:rPr>
          <w:rFonts w:cstheme="minorHAnsi"/>
          <w:color w:val="000000" w:themeColor="text1"/>
        </w:rPr>
      </w:pPr>
      <w:r w:rsidRPr="00A148E2">
        <w:rPr>
          <w:rFonts w:cstheme="minorHAnsi"/>
          <w:color w:val="000000" w:themeColor="text1"/>
        </w:rPr>
        <w:t xml:space="preserve">R&amp;D interventions in </w:t>
      </w:r>
      <w:r w:rsidR="00C51D5B" w:rsidRPr="00A148E2">
        <w:rPr>
          <w:rFonts w:cstheme="minorHAnsi"/>
          <w:color w:val="000000" w:themeColor="text1"/>
        </w:rPr>
        <w:t xml:space="preserve">the </w:t>
      </w:r>
      <w:r w:rsidRPr="00A148E2">
        <w:rPr>
          <w:rFonts w:cstheme="minorHAnsi"/>
          <w:color w:val="000000" w:themeColor="text1"/>
        </w:rPr>
        <w:t xml:space="preserve">African root crops sector are </w:t>
      </w:r>
      <w:r w:rsidR="003E79D3">
        <w:rPr>
          <w:rFonts w:cstheme="minorHAnsi"/>
          <w:color w:val="000000" w:themeColor="text1"/>
        </w:rPr>
        <w:t xml:space="preserve">targeted </w:t>
      </w:r>
      <w:r w:rsidR="002744F3">
        <w:rPr>
          <w:rFonts w:cstheme="minorHAnsi"/>
          <w:color w:val="000000" w:themeColor="text1"/>
        </w:rPr>
        <w:t>on</w:t>
      </w:r>
      <w:r w:rsidR="003E79D3">
        <w:rPr>
          <w:rFonts w:cstheme="minorHAnsi"/>
          <w:color w:val="000000" w:themeColor="text1"/>
        </w:rPr>
        <w:t xml:space="preserve"> smallholders</w:t>
      </w:r>
      <w:r w:rsidR="00032450" w:rsidRPr="00A148E2">
        <w:rPr>
          <w:rFonts w:cstheme="minorHAnsi"/>
          <w:color w:val="000000" w:themeColor="text1"/>
        </w:rPr>
        <w:t xml:space="preserve"> </w:t>
      </w:r>
      <w:r w:rsidR="006C1322" w:rsidRPr="00A148E2">
        <w:rPr>
          <w:rFonts w:cstheme="minorHAnsi"/>
          <w:color w:val="000000" w:themeColor="text1"/>
        </w:rPr>
        <w:t>without consideration for</w:t>
      </w:r>
      <w:r w:rsidRPr="00A148E2">
        <w:rPr>
          <w:rFonts w:cstheme="minorHAnsi"/>
          <w:color w:val="000000" w:themeColor="text1"/>
        </w:rPr>
        <w:t xml:space="preserve"> </w:t>
      </w:r>
      <w:r w:rsidR="00576600" w:rsidRPr="00A148E2">
        <w:rPr>
          <w:rFonts w:cstheme="minorHAnsi"/>
          <w:color w:val="000000" w:themeColor="text1"/>
        </w:rPr>
        <w:t>constraints</w:t>
      </w:r>
      <w:r w:rsidR="00A201B9">
        <w:rPr>
          <w:rFonts w:cstheme="minorHAnsi"/>
          <w:color w:val="000000" w:themeColor="text1"/>
        </w:rPr>
        <w:t xml:space="preserve"> while R&amp;D investments in measures to break such constraints are overlooked as non-smallholder technologies</w:t>
      </w:r>
      <w:r w:rsidRPr="00A148E2">
        <w:rPr>
          <w:rFonts w:cstheme="minorHAnsi"/>
          <w:color w:val="000000" w:themeColor="text1"/>
        </w:rPr>
        <w:t xml:space="preserve">. </w:t>
      </w:r>
      <w:r w:rsidR="00032450" w:rsidRPr="00A148E2">
        <w:rPr>
          <w:rFonts w:cstheme="minorHAnsi"/>
          <w:color w:val="000000" w:themeColor="text1"/>
        </w:rPr>
        <w:t>In the past</w:t>
      </w:r>
      <w:r w:rsidR="00FE598B" w:rsidRPr="00A148E2">
        <w:rPr>
          <w:rFonts w:cstheme="minorHAnsi"/>
          <w:color w:val="000000" w:themeColor="text1"/>
        </w:rPr>
        <w:t>,</w:t>
      </w:r>
      <w:r w:rsidR="00032450" w:rsidRPr="00A148E2">
        <w:rPr>
          <w:rFonts w:cstheme="minorHAnsi"/>
          <w:color w:val="000000" w:themeColor="text1"/>
        </w:rPr>
        <w:t xml:space="preserve"> </w:t>
      </w:r>
      <w:r w:rsidR="008E381A" w:rsidRPr="00A148E2">
        <w:rPr>
          <w:rFonts w:cstheme="minorHAnsi"/>
          <w:color w:val="000000" w:themeColor="text1"/>
        </w:rPr>
        <w:t xml:space="preserve">R&amp;D interventions in </w:t>
      </w:r>
      <w:r w:rsidR="00FE598B" w:rsidRPr="00A148E2">
        <w:rPr>
          <w:rFonts w:cstheme="minorHAnsi"/>
          <w:color w:val="000000" w:themeColor="text1"/>
        </w:rPr>
        <w:t xml:space="preserve">the </w:t>
      </w:r>
      <w:r w:rsidR="008E381A" w:rsidRPr="00A148E2">
        <w:rPr>
          <w:rFonts w:cstheme="minorHAnsi"/>
          <w:color w:val="000000" w:themeColor="text1"/>
        </w:rPr>
        <w:t>root crops sector ma</w:t>
      </w:r>
      <w:r w:rsidR="00032450" w:rsidRPr="00A148E2">
        <w:rPr>
          <w:rFonts w:cstheme="minorHAnsi"/>
          <w:color w:val="000000" w:themeColor="text1"/>
        </w:rPr>
        <w:t>d</w:t>
      </w:r>
      <w:r w:rsidR="008E381A" w:rsidRPr="00A148E2">
        <w:rPr>
          <w:rFonts w:cstheme="minorHAnsi"/>
          <w:color w:val="000000" w:themeColor="text1"/>
        </w:rPr>
        <w:t xml:space="preserve">e greater impact in Africa </w:t>
      </w:r>
      <w:r w:rsidR="00032450" w:rsidRPr="00A148E2">
        <w:rPr>
          <w:rFonts w:cstheme="minorHAnsi"/>
          <w:color w:val="000000" w:themeColor="text1"/>
        </w:rPr>
        <w:t>when they were</w:t>
      </w:r>
      <w:r w:rsidR="008E381A" w:rsidRPr="00A148E2">
        <w:rPr>
          <w:rFonts w:cstheme="minorHAnsi"/>
          <w:color w:val="000000" w:themeColor="text1"/>
        </w:rPr>
        <w:t xml:space="preserve"> focused on </w:t>
      </w:r>
      <w:r w:rsidR="00FE598B" w:rsidRPr="00A148E2">
        <w:rPr>
          <w:rFonts w:cstheme="minorHAnsi"/>
          <w:color w:val="000000" w:themeColor="text1"/>
        </w:rPr>
        <w:t xml:space="preserve">primary </w:t>
      </w:r>
      <w:r w:rsidR="006E69F3" w:rsidRPr="00A148E2">
        <w:rPr>
          <w:rFonts w:cstheme="minorHAnsi"/>
          <w:color w:val="000000" w:themeColor="text1"/>
        </w:rPr>
        <w:t>constraint</w:t>
      </w:r>
      <w:r w:rsidR="008E381A" w:rsidRPr="00A148E2">
        <w:rPr>
          <w:rFonts w:cstheme="minorHAnsi"/>
          <w:color w:val="000000" w:themeColor="text1"/>
        </w:rPr>
        <w:t xml:space="preserve">s. </w:t>
      </w:r>
      <w:r w:rsidR="00313BBE" w:rsidRPr="00A148E2">
        <w:rPr>
          <w:rFonts w:cstheme="minorHAnsi"/>
          <w:color w:val="000000" w:themeColor="text1"/>
        </w:rPr>
        <w:t>In West Africa</w:t>
      </w:r>
      <w:r w:rsidR="00FE598B" w:rsidRPr="00A148E2">
        <w:rPr>
          <w:rFonts w:cstheme="minorHAnsi"/>
          <w:color w:val="000000" w:themeColor="text1"/>
        </w:rPr>
        <w:t>,</w:t>
      </w:r>
      <w:r w:rsidR="00313BBE" w:rsidRPr="00A148E2">
        <w:rPr>
          <w:rFonts w:cstheme="minorHAnsi"/>
          <w:color w:val="000000" w:themeColor="text1"/>
        </w:rPr>
        <w:t xml:space="preserve"> cassava breeding in the 1970s produced considerable impact because it addressed the </w:t>
      </w:r>
      <w:r w:rsidR="00FE598B" w:rsidRPr="00A148E2">
        <w:rPr>
          <w:rFonts w:cstheme="minorHAnsi"/>
          <w:color w:val="000000" w:themeColor="text1"/>
        </w:rPr>
        <w:t xml:space="preserve">primary </w:t>
      </w:r>
      <w:r w:rsidR="006E69F3" w:rsidRPr="00A148E2">
        <w:rPr>
          <w:rFonts w:cstheme="minorHAnsi"/>
          <w:color w:val="000000" w:themeColor="text1"/>
        </w:rPr>
        <w:t>constraint</w:t>
      </w:r>
      <w:r w:rsidR="00313BBE" w:rsidRPr="00A148E2">
        <w:rPr>
          <w:rFonts w:cstheme="minorHAnsi"/>
          <w:color w:val="000000" w:themeColor="text1"/>
        </w:rPr>
        <w:t xml:space="preserve"> in the </w:t>
      </w:r>
      <w:r w:rsidR="009863E0" w:rsidRPr="00A148E2">
        <w:rPr>
          <w:rFonts w:cstheme="minorHAnsi"/>
          <w:color w:val="000000" w:themeColor="text1"/>
        </w:rPr>
        <w:t>cassava</w:t>
      </w:r>
      <w:r w:rsidR="00313BBE" w:rsidRPr="00A148E2">
        <w:rPr>
          <w:rFonts w:cstheme="minorHAnsi"/>
          <w:color w:val="000000" w:themeColor="text1"/>
        </w:rPr>
        <w:t xml:space="preserve"> sector</w:t>
      </w:r>
      <w:r w:rsidR="00B2367F" w:rsidRPr="00A148E2">
        <w:rPr>
          <w:rFonts w:cstheme="minorHAnsi"/>
          <w:color w:val="000000" w:themeColor="text1"/>
        </w:rPr>
        <w:t xml:space="preserve"> at the time</w:t>
      </w:r>
      <w:r w:rsidR="00313BBE" w:rsidRPr="00A148E2">
        <w:rPr>
          <w:rFonts w:cstheme="minorHAnsi"/>
          <w:color w:val="000000" w:themeColor="text1"/>
        </w:rPr>
        <w:t>. T</w:t>
      </w:r>
      <w:r w:rsidR="00B2367F" w:rsidRPr="00A148E2">
        <w:rPr>
          <w:rFonts w:cstheme="minorHAnsi"/>
          <w:color w:val="000000" w:themeColor="text1"/>
        </w:rPr>
        <w:t xml:space="preserve">o </w:t>
      </w:r>
      <w:r w:rsidR="00FE598B" w:rsidRPr="00A148E2">
        <w:rPr>
          <w:rFonts w:cstheme="minorHAnsi"/>
          <w:color w:val="000000" w:themeColor="text1"/>
        </w:rPr>
        <w:t>expand that impact it will be necessary to successfully address the next constraint</w:t>
      </w:r>
      <w:r w:rsidR="00313BBE" w:rsidRPr="00A148E2">
        <w:rPr>
          <w:rFonts w:cstheme="minorHAnsi"/>
          <w:color w:val="000000" w:themeColor="text1"/>
        </w:rPr>
        <w:t xml:space="preserve">, namely </w:t>
      </w:r>
      <w:r w:rsidR="00FE598B" w:rsidRPr="00A148E2">
        <w:rPr>
          <w:rFonts w:cstheme="minorHAnsi"/>
          <w:color w:val="000000" w:themeColor="text1"/>
        </w:rPr>
        <w:t xml:space="preserve">the </w:t>
      </w:r>
      <w:r w:rsidR="00313BBE" w:rsidRPr="00A148E2">
        <w:rPr>
          <w:rFonts w:cstheme="minorHAnsi"/>
          <w:color w:val="000000" w:themeColor="text1"/>
        </w:rPr>
        <w:t>high cost of harvesting labo</w:t>
      </w:r>
      <w:r w:rsidR="00672A4A" w:rsidRPr="00A148E2">
        <w:rPr>
          <w:rFonts w:cstheme="minorHAnsi"/>
          <w:color w:val="000000" w:themeColor="text1"/>
        </w:rPr>
        <w:t>r</w:t>
      </w:r>
      <w:r w:rsidR="00FE598B" w:rsidRPr="00A148E2">
        <w:rPr>
          <w:rFonts w:cstheme="minorHAnsi"/>
          <w:color w:val="000000" w:themeColor="text1"/>
        </w:rPr>
        <w:t>.</w:t>
      </w:r>
      <w:r w:rsidR="00313BBE" w:rsidRPr="00A148E2">
        <w:rPr>
          <w:rFonts w:cstheme="minorHAnsi"/>
          <w:color w:val="000000" w:themeColor="text1"/>
        </w:rPr>
        <w:t xml:space="preserve"> In Central, East and Southern Africa</w:t>
      </w:r>
      <w:r w:rsidR="00B2367F" w:rsidRPr="00A148E2">
        <w:rPr>
          <w:rFonts w:cstheme="minorHAnsi"/>
          <w:color w:val="000000" w:themeColor="text1"/>
        </w:rPr>
        <w:t xml:space="preserve"> the impact of interventions that are addressing</w:t>
      </w:r>
      <w:r w:rsidR="002744F3">
        <w:rPr>
          <w:rFonts w:cstheme="minorHAnsi"/>
          <w:color w:val="000000" w:themeColor="text1"/>
        </w:rPr>
        <w:t xml:space="preserve"> the primary constraint, namely</w:t>
      </w:r>
      <w:r w:rsidR="00B2367F" w:rsidRPr="00A148E2">
        <w:rPr>
          <w:rFonts w:cstheme="minorHAnsi"/>
          <w:color w:val="000000" w:themeColor="text1"/>
        </w:rPr>
        <w:t xml:space="preserve"> pests and diseases </w:t>
      </w:r>
      <w:r w:rsidR="006E69F3" w:rsidRPr="00A148E2">
        <w:rPr>
          <w:rFonts w:cstheme="minorHAnsi"/>
          <w:color w:val="000000" w:themeColor="text1"/>
        </w:rPr>
        <w:t>constraint</w:t>
      </w:r>
      <w:r w:rsidR="00B2367F" w:rsidRPr="00A148E2">
        <w:rPr>
          <w:rFonts w:cstheme="minorHAnsi"/>
          <w:color w:val="000000" w:themeColor="text1"/>
        </w:rPr>
        <w:t xml:space="preserve"> is impede</w:t>
      </w:r>
      <w:r w:rsidR="006A184C" w:rsidRPr="00A148E2">
        <w:rPr>
          <w:rFonts w:cstheme="minorHAnsi"/>
          <w:color w:val="000000" w:themeColor="text1"/>
        </w:rPr>
        <w:t>d</w:t>
      </w:r>
      <w:r w:rsidR="00B2367F" w:rsidRPr="00A148E2">
        <w:rPr>
          <w:rFonts w:cstheme="minorHAnsi"/>
          <w:color w:val="000000" w:themeColor="text1"/>
        </w:rPr>
        <w:t xml:space="preserve"> by low market demand for cassava</w:t>
      </w:r>
      <w:r w:rsidR="006E3EF9">
        <w:rPr>
          <w:rFonts w:cstheme="minorHAnsi"/>
          <w:color w:val="000000" w:themeColor="text1"/>
        </w:rPr>
        <w:t xml:space="preserve"> that</w:t>
      </w:r>
      <w:r w:rsidR="002C64A9">
        <w:rPr>
          <w:rFonts w:cstheme="minorHAnsi"/>
          <w:color w:val="000000" w:themeColor="text1"/>
        </w:rPr>
        <w:t xml:space="preserve"> result</w:t>
      </w:r>
      <w:r w:rsidR="002744F3">
        <w:rPr>
          <w:rFonts w:cstheme="minorHAnsi"/>
          <w:color w:val="000000" w:themeColor="text1"/>
        </w:rPr>
        <w:t>s</w:t>
      </w:r>
      <w:r w:rsidR="002C64A9">
        <w:rPr>
          <w:rFonts w:cstheme="minorHAnsi"/>
          <w:color w:val="000000" w:themeColor="text1"/>
        </w:rPr>
        <w:t xml:space="preserve"> </w:t>
      </w:r>
      <w:r w:rsidR="006E3EF9">
        <w:rPr>
          <w:rFonts w:cstheme="minorHAnsi"/>
          <w:color w:val="000000" w:themeColor="text1"/>
        </w:rPr>
        <w:t>from</w:t>
      </w:r>
      <w:r w:rsidR="002C64A9">
        <w:rPr>
          <w:rFonts w:cstheme="minorHAnsi"/>
          <w:color w:val="000000" w:themeColor="text1"/>
        </w:rPr>
        <w:t xml:space="preserve"> low consumer income</w:t>
      </w:r>
      <w:r w:rsidR="00B2367F" w:rsidRPr="00A148E2">
        <w:rPr>
          <w:rFonts w:cstheme="minorHAnsi"/>
          <w:color w:val="000000" w:themeColor="text1"/>
        </w:rPr>
        <w:t xml:space="preserve">. </w:t>
      </w:r>
    </w:p>
    <w:p w14:paraId="01BA1C87" w14:textId="0CDD4B40" w:rsidR="00F07768" w:rsidRPr="00A148E2" w:rsidRDefault="00F07768" w:rsidP="001B6AB4">
      <w:pPr>
        <w:spacing w:line="242" w:lineRule="auto"/>
        <w:ind w:firstLine="720"/>
        <w:rPr>
          <w:rFonts w:cstheme="minorHAnsi"/>
          <w:color w:val="000000" w:themeColor="text1"/>
        </w:rPr>
      </w:pPr>
    </w:p>
    <w:sectPr w:rsidR="00F07768" w:rsidRPr="00A148E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56E65BC" w15:done="0"/>
  <w15:commentEx w15:paraId="5741D4BB" w15:done="0"/>
  <w15:commentEx w15:paraId="138AF84E" w15:done="0"/>
  <w15:commentEx w15:paraId="5564912A" w15:done="0"/>
  <w15:commentEx w15:paraId="0E21E761" w15:done="0"/>
  <w15:commentEx w15:paraId="45B63606" w15:done="0"/>
  <w15:commentEx w15:paraId="7A437073" w15:done="0"/>
  <w15:commentEx w15:paraId="083DD7AE" w15:done="0"/>
  <w15:commentEx w15:paraId="4787D0E7" w15:done="0"/>
  <w15:commentEx w15:paraId="40660B94" w15:done="0"/>
  <w15:commentEx w15:paraId="25D7088E" w15:done="0"/>
  <w15:commentEx w15:paraId="456FF69E" w15:done="0"/>
  <w15:commentEx w15:paraId="7354ECBA" w15:done="0"/>
  <w15:commentEx w15:paraId="1C0A99E7" w15:done="0"/>
  <w15:commentEx w15:paraId="5DBEEFFC" w15:done="0"/>
  <w15:commentEx w15:paraId="010971D0" w15:done="0"/>
  <w15:commentEx w15:paraId="625FF52D" w15:done="0"/>
  <w15:commentEx w15:paraId="164DBD8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F16CA" w14:textId="77777777" w:rsidR="00F007BD" w:rsidRDefault="00F007BD" w:rsidP="00DD6AB2">
      <w:pPr>
        <w:spacing w:after="0" w:line="240" w:lineRule="auto"/>
      </w:pPr>
      <w:r>
        <w:separator/>
      </w:r>
    </w:p>
  </w:endnote>
  <w:endnote w:type="continuationSeparator" w:id="0">
    <w:p w14:paraId="77B646EE" w14:textId="77777777" w:rsidR="00F007BD" w:rsidRDefault="00F007BD" w:rsidP="00DD6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36752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7E566D" w14:textId="4CE05BB5" w:rsidR="002E738A" w:rsidRDefault="002E73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7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0F0F5A" w14:textId="77777777" w:rsidR="002E738A" w:rsidRDefault="002E73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9CDAA" w14:textId="77777777" w:rsidR="00F007BD" w:rsidRDefault="00F007BD" w:rsidP="00DD6AB2">
      <w:pPr>
        <w:spacing w:after="0" w:line="240" w:lineRule="auto"/>
      </w:pPr>
      <w:r>
        <w:separator/>
      </w:r>
    </w:p>
  </w:footnote>
  <w:footnote w:type="continuationSeparator" w:id="0">
    <w:p w14:paraId="5E3FF730" w14:textId="77777777" w:rsidR="00F007BD" w:rsidRDefault="00F007BD" w:rsidP="00DD6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B0F97"/>
    <w:multiLevelType w:val="hybridMultilevel"/>
    <w:tmpl w:val="77C89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23C8D"/>
    <w:multiLevelType w:val="hybridMultilevel"/>
    <w:tmpl w:val="81A88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E3A86"/>
    <w:multiLevelType w:val="hybridMultilevel"/>
    <w:tmpl w:val="77300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ter Matlon">
    <w15:presenceInfo w15:providerId="Windows Live" w15:userId="468dbcc73ea41e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F4"/>
    <w:rsid w:val="00001704"/>
    <w:rsid w:val="00002092"/>
    <w:rsid w:val="00003DA0"/>
    <w:rsid w:val="00005A5F"/>
    <w:rsid w:val="000104AC"/>
    <w:rsid w:val="0001254B"/>
    <w:rsid w:val="00012981"/>
    <w:rsid w:val="00016C8F"/>
    <w:rsid w:val="00017954"/>
    <w:rsid w:val="00032450"/>
    <w:rsid w:val="0004089E"/>
    <w:rsid w:val="00044037"/>
    <w:rsid w:val="00044233"/>
    <w:rsid w:val="00044302"/>
    <w:rsid w:val="00050C7D"/>
    <w:rsid w:val="00051502"/>
    <w:rsid w:val="00052EFC"/>
    <w:rsid w:val="000565B5"/>
    <w:rsid w:val="00060168"/>
    <w:rsid w:val="00067746"/>
    <w:rsid w:val="00082FE9"/>
    <w:rsid w:val="00085419"/>
    <w:rsid w:val="00090DE3"/>
    <w:rsid w:val="00094E03"/>
    <w:rsid w:val="00094FFC"/>
    <w:rsid w:val="000A2B9D"/>
    <w:rsid w:val="000A7318"/>
    <w:rsid w:val="000A785F"/>
    <w:rsid w:val="000B1799"/>
    <w:rsid w:val="000B744A"/>
    <w:rsid w:val="000C18E6"/>
    <w:rsid w:val="000D2AE5"/>
    <w:rsid w:val="000D526A"/>
    <w:rsid w:val="000D56B0"/>
    <w:rsid w:val="000E3516"/>
    <w:rsid w:val="000F1383"/>
    <w:rsid w:val="000F2AA6"/>
    <w:rsid w:val="000F2FF4"/>
    <w:rsid w:val="000F6ADC"/>
    <w:rsid w:val="000F717C"/>
    <w:rsid w:val="00101A35"/>
    <w:rsid w:val="00106645"/>
    <w:rsid w:val="00115C4F"/>
    <w:rsid w:val="0011787E"/>
    <w:rsid w:val="00120274"/>
    <w:rsid w:val="001241C5"/>
    <w:rsid w:val="00125DB4"/>
    <w:rsid w:val="00126F10"/>
    <w:rsid w:val="0013430E"/>
    <w:rsid w:val="00140A70"/>
    <w:rsid w:val="001425D0"/>
    <w:rsid w:val="00150B6F"/>
    <w:rsid w:val="00151955"/>
    <w:rsid w:val="00153820"/>
    <w:rsid w:val="00162427"/>
    <w:rsid w:val="00166451"/>
    <w:rsid w:val="001667BB"/>
    <w:rsid w:val="00167C33"/>
    <w:rsid w:val="00170989"/>
    <w:rsid w:val="001749C4"/>
    <w:rsid w:val="00181351"/>
    <w:rsid w:val="00185581"/>
    <w:rsid w:val="001905D7"/>
    <w:rsid w:val="001908AC"/>
    <w:rsid w:val="0019414D"/>
    <w:rsid w:val="001A14F9"/>
    <w:rsid w:val="001B0220"/>
    <w:rsid w:val="001B3201"/>
    <w:rsid w:val="001B67E8"/>
    <w:rsid w:val="001B6AB4"/>
    <w:rsid w:val="001C360A"/>
    <w:rsid w:val="001D0B18"/>
    <w:rsid w:val="001D1120"/>
    <w:rsid w:val="001D3582"/>
    <w:rsid w:val="001D5554"/>
    <w:rsid w:val="001E641D"/>
    <w:rsid w:val="001F039A"/>
    <w:rsid w:val="001F2521"/>
    <w:rsid w:val="00207EF9"/>
    <w:rsid w:val="0021044D"/>
    <w:rsid w:val="0021048A"/>
    <w:rsid w:val="00211A84"/>
    <w:rsid w:val="00212B49"/>
    <w:rsid w:val="002210EB"/>
    <w:rsid w:val="00241570"/>
    <w:rsid w:val="0024291A"/>
    <w:rsid w:val="00244926"/>
    <w:rsid w:val="00245D51"/>
    <w:rsid w:val="00250929"/>
    <w:rsid w:val="0026022A"/>
    <w:rsid w:val="00261E27"/>
    <w:rsid w:val="002744F3"/>
    <w:rsid w:val="002839EE"/>
    <w:rsid w:val="0028799C"/>
    <w:rsid w:val="002941F9"/>
    <w:rsid w:val="00296A89"/>
    <w:rsid w:val="00297ACB"/>
    <w:rsid w:val="002A1FEE"/>
    <w:rsid w:val="002A3D2A"/>
    <w:rsid w:val="002A49B4"/>
    <w:rsid w:val="002B37BC"/>
    <w:rsid w:val="002C5316"/>
    <w:rsid w:val="002C64A9"/>
    <w:rsid w:val="002C689A"/>
    <w:rsid w:val="002D5CE6"/>
    <w:rsid w:val="002D616D"/>
    <w:rsid w:val="002D6FE4"/>
    <w:rsid w:val="002E1655"/>
    <w:rsid w:val="002E270E"/>
    <w:rsid w:val="002E738A"/>
    <w:rsid w:val="002E76B6"/>
    <w:rsid w:val="002F20CC"/>
    <w:rsid w:val="002F631E"/>
    <w:rsid w:val="00300903"/>
    <w:rsid w:val="003112EB"/>
    <w:rsid w:val="00311E3B"/>
    <w:rsid w:val="00313BBE"/>
    <w:rsid w:val="00316B2C"/>
    <w:rsid w:val="003270C7"/>
    <w:rsid w:val="00327988"/>
    <w:rsid w:val="0033139D"/>
    <w:rsid w:val="00342A33"/>
    <w:rsid w:val="00350CEB"/>
    <w:rsid w:val="00351D3B"/>
    <w:rsid w:val="0035696C"/>
    <w:rsid w:val="00356A41"/>
    <w:rsid w:val="00356F0B"/>
    <w:rsid w:val="003671E5"/>
    <w:rsid w:val="0036750E"/>
    <w:rsid w:val="00367945"/>
    <w:rsid w:val="00373081"/>
    <w:rsid w:val="0037520C"/>
    <w:rsid w:val="00377EBA"/>
    <w:rsid w:val="0038112B"/>
    <w:rsid w:val="00384EDD"/>
    <w:rsid w:val="00386759"/>
    <w:rsid w:val="003915AC"/>
    <w:rsid w:val="003A05EF"/>
    <w:rsid w:val="003A7787"/>
    <w:rsid w:val="003B516E"/>
    <w:rsid w:val="003C0ECD"/>
    <w:rsid w:val="003C5DF3"/>
    <w:rsid w:val="003C6B3C"/>
    <w:rsid w:val="003D1707"/>
    <w:rsid w:val="003E3F04"/>
    <w:rsid w:val="003E79D3"/>
    <w:rsid w:val="003F0061"/>
    <w:rsid w:val="003F6E0D"/>
    <w:rsid w:val="004029B4"/>
    <w:rsid w:val="004140CD"/>
    <w:rsid w:val="00423C71"/>
    <w:rsid w:val="00425CFE"/>
    <w:rsid w:val="004266FE"/>
    <w:rsid w:val="0043197F"/>
    <w:rsid w:val="004403E1"/>
    <w:rsid w:val="00443CD9"/>
    <w:rsid w:val="00452B99"/>
    <w:rsid w:val="00453772"/>
    <w:rsid w:val="004561C8"/>
    <w:rsid w:val="00461CC3"/>
    <w:rsid w:val="004664E5"/>
    <w:rsid w:val="00473414"/>
    <w:rsid w:val="00475A05"/>
    <w:rsid w:val="0048235D"/>
    <w:rsid w:val="00491ED3"/>
    <w:rsid w:val="00497462"/>
    <w:rsid w:val="004A31AE"/>
    <w:rsid w:val="004A346A"/>
    <w:rsid w:val="004A6DE8"/>
    <w:rsid w:val="004B1E53"/>
    <w:rsid w:val="004B4F6A"/>
    <w:rsid w:val="004C0689"/>
    <w:rsid w:val="004C2A24"/>
    <w:rsid w:val="004C7B56"/>
    <w:rsid w:val="004D1F6A"/>
    <w:rsid w:val="004D4D97"/>
    <w:rsid w:val="004D55E0"/>
    <w:rsid w:val="004D7F9D"/>
    <w:rsid w:val="004E0398"/>
    <w:rsid w:val="004E21D3"/>
    <w:rsid w:val="004E717D"/>
    <w:rsid w:val="004F4D8D"/>
    <w:rsid w:val="004F650F"/>
    <w:rsid w:val="004F6F0D"/>
    <w:rsid w:val="00500942"/>
    <w:rsid w:val="00500CB3"/>
    <w:rsid w:val="00503C88"/>
    <w:rsid w:val="00504763"/>
    <w:rsid w:val="005056BD"/>
    <w:rsid w:val="005077A6"/>
    <w:rsid w:val="0051089A"/>
    <w:rsid w:val="00511663"/>
    <w:rsid w:val="005170C3"/>
    <w:rsid w:val="00524850"/>
    <w:rsid w:val="00532216"/>
    <w:rsid w:val="005329CF"/>
    <w:rsid w:val="00541437"/>
    <w:rsid w:val="00550C79"/>
    <w:rsid w:val="00553FF4"/>
    <w:rsid w:val="00554392"/>
    <w:rsid w:val="00554F08"/>
    <w:rsid w:val="00555191"/>
    <w:rsid w:val="0055545C"/>
    <w:rsid w:val="00556548"/>
    <w:rsid w:val="0056129C"/>
    <w:rsid w:val="00571DC9"/>
    <w:rsid w:val="00576600"/>
    <w:rsid w:val="00582BEC"/>
    <w:rsid w:val="00582DB2"/>
    <w:rsid w:val="00584C5E"/>
    <w:rsid w:val="00593DC0"/>
    <w:rsid w:val="005A355B"/>
    <w:rsid w:val="005A751D"/>
    <w:rsid w:val="005A7947"/>
    <w:rsid w:val="005C2CEE"/>
    <w:rsid w:val="005C3113"/>
    <w:rsid w:val="005D0C84"/>
    <w:rsid w:val="005D23C9"/>
    <w:rsid w:val="005E091B"/>
    <w:rsid w:val="005E1E87"/>
    <w:rsid w:val="005F0057"/>
    <w:rsid w:val="005F2670"/>
    <w:rsid w:val="005F5C7C"/>
    <w:rsid w:val="00600F94"/>
    <w:rsid w:val="00613614"/>
    <w:rsid w:val="00614F2B"/>
    <w:rsid w:val="00615342"/>
    <w:rsid w:val="006318FA"/>
    <w:rsid w:val="00634D5C"/>
    <w:rsid w:val="0063648F"/>
    <w:rsid w:val="00641696"/>
    <w:rsid w:val="006452C0"/>
    <w:rsid w:val="00650D54"/>
    <w:rsid w:val="00651E4A"/>
    <w:rsid w:val="00654FA3"/>
    <w:rsid w:val="00655EB1"/>
    <w:rsid w:val="006572B8"/>
    <w:rsid w:val="00664315"/>
    <w:rsid w:val="0066449E"/>
    <w:rsid w:val="006652A6"/>
    <w:rsid w:val="00672A4A"/>
    <w:rsid w:val="006745DC"/>
    <w:rsid w:val="00674EAD"/>
    <w:rsid w:val="00675027"/>
    <w:rsid w:val="006842A7"/>
    <w:rsid w:val="0068761F"/>
    <w:rsid w:val="00687C95"/>
    <w:rsid w:val="00692519"/>
    <w:rsid w:val="0069485F"/>
    <w:rsid w:val="006977E0"/>
    <w:rsid w:val="006A184C"/>
    <w:rsid w:val="006A1A6F"/>
    <w:rsid w:val="006A33BD"/>
    <w:rsid w:val="006B2336"/>
    <w:rsid w:val="006B2ACE"/>
    <w:rsid w:val="006B41CD"/>
    <w:rsid w:val="006C1322"/>
    <w:rsid w:val="006C2A62"/>
    <w:rsid w:val="006C604F"/>
    <w:rsid w:val="006C61CF"/>
    <w:rsid w:val="006C7432"/>
    <w:rsid w:val="006D6AA2"/>
    <w:rsid w:val="006E37D5"/>
    <w:rsid w:val="006E3EF9"/>
    <w:rsid w:val="006E69F3"/>
    <w:rsid w:val="006E7A6B"/>
    <w:rsid w:val="007027D1"/>
    <w:rsid w:val="007068F5"/>
    <w:rsid w:val="00710C2B"/>
    <w:rsid w:val="00714C40"/>
    <w:rsid w:val="00717509"/>
    <w:rsid w:val="00721608"/>
    <w:rsid w:val="00722D5A"/>
    <w:rsid w:val="00724C92"/>
    <w:rsid w:val="00724E9E"/>
    <w:rsid w:val="00725AB5"/>
    <w:rsid w:val="007328CA"/>
    <w:rsid w:val="00733021"/>
    <w:rsid w:val="0073447B"/>
    <w:rsid w:val="0073766E"/>
    <w:rsid w:val="0074034F"/>
    <w:rsid w:val="00745B6E"/>
    <w:rsid w:val="0075050D"/>
    <w:rsid w:val="00753759"/>
    <w:rsid w:val="00760A95"/>
    <w:rsid w:val="00764B44"/>
    <w:rsid w:val="0076691E"/>
    <w:rsid w:val="00767535"/>
    <w:rsid w:val="00770060"/>
    <w:rsid w:val="0077231E"/>
    <w:rsid w:val="00772BBB"/>
    <w:rsid w:val="00774468"/>
    <w:rsid w:val="00782A24"/>
    <w:rsid w:val="0079048E"/>
    <w:rsid w:val="00793D7B"/>
    <w:rsid w:val="00793ED7"/>
    <w:rsid w:val="007A1B9B"/>
    <w:rsid w:val="007A7951"/>
    <w:rsid w:val="007B14B8"/>
    <w:rsid w:val="007B4C81"/>
    <w:rsid w:val="007B5D3C"/>
    <w:rsid w:val="007B692F"/>
    <w:rsid w:val="007C2C1F"/>
    <w:rsid w:val="007C75CA"/>
    <w:rsid w:val="007D0212"/>
    <w:rsid w:val="007D15BE"/>
    <w:rsid w:val="007D4C75"/>
    <w:rsid w:val="007E22A2"/>
    <w:rsid w:val="007E70B8"/>
    <w:rsid w:val="007E7C83"/>
    <w:rsid w:val="007F5947"/>
    <w:rsid w:val="007F6DD3"/>
    <w:rsid w:val="00800EC2"/>
    <w:rsid w:val="00801721"/>
    <w:rsid w:val="0080784B"/>
    <w:rsid w:val="00811FD6"/>
    <w:rsid w:val="00814854"/>
    <w:rsid w:val="008314DD"/>
    <w:rsid w:val="00837EF9"/>
    <w:rsid w:val="008421CA"/>
    <w:rsid w:val="0084283F"/>
    <w:rsid w:val="008428EC"/>
    <w:rsid w:val="00843147"/>
    <w:rsid w:val="0084668F"/>
    <w:rsid w:val="008518B1"/>
    <w:rsid w:val="008553B9"/>
    <w:rsid w:val="00856FBA"/>
    <w:rsid w:val="00861E42"/>
    <w:rsid w:val="0087477E"/>
    <w:rsid w:val="008840BF"/>
    <w:rsid w:val="00893FAC"/>
    <w:rsid w:val="008944EE"/>
    <w:rsid w:val="00895623"/>
    <w:rsid w:val="008A0300"/>
    <w:rsid w:val="008A0A03"/>
    <w:rsid w:val="008A1B2C"/>
    <w:rsid w:val="008A5691"/>
    <w:rsid w:val="008B1BE8"/>
    <w:rsid w:val="008B567A"/>
    <w:rsid w:val="008C6FD0"/>
    <w:rsid w:val="008D03DF"/>
    <w:rsid w:val="008D0984"/>
    <w:rsid w:val="008D15B1"/>
    <w:rsid w:val="008D710D"/>
    <w:rsid w:val="008E00BC"/>
    <w:rsid w:val="008E381A"/>
    <w:rsid w:val="008E3E07"/>
    <w:rsid w:val="008E3FDA"/>
    <w:rsid w:val="008E4BDE"/>
    <w:rsid w:val="008E7E69"/>
    <w:rsid w:val="009050D0"/>
    <w:rsid w:val="0091124B"/>
    <w:rsid w:val="00913557"/>
    <w:rsid w:val="00917AE1"/>
    <w:rsid w:val="00921643"/>
    <w:rsid w:val="009272DC"/>
    <w:rsid w:val="00943249"/>
    <w:rsid w:val="009435CC"/>
    <w:rsid w:val="009465B3"/>
    <w:rsid w:val="009516E5"/>
    <w:rsid w:val="00952BE8"/>
    <w:rsid w:val="0095434F"/>
    <w:rsid w:val="009555AD"/>
    <w:rsid w:val="00962489"/>
    <w:rsid w:val="00967FD8"/>
    <w:rsid w:val="00973A61"/>
    <w:rsid w:val="00980E30"/>
    <w:rsid w:val="009834CE"/>
    <w:rsid w:val="00984BA3"/>
    <w:rsid w:val="009863E0"/>
    <w:rsid w:val="0099124B"/>
    <w:rsid w:val="009926B0"/>
    <w:rsid w:val="009A0E08"/>
    <w:rsid w:val="009A119D"/>
    <w:rsid w:val="009A1A5D"/>
    <w:rsid w:val="009B327D"/>
    <w:rsid w:val="009B4292"/>
    <w:rsid w:val="009B696D"/>
    <w:rsid w:val="009C59DF"/>
    <w:rsid w:val="009D64BB"/>
    <w:rsid w:val="009D666F"/>
    <w:rsid w:val="009D7394"/>
    <w:rsid w:val="009E1DFF"/>
    <w:rsid w:val="009E248E"/>
    <w:rsid w:val="009E3457"/>
    <w:rsid w:val="009E3E88"/>
    <w:rsid w:val="009F02F6"/>
    <w:rsid w:val="009F4C43"/>
    <w:rsid w:val="009F4FA0"/>
    <w:rsid w:val="009F5EF8"/>
    <w:rsid w:val="00A022EE"/>
    <w:rsid w:val="00A03E94"/>
    <w:rsid w:val="00A079DB"/>
    <w:rsid w:val="00A148E2"/>
    <w:rsid w:val="00A201B9"/>
    <w:rsid w:val="00A27136"/>
    <w:rsid w:val="00A31DCA"/>
    <w:rsid w:val="00A326DC"/>
    <w:rsid w:val="00A364B6"/>
    <w:rsid w:val="00A41C3D"/>
    <w:rsid w:val="00A43CB4"/>
    <w:rsid w:val="00A4474A"/>
    <w:rsid w:val="00A44E98"/>
    <w:rsid w:val="00A45C59"/>
    <w:rsid w:val="00A5036C"/>
    <w:rsid w:val="00A52EE2"/>
    <w:rsid w:val="00A56136"/>
    <w:rsid w:val="00A56F8F"/>
    <w:rsid w:val="00A57887"/>
    <w:rsid w:val="00A6464C"/>
    <w:rsid w:val="00A65F9D"/>
    <w:rsid w:val="00A776E1"/>
    <w:rsid w:val="00A92F58"/>
    <w:rsid w:val="00AA2EE9"/>
    <w:rsid w:val="00AA3D0B"/>
    <w:rsid w:val="00AA5336"/>
    <w:rsid w:val="00AB0530"/>
    <w:rsid w:val="00AB1CBE"/>
    <w:rsid w:val="00AC71EB"/>
    <w:rsid w:val="00AD2484"/>
    <w:rsid w:val="00AD412C"/>
    <w:rsid w:val="00AE0DF8"/>
    <w:rsid w:val="00AE144B"/>
    <w:rsid w:val="00AE1592"/>
    <w:rsid w:val="00AE54EC"/>
    <w:rsid w:val="00AE5FD3"/>
    <w:rsid w:val="00AF2671"/>
    <w:rsid w:val="00AF3531"/>
    <w:rsid w:val="00AF401B"/>
    <w:rsid w:val="00AF6B3E"/>
    <w:rsid w:val="00B04A5A"/>
    <w:rsid w:val="00B06CB9"/>
    <w:rsid w:val="00B13F3D"/>
    <w:rsid w:val="00B157EB"/>
    <w:rsid w:val="00B17696"/>
    <w:rsid w:val="00B22468"/>
    <w:rsid w:val="00B23324"/>
    <w:rsid w:val="00B2367F"/>
    <w:rsid w:val="00B2699B"/>
    <w:rsid w:val="00B337AC"/>
    <w:rsid w:val="00B35E51"/>
    <w:rsid w:val="00B4291E"/>
    <w:rsid w:val="00B50431"/>
    <w:rsid w:val="00B61CE6"/>
    <w:rsid w:val="00B63E03"/>
    <w:rsid w:val="00B70678"/>
    <w:rsid w:val="00B720AA"/>
    <w:rsid w:val="00B7487B"/>
    <w:rsid w:val="00B76272"/>
    <w:rsid w:val="00B8011B"/>
    <w:rsid w:val="00B826BE"/>
    <w:rsid w:val="00B82815"/>
    <w:rsid w:val="00B82F64"/>
    <w:rsid w:val="00B9053C"/>
    <w:rsid w:val="00B91B59"/>
    <w:rsid w:val="00B94FE4"/>
    <w:rsid w:val="00BA6150"/>
    <w:rsid w:val="00BB32A4"/>
    <w:rsid w:val="00BC02F6"/>
    <w:rsid w:val="00BC1601"/>
    <w:rsid w:val="00BC3A08"/>
    <w:rsid w:val="00BC47ED"/>
    <w:rsid w:val="00BD79EA"/>
    <w:rsid w:val="00BD7A03"/>
    <w:rsid w:val="00BD7B26"/>
    <w:rsid w:val="00BF365C"/>
    <w:rsid w:val="00BF642A"/>
    <w:rsid w:val="00C04199"/>
    <w:rsid w:val="00C05135"/>
    <w:rsid w:val="00C054FC"/>
    <w:rsid w:val="00C06D85"/>
    <w:rsid w:val="00C12345"/>
    <w:rsid w:val="00C1237C"/>
    <w:rsid w:val="00C134BF"/>
    <w:rsid w:val="00C21716"/>
    <w:rsid w:val="00C267C7"/>
    <w:rsid w:val="00C2718C"/>
    <w:rsid w:val="00C317DB"/>
    <w:rsid w:val="00C4188D"/>
    <w:rsid w:val="00C45472"/>
    <w:rsid w:val="00C465C8"/>
    <w:rsid w:val="00C51D5B"/>
    <w:rsid w:val="00C5331E"/>
    <w:rsid w:val="00C62705"/>
    <w:rsid w:val="00C63617"/>
    <w:rsid w:val="00C648C0"/>
    <w:rsid w:val="00C64EEB"/>
    <w:rsid w:val="00C669D6"/>
    <w:rsid w:val="00C72F4E"/>
    <w:rsid w:val="00C73265"/>
    <w:rsid w:val="00C764A6"/>
    <w:rsid w:val="00C77FDB"/>
    <w:rsid w:val="00C867DF"/>
    <w:rsid w:val="00CA63B6"/>
    <w:rsid w:val="00CA6B8D"/>
    <w:rsid w:val="00CB03B1"/>
    <w:rsid w:val="00CC230A"/>
    <w:rsid w:val="00CC37B8"/>
    <w:rsid w:val="00CC641D"/>
    <w:rsid w:val="00CC7185"/>
    <w:rsid w:val="00CD08EA"/>
    <w:rsid w:val="00CD103D"/>
    <w:rsid w:val="00CD2740"/>
    <w:rsid w:val="00CD4E74"/>
    <w:rsid w:val="00CE0888"/>
    <w:rsid w:val="00CE41B6"/>
    <w:rsid w:val="00CE5FA8"/>
    <w:rsid w:val="00CE67DE"/>
    <w:rsid w:val="00CF0B36"/>
    <w:rsid w:val="00CF6D5A"/>
    <w:rsid w:val="00CF7789"/>
    <w:rsid w:val="00D001BE"/>
    <w:rsid w:val="00D01515"/>
    <w:rsid w:val="00D01942"/>
    <w:rsid w:val="00D01FE4"/>
    <w:rsid w:val="00D04079"/>
    <w:rsid w:val="00D04244"/>
    <w:rsid w:val="00D069EE"/>
    <w:rsid w:val="00D108EF"/>
    <w:rsid w:val="00D10A86"/>
    <w:rsid w:val="00D11523"/>
    <w:rsid w:val="00D15BE0"/>
    <w:rsid w:val="00D17484"/>
    <w:rsid w:val="00D22FA5"/>
    <w:rsid w:val="00D2799E"/>
    <w:rsid w:val="00D31B32"/>
    <w:rsid w:val="00D32F73"/>
    <w:rsid w:val="00D541F5"/>
    <w:rsid w:val="00D54806"/>
    <w:rsid w:val="00D54E80"/>
    <w:rsid w:val="00D64600"/>
    <w:rsid w:val="00D660A4"/>
    <w:rsid w:val="00D8795B"/>
    <w:rsid w:val="00DA0D8B"/>
    <w:rsid w:val="00DA3741"/>
    <w:rsid w:val="00DA37AB"/>
    <w:rsid w:val="00DB1154"/>
    <w:rsid w:val="00DB1720"/>
    <w:rsid w:val="00DB3A9D"/>
    <w:rsid w:val="00DB4992"/>
    <w:rsid w:val="00DB727A"/>
    <w:rsid w:val="00DB7522"/>
    <w:rsid w:val="00DB7E21"/>
    <w:rsid w:val="00DC500E"/>
    <w:rsid w:val="00DC574C"/>
    <w:rsid w:val="00DC7CC1"/>
    <w:rsid w:val="00DD191A"/>
    <w:rsid w:val="00DD59DA"/>
    <w:rsid w:val="00DD63CB"/>
    <w:rsid w:val="00DD6AB2"/>
    <w:rsid w:val="00DD77EF"/>
    <w:rsid w:val="00DE0B7F"/>
    <w:rsid w:val="00DE1CAA"/>
    <w:rsid w:val="00DE378C"/>
    <w:rsid w:val="00DE5CC7"/>
    <w:rsid w:val="00DF0BA6"/>
    <w:rsid w:val="00DF1FEB"/>
    <w:rsid w:val="00DF4180"/>
    <w:rsid w:val="00DF613E"/>
    <w:rsid w:val="00DF66C0"/>
    <w:rsid w:val="00DF7207"/>
    <w:rsid w:val="00E03E24"/>
    <w:rsid w:val="00E04869"/>
    <w:rsid w:val="00E11BF8"/>
    <w:rsid w:val="00E33C34"/>
    <w:rsid w:val="00E40C68"/>
    <w:rsid w:val="00E41ACD"/>
    <w:rsid w:val="00E42165"/>
    <w:rsid w:val="00E440B0"/>
    <w:rsid w:val="00E45E82"/>
    <w:rsid w:val="00E54DD5"/>
    <w:rsid w:val="00E576AE"/>
    <w:rsid w:val="00E717B4"/>
    <w:rsid w:val="00E77A85"/>
    <w:rsid w:val="00E805D6"/>
    <w:rsid w:val="00E81BD6"/>
    <w:rsid w:val="00E83D33"/>
    <w:rsid w:val="00E8429D"/>
    <w:rsid w:val="00E84D88"/>
    <w:rsid w:val="00E861C9"/>
    <w:rsid w:val="00E93C99"/>
    <w:rsid w:val="00E95358"/>
    <w:rsid w:val="00E957CC"/>
    <w:rsid w:val="00E95F20"/>
    <w:rsid w:val="00EA579E"/>
    <w:rsid w:val="00EB1B41"/>
    <w:rsid w:val="00EB3045"/>
    <w:rsid w:val="00EB3B04"/>
    <w:rsid w:val="00EB5F92"/>
    <w:rsid w:val="00EC244B"/>
    <w:rsid w:val="00ED230C"/>
    <w:rsid w:val="00ED44ED"/>
    <w:rsid w:val="00ED7817"/>
    <w:rsid w:val="00EE199B"/>
    <w:rsid w:val="00EE769B"/>
    <w:rsid w:val="00EF32DA"/>
    <w:rsid w:val="00F007BD"/>
    <w:rsid w:val="00F028E0"/>
    <w:rsid w:val="00F03551"/>
    <w:rsid w:val="00F0426E"/>
    <w:rsid w:val="00F07768"/>
    <w:rsid w:val="00F12745"/>
    <w:rsid w:val="00F142B0"/>
    <w:rsid w:val="00F14E0C"/>
    <w:rsid w:val="00F21918"/>
    <w:rsid w:val="00F24B8C"/>
    <w:rsid w:val="00F275FA"/>
    <w:rsid w:val="00F31F23"/>
    <w:rsid w:val="00F33F71"/>
    <w:rsid w:val="00F341C8"/>
    <w:rsid w:val="00F35441"/>
    <w:rsid w:val="00F36FAC"/>
    <w:rsid w:val="00F37FE9"/>
    <w:rsid w:val="00F438C4"/>
    <w:rsid w:val="00F43C3F"/>
    <w:rsid w:val="00F47BE3"/>
    <w:rsid w:val="00F56154"/>
    <w:rsid w:val="00F61149"/>
    <w:rsid w:val="00F627B8"/>
    <w:rsid w:val="00F65C32"/>
    <w:rsid w:val="00F66B2F"/>
    <w:rsid w:val="00F6775F"/>
    <w:rsid w:val="00F70AF6"/>
    <w:rsid w:val="00F75926"/>
    <w:rsid w:val="00F77459"/>
    <w:rsid w:val="00F817A1"/>
    <w:rsid w:val="00F827D1"/>
    <w:rsid w:val="00F91AAF"/>
    <w:rsid w:val="00F91B7D"/>
    <w:rsid w:val="00F929E0"/>
    <w:rsid w:val="00FA196E"/>
    <w:rsid w:val="00FB3AF5"/>
    <w:rsid w:val="00FB3CB5"/>
    <w:rsid w:val="00FB736D"/>
    <w:rsid w:val="00FC35EB"/>
    <w:rsid w:val="00FC642D"/>
    <w:rsid w:val="00FD19C4"/>
    <w:rsid w:val="00FD62F2"/>
    <w:rsid w:val="00FD6E5B"/>
    <w:rsid w:val="00FD75E3"/>
    <w:rsid w:val="00FE1737"/>
    <w:rsid w:val="00FE31F5"/>
    <w:rsid w:val="00FE598B"/>
    <w:rsid w:val="00FE737D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A662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75926"/>
    <w:pPr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D6AB2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DD6A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rsid w:val="00DD6AB2"/>
    <w:rPr>
      <w:vertAlign w:val="superscript"/>
    </w:rPr>
  </w:style>
  <w:style w:type="paragraph" w:styleId="ListParagraph">
    <w:name w:val="List Paragraph"/>
    <w:basedOn w:val="Normal"/>
    <w:uiPriority w:val="34"/>
    <w:qFormat/>
    <w:rsid w:val="00351D3B"/>
    <w:pPr>
      <w:ind w:left="720"/>
      <w:contextualSpacing/>
    </w:pPr>
  </w:style>
  <w:style w:type="paragraph" w:customStyle="1" w:styleId="Default">
    <w:name w:val="Default"/>
    <w:rsid w:val="008944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75926"/>
    <w:rPr>
      <w:rFonts w:ascii="Arial" w:eastAsia="Times New Roman" w:hAnsi="Arial" w:cs="Arial"/>
      <w:sz w:val="44"/>
      <w:szCs w:val="44"/>
    </w:rPr>
  </w:style>
  <w:style w:type="character" w:customStyle="1" w:styleId="green-bold">
    <w:name w:val="green-bold"/>
    <w:basedOn w:val="DefaultParagraphFont"/>
    <w:rsid w:val="004D55E0"/>
  </w:style>
  <w:style w:type="character" w:styleId="CommentReference">
    <w:name w:val="annotation reference"/>
    <w:basedOn w:val="DefaultParagraphFont"/>
    <w:uiPriority w:val="99"/>
    <w:semiHidden/>
    <w:unhideWhenUsed/>
    <w:rsid w:val="00634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D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D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D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D5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863E0"/>
    <w:pPr>
      <w:spacing w:after="0" w:line="240" w:lineRule="auto"/>
    </w:pPr>
  </w:style>
  <w:style w:type="table" w:styleId="TableGrid">
    <w:name w:val="Table Grid"/>
    <w:basedOn w:val="TableNormal"/>
    <w:uiPriority w:val="59"/>
    <w:rsid w:val="00983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62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22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38A"/>
  </w:style>
  <w:style w:type="paragraph" w:styleId="Footer">
    <w:name w:val="footer"/>
    <w:basedOn w:val="Normal"/>
    <w:link w:val="FooterChar"/>
    <w:uiPriority w:val="99"/>
    <w:unhideWhenUsed/>
    <w:rsid w:val="002E7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38A"/>
  </w:style>
  <w:style w:type="paragraph" w:styleId="Caption">
    <w:name w:val="caption"/>
    <w:basedOn w:val="Normal"/>
    <w:next w:val="Normal"/>
    <w:uiPriority w:val="35"/>
    <w:semiHidden/>
    <w:unhideWhenUsed/>
    <w:qFormat/>
    <w:rsid w:val="00BC160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75926"/>
    <w:pPr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D6AB2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DD6A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rsid w:val="00DD6AB2"/>
    <w:rPr>
      <w:vertAlign w:val="superscript"/>
    </w:rPr>
  </w:style>
  <w:style w:type="paragraph" w:styleId="ListParagraph">
    <w:name w:val="List Paragraph"/>
    <w:basedOn w:val="Normal"/>
    <w:uiPriority w:val="34"/>
    <w:qFormat/>
    <w:rsid w:val="00351D3B"/>
    <w:pPr>
      <w:ind w:left="720"/>
      <w:contextualSpacing/>
    </w:pPr>
  </w:style>
  <w:style w:type="paragraph" w:customStyle="1" w:styleId="Default">
    <w:name w:val="Default"/>
    <w:rsid w:val="008944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75926"/>
    <w:rPr>
      <w:rFonts w:ascii="Arial" w:eastAsia="Times New Roman" w:hAnsi="Arial" w:cs="Arial"/>
      <w:sz w:val="44"/>
      <w:szCs w:val="44"/>
    </w:rPr>
  </w:style>
  <w:style w:type="character" w:customStyle="1" w:styleId="green-bold">
    <w:name w:val="green-bold"/>
    <w:basedOn w:val="DefaultParagraphFont"/>
    <w:rsid w:val="004D55E0"/>
  </w:style>
  <w:style w:type="character" w:styleId="CommentReference">
    <w:name w:val="annotation reference"/>
    <w:basedOn w:val="DefaultParagraphFont"/>
    <w:uiPriority w:val="99"/>
    <w:semiHidden/>
    <w:unhideWhenUsed/>
    <w:rsid w:val="00634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D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D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D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D5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863E0"/>
    <w:pPr>
      <w:spacing w:after="0" w:line="240" w:lineRule="auto"/>
    </w:pPr>
  </w:style>
  <w:style w:type="table" w:styleId="TableGrid">
    <w:name w:val="Table Grid"/>
    <w:basedOn w:val="TableNormal"/>
    <w:uiPriority w:val="59"/>
    <w:rsid w:val="00983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62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22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38A"/>
  </w:style>
  <w:style w:type="paragraph" w:styleId="Footer">
    <w:name w:val="footer"/>
    <w:basedOn w:val="Normal"/>
    <w:link w:val="FooterChar"/>
    <w:uiPriority w:val="99"/>
    <w:unhideWhenUsed/>
    <w:rsid w:val="002E7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38A"/>
  </w:style>
  <w:style w:type="paragraph" w:styleId="Caption">
    <w:name w:val="caption"/>
    <w:basedOn w:val="Normal"/>
    <w:next w:val="Normal"/>
    <w:uiPriority w:val="35"/>
    <w:semiHidden/>
    <w:unhideWhenUsed/>
    <w:qFormat/>
    <w:rsid w:val="00BC160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421D6-FDC5-4AA2-8746-F43FC9C9A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</dc:creator>
  <cp:lastModifiedBy>Felix</cp:lastModifiedBy>
  <cp:revision>2</cp:revision>
  <dcterms:created xsi:type="dcterms:W3CDTF">2016-11-19T06:44:00Z</dcterms:created>
  <dcterms:modified xsi:type="dcterms:W3CDTF">2016-11-19T06:44:00Z</dcterms:modified>
</cp:coreProperties>
</file>