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3F2" w:rsidRPr="00CC03F2" w:rsidRDefault="00CC03F2" w:rsidP="00CC03F2">
      <w:pPr>
        <w:pStyle w:val="Heading2"/>
        <w:rPr>
          <w:rFonts w:ascii="Miriam" w:hAnsi="Miriam" w:cs="Miriam"/>
          <w:color w:val="8DB3E2" w:themeColor="text2" w:themeTint="66"/>
          <w:sz w:val="36"/>
          <w:szCs w:val="24"/>
        </w:rPr>
      </w:pPr>
      <w:r w:rsidRPr="00CC03F2">
        <w:rPr>
          <w:rFonts w:ascii="Miriam" w:hAnsi="Miriam" w:cs="Miriam"/>
          <w:color w:val="8DB3E2" w:themeColor="text2" w:themeTint="66"/>
          <w:sz w:val="36"/>
          <w:szCs w:val="24"/>
        </w:rPr>
        <w:t xml:space="preserve">Enhancing Onion Production and Productivity through Introduction of Seed Production Techniques in Central Zone of </w:t>
      </w:r>
      <w:proofErr w:type="spellStart"/>
      <w:r w:rsidRPr="00CC03F2">
        <w:rPr>
          <w:rFonts w:ascii="Miriam" w:hAnsi="Miriam" w:cs="Miriam"/>
          <w:color w:val="8DB3E2" w:themeColor="text2" w:themeTint="66"/>
          <w:sz w:val="36"/>
          <w:szCs w:val="24"/>
        </w:rPr>
        <w:t>Tigray</w:t>
      </w:r>
      <w:proofErr w:type="spellEnd"/>
      <w:r w:rsidRPr="00CC03F2">
        <w:rPr>
          <w:rFonts w:ascii="Miriam" w:hAnsi="Miriam" w:cs="Miriam"/>
          <w:color w:val="8DB3E2" w:themeColor="text2" w:themeTint="66"/>
          <w:sz w:val="36"/>
          <w:szCs w:val="24"/>
        </w:rPr>
        <w:t xml:space="preserve"> Region, Ethiopia</w:t>
      </w:r>
    </w:p>
    <w:p w:rsidR="00CC03F2" w:rsidRDefault="00CC03F2" w:rsidP="00CC03F2">
      <w:pPr>
        <w:pStyle w:val="BodyText"/>
        <w:spacing w:before="73" w:line="198" w:lineRule="exact"/>
        <w:ind w:left="100" w:right="5987"/>
        <w:rPr>
          <w:rFonts w:ascii="Arial"/>
        </w:rPr>
      </w:pPr>
      <w:proofErr w:type="spellStart"/>
      <w:r>
        <w:rPr>
          <w:rFonts w:ascii="Arial"/>
        </w:rPr>
        <w:t>Yemane</w:t>
      </w:r>
      <w:proofErr w:type="spellEnd"/>
      <w:r>
        <w:rPr>
          <w:rFonts w:ascii="Arial"/>
        </w:rPr>
        <w:t xml:space="preserve"> </w:t>
      </w:r>
      <w:proofErr w:type="spellStart"/>
      <w:r>
        <w:rPr>
          <w:rFonts w:ascii="Arial"/>
        </w:rPr>
        <w:t>Kahsay</w:t>
      </w:r>
      <w:proofErr w:type="spellEnd"/>
      <w:r>
        <w:rPr>
          <w:rFonts w:ascii="Arial"/>
        </w:rPr>
        <w:t>, M</w:t>
      </w:r>
      <w:r w:rsidR="00A80DD5">
        <w:rPr>
          <w:rFonts w:ascii="Arial"/>
        </w:rPr>
        <w:t>.</w:t>
      </w:r>
      <w:r>
        <w:rPr>
          <w:rFonts w:ascii="Arial"/>
        </w:rPr>
        <w:t xml:space="preserve">Sc., </w:t>
      </w:r>
      <w:proofErr w:type="spellStart"/>
      <w:r>
        <w:rPr>
          <w:rFonts w:ascii="Arial"/>
        </w:rPr>
        <w:t>Adigrat</w:t>
      </w:r>
      <w:proofErr w:type="spellEnd"/>
      <w:r>
        <w:rPr>
          <w:rFonts w:ascii="Arial"/>
        </w:rPr>
        <w:t xml:space="preserve"> University, Ethiopia</w:t>
      </w:r>
    </w:p>
    <w:p w:rsidR="00CC03F2" w:rsidRDefault="00CC03F2" w:rsidP="00CC03F2">
      <w:pPr>
        <w:pStyle w:val="BodyText"/>
        <w:rPr>
          <w:rFonts w:ascii="Arial"/>
          <w:sz w:val="20"/>
        </w:rPr>
      </w:pPr>
    </w:p>
    <w:p w:rsidR="00CC03F2" w:rsidRDefault="00CC03F2" w:rsidP="00CC03F2">
      <w:pPr>
        <w:pStyle w:val="BodyText"/>
        <w:spacing w:before="3"/>
        <w:rPr>
          <w:rFonts w:ascii="Arial"/>
          <w:sz w:val="21"/>
        </w:rPr>
      </w:pPr>
    </w:p>
    <w:p w:rsidR="00CC03F2" w:rsidRDefault="00CC03F2" w:rsidP="00CC03F2">
      <w:pPr>
        <w:rPr>
          <w:rFonts w:ascii="Arial"/>
          <w:sz w:val="21"/>
        </w:rPr>
        <w:sectPr w:rsidR="00CC03F2" w:rsidSect="00CC03F2">
          <w:headerReference w:type="default" r:id="rId8"/>
          <w:footerReference w:type="default" r:id="rId9"/>
          <w:pgSz w:w="11910" w:h="16840"/>
          <w:pgMar w:top="1740" w:right="600" w:bottom="840" w:left="620" w:header="541" w:footer="642" w:gutter="0"/>
          <w:cols w:space="720"/>
        </w:sectPr>
      </w:pPr>
    </w:p>
    <w:p w:rsidR="00CC03F2" w:rsidRDefault="00CC03F2" w:rsidP="00CC03F2">
      <w:pPr>
        <w:rPr>
          <w:rFonts w:ascii="Times New Roman" w:hAnsi="Times New Roman" w:cs="Times New Roman"/>
          <w:b/>
          <w:color w:val="000000" w:themeColor="text1"/>
          <w:sz w:val="24"/>
          <w:szCs w:val="24"/>
        </w:rPr>
      </w:pPr>
      <w:r w:rsidRPr="00663F0D">
        <w:rPr>
          <w:rFonts w:ascii="Times New Roman" w:hAnsi="Times New Roman" w:cs="Times New Roman"/>
          <w:b/>
          <w:color w:val="000000" w:themeColor="text1"/>
          <w:sz w:val="24"/>
          <w:szCs w:val="24"/>
        </w:rPr>
        <w:lastRenderedPageBreak/>
        <w:t>Abstract</w:t>
      </w:r>
      <w:r>
        <w:rPr>
          <w:rFonts w:ascii="Times New Roman" w:hAnsi="Times New Roman" w:cs="Times New Roman"/>
          <w:b/>
          <w:color w:val="000000" w:themeColor="text1"/>
          <w:sz w:val="24"/>
          <w:szCs w:val="24"/>
        </w:rPr>
        <w:t xml:space="preserve"> </w:t>
      </w:r>
    </w:p>
    <w:p w:rsidR="00CC03F2" w:rsidRPr="00DE6311" w:rsidRDefault="00B056E0" w:rsidP="00CC03F2">
      <w:pPr>
        <w:jc w:val="both"/>
        <w:rPr>
          <w:rFonts w:ascii="Times New Roman" w:hAnsi="Times New Roman" w:cs="Times New Roman"/>
          <w:b/>
          <w:i/>
          <w:color w:val="000000" w:themeColor="text1"/>
          <w:sz w:val="24"/>
          <w:szCs w:val="24"/>
        </w:rPr>
      </w:pPr>
      <w:r w:rsidRPr="00BF4EFF">
        <w:rPr>
          <w:rFonts w:ascii="Times New Roman" w:hAnsi="Times New Roman" w:cs="Times New Roman"/>
          <w:noProof/>
          <w:color w:val="000000" w:themeColor="text1"/>
          <w:sz w:val="24"/>
          <w:szCs w:val="24"/>
        </w:rPr>
        <w:drawing>
          <wp:anchor distT="0" distB="0" distL="114300" distR="114300" simplePos="0" relativeHeight="251661312" behindDoc="0" locked="0" layoutInCell="1" allowOverlap="1" wp14:anchorId="0F942A01" wp14:editId="421C238F">
            <wp:simplePos x="0" y="0"/>
            <wp:positionH relativeFrom="column">
              <wp:posOffset>3614420</wp:posOffset>
            </wp:positionH>
            <wp:positionV relativeFrom="paragraph">
              <wp:posOffset>106045</wp:posOffset>
            </wp:positionV>
            <wp:extent cx="2720975" cy="1345565"/>
            <wp:effectExtent l="0" t="0" r="3175" b="6985"/>
            <wp:wrapSquare wrapText="bothSides"/>
            <wp:docPr id="2" name="Picture 4" descr="E:\office files\IFAD\IFAD 2005\Field day pictures\DSC01812.JPG"/>
            <wp:cNvGraphicFramePr/>
            <a:graphic xmlns:a="http://schemas.openxmlformats.org/drawingml/2006/main">
              <a:graphicData uri="http://schemas.openxmlformats.org/drawingml/2006/picture">
                <pic:pic xmlns:pic="http://schemas.openxmlformats.org/drawingml/2006/picture">
                  <pic:nvPicPr>
                    <pic:cNvPr id="56322" name="Picture 2" descr="E:\office files\IFAD\IFAD 2005\Field day pictures\DSC01812.JPG"/>
                    <pic:cNvPicPr>
                      <a:picLocks noGrp="1" noChangeAspect="1" noChangeArrowheads="1"/>
                    </pic:cNvPicPr>
                  </pic:nvPicPr>
                  <pic:blipFill>
                    <a:blip r:embed="rId10" cstate="print"/>
                    <a:srcRect/>
                    <a:stretch>
                      <a:fillRect/>
                    </a:stretch>
                  </pic:blipFill>
                  <pic:spPr bwMode="auto">
                    <a:xfrm>
                      <a:off x="0" y="0"/>
                      <a:ext cx="2720975" cy="1345565"/>
                    </a:xfrm>
                    <a:prstGeom prst="rect">
                      <a:avLst/>
                    </a:prstGeom>
                    <a:noFill/>
                  </pic:spPr>
                </pic:pic>
              </a:graphicData>
            </a:graphic>
            <wp14:sizeRelH relativeFrom="margin">
              <wp14:pctWidth>0</wp14:pctWidth>
            </wp14:sizeRelH>
            <wp14:sizeRelV relativeFrom="margin">
              <wp14:pctHeight>0</wp14:pctHeight>
            </wp14:sizeRelV>
          </wp:anchor>
        </w:drawing>
      </w:r>
      <w:r w:rsidR="00CC03F2" w:rsidRPr="005E65EC">
        <w:rPr>
          <w:rFonts w:ascii="Times New Roman" w:hAnsi="Times New Roman" w:cs="Times New Roman"/>
          <w:i/>
          <w:color w:val="000000" w:themeColor="text1"/>
          <w:sz w:val="24"/>
          <w:szCs w:val="24"/>
        </w:rPr>
        <w:t xml:space="preserve">The main reason of low production and productivity is restricted use of inputs, notably improved seeds and fertilizers. Different vegetable seeds are imported which results in different problems like disease outbreak, timely unavailability, costly and so on. The demand of vegetable seed is increasing from time to time. Though vegetable seed production is difficult, there are attempts and efforts to produce at local level. Strengthening of community based seed multiplication is a means to develop the vegetable seed production techniques and business. </w:t>
      </w:r>
      <w:r w:rsidR="00CC03F2">
        <w:rPr>
          <w:rFonts w:ascii="Times New Roman" w:hAnsi="Times New Roman" w:cs="Times New Roman"/>
          <w:i/>
          <w:color w:val="000000" w:themeColor="text1"/>
          <w:sz w:val="24"/>
          <w:szCs w:val="24"/>
        </w:rPr>
        <w:t>In order to bring this to practical, demonstration and scaling up activities conducted since 2009 to 2014.  Farmers Research Group (FRG) approach was used to implement the research. In 2013 an average yield of 7q/ha of onion seed was recorded while the maximum was 10 q/ha. While in 2014 a maximum yield 16 q/ha was recorded at farmers field. The yield increment might be due to skill development by the farmers. Farmers could get gross income of 24, 000 thousand from a parcel of 300 m</w:t>
      </w:r>
      <w:r w:rsidR="00CC03F2" w:rsidRPr="004952AD">
        <w:rPr>
          <w:rFonts w:ascii="Times New Roman" w:hAnsi="Times New Roman" w:cs="Times New Roman"/>
          <w:i/>
          <w:color w:val="000000" w:themeColor="text1"/>
          <w:sz w:val="24"/>
          <w:szCs w:val="24"/>
          <w:vertAlign w:val="superscript"/>
        </w:rPr>
        <w:t>2</w:t>
      </w:r>
      <w:r w:rsidR="00CC03F2">
        <w:rPr>
          <w:rFonts w:ascii="Times New Roman" w:hAnsi="Times New Roman" w:cs="Times New Roman"/>
          <w:i/>
          <w:color w:val="000000" w:themeColor="text1"/>
          <w:sz w:val="24"/>
          <w:szCs w:val="24"/>
        </w:rPr>
        <w:t xml:space="preserve"> land. Thus </w:t>
      </w:r>
      <w:r w:rsidR="00CC03F2" w:rsidRPr="00BF4EFF">
        <w:rPr>
          <w:rFonts w:ascii="Times New Roman" w:hAnsi="Times New Roman" w:cs="Times New Roman"/>
          <w:color w:val="000000" w:themeColor="text1"/>
          <w:sz w:val="24"/>
          <w:szCs w:val="24"/>
        </w:rPr>
        <w:t xml:space="preserve">local seed </w:t>
      </w:r>
      <w:r w:rsidR="00CC03F2" w:rsidRPr="00DE6311">
        <w:rPr>
          <w:rFonts w:ascii="Times New Roman" w:hAnsi="Times New Roman" w:cs="Times New Roman"/>
          <w:i/>
          <w:color w:val="000000" w:themeColor="text1"/>
          <w:sz w:val="24"/>
          <w:szCs w:val="24"/>
        </w:rPr>
        <w:t>production practice is technically possible and economically feasible and should be encouraged and promoted by all stakeholders so as to enhance the income and livelihood of farmers.</w:t>
      </w:r>
    </w:p>
    <w:p w:rsidR="00CC03F2" w:rsidRDefault="00CC03F2" w:rsidP="00CC03F2">
      <w:pPr>
        <w:pStyle w:val="Heading3"/>
        <w:spacing w:before="74"/>
      </w:pPr>
      <w:bookmarkStart w:id="0" w:name="_GoBack"/>
      <w:bookmarkEnd w:id="0"/>
      <w:r>
        <w:rPr>
          <w:b w:val="0"/>
        </w:rPr>
        <w:br w:type="column"/>
      </w:r>
      <w:r>
        <w:rPr>
          <w:color w:val="BF5A14"/>
        </w:rPr>
        <w:lastRenderedPageBreak/>
        <w:t>Image</w:t>
      </w:r>
    </w:p>
    <w:p w:rsidR="00CC03F2" w:rsidRDefault="00CC03F2" w:rsidP="00CC03F2">
      <w:pPr>
        <w:pStyle w:val="BodyText"/>
        <w:spacing w:before="2"/>
        <w:rPr>
          <w:rFonts w:ascii="Arial"/>
          <w:b/>
          <w:sz w:val="16"/>
        </w:rPr>
      </w:pPr>
    </w:p>
    <w:p w:rsidR="00B056E0" w:rsidRDefault="00CC03F2" w:rsidP="00CC03F2">
      <w:pPr>
        <w:spacing w:line="204" w:lineRule="exact"/>
        <w:rPr>
          <w:rFonts w:ascii="Arial"/>
          <w:b/>
          <w:color w:val="BF5A14"/>
          <w:sz w:val="20"/>
        </w:rPr>
      </w:pPr>
      <w:r>
        <w:rPr>
          <w:rFonts w:ascii="Arial"/>
          <w:b/>
          <w:color w:val="BF5A14"/>
          <w:sz w:val="20"/>
        </w:rPr>
        <w:br/>
      </w:r>
    </w:p>
    <w:p w:rsidR="00B056E0" w:rsidRDefault="00B056E0" w:rsidP="00CC03F2">
      <w:pPr>
        <w:spacing w:line="204" w:lineRule="exact"/>
        <w:rPr>
          <w:rFonts w:ascii="Arial"/>
          <w:b/>
          <w:color w:val="BF5A14"/>
          <w:sz w:val="20"/>
        </w:rPr>
      </w:pPr>
    </w:p>
    <w:p w:rsidR="00B056E0" w:rsidRDefault="00B056E0" w:rsidP="00CC03F2">
      <w:pPr>
        <w:spacing w:line="204" w:lineRule="exact"/>
        <w:rPr>
          <w:rFonts w:ascii="Arial"/>
          <w:b/>
          <w:color w:val="BF5A14"/>
          <w:sz w:val="20"/>
        </w:rPr>
      </w:pPr>
    </w:p>
    <w:p w:rsidR="00B056E0" w:rsidRDefault="00B056E0" w:rsidP="00CC03F2">
      <w:pPr>
        <w:spacing w:line="204" w:lineRule="exact"/>
        <w:rPr>
          <w:rFonts w:ascii="Arial"/>
          <w:b/>
          <w:color w:val="BF5A14"/>
          <w:sz w:val="20"/>
        </w:rPr>
      </w:pPr>
    </w:p>
    <w:p w:rsidR="00B056E0" w:rsidRDefault="00B056E0" w:rsidP="00CC03F2">
      <w:pPr>
        <w:spacing w:line="204" w:lineRule="exact"/>
        <w:rPr>
          <w:rFonts w:ascii="Arial"/>
          <w:b/>
          <w:color w:val="BF5A14"/>
          <w:sz w:val="20"/>
        </w:rPr>
      </w:pPr>
    </w:p>
    <w:p w:rsidR="00B056E0" w:rsidRDefault="00B056E0" w:rsidP="00CC03F2">
      <w:pPr>
        <w:spacing w:line="204" w:lineRule="exact"/>
        <w:rPr>
          <w:rFonts w:ascii="Arial"/>
          <w:b/>
          <w:color w:val="BF5A14"/>
          <w:sz w:val="20"/>
        </w:rPr>
      </w:pPr>
    </w:p>
    <w:p w:rsidR="00B056E0" w:rsidRDefault="00B056E0" w:rsidP="00CC03F2">
      <w:pPr>
        <w:spacing w:line="204" w:lineRule="exact"/>
        <w:rPr>
          <w:rFonts w:ascii="Arial"/>
          <w:b/>
          <w:color w:val="BF5A14"/>
          <w:sz w:val="20"/>
        </w:rPr>
      </w:pPr>
    </w:p>
    <w:p w:rsidR="00B056E0" w:rsidRDefault="00B056E0" w:rsidP="00CC03F2">
      <w:pPr>
        <w:spacing w:line="204" w:lineRule="exact"/>
        <w:rPr>
          <w:rFonts w:ascii="Arial"/>
          <w:b/>
          <w:color w:val="BF5A14"/>
          <w:sz w:val="20"/>
        </w:rPr>
      </w:pPr>
    </w:p>
    <w:p w:rsidR="00B056E0" w:rsidRDefault="00B056E0" w:rsidP="00CC03F2">
      <w:pPr>
        <w:spacing w:line="204" w:lineRule="exact"/>
        <w:rPr>
          <w:rFonts w:ascii="Arial"/>
          <w:b/>
          <w:color w:val="BF5A14"/>
          <w:sz w:val="20"/>
        </w:rPr>
      </w:pPr>
    </w:p>
    <w:p w:rsidR="00B056E0" w:rsidRDefault="00B056E0" w:rsidP="00CC03F2">
      <w:pPr>
        <w:spacing w:line="204" w:lineRule="exact"/>
        <w:rPr>
          <w:rFonts w:ascii="Arial"/>
          <w:b/>
          <w:color w:val="BF5A14"/>
          <w:sz w:val="20"/>
        </w:rPr>
      </w:pPr>
    </w:p>
    <w:p w:rsidR="00B056E0" w:rsidRPr="00B056E0" w:rsidRDefault="00B056E0" w:rsidP="00CC03F2">
      <w:pPr>
        <w:spacing w:line="204" w:lineRule="exact"/>
        <w:rPr>
          <w:rFonts w:ascii="Arial"/>
          <w:b/>
          <w:color w:val="BF5A14"/>
          <w:sz w:val="16"/>
        </w:rPr>
      </w:pPr>
      <w:r>
        <w:rPr>
          <w:rFonts w:ascii="Times New Roman" w:hAnsi="Times New Roman" w:cs="Times New Roman"/>
          <w:color w:val="000000" w:themeColor="text1"/>
          <w:sz w:val="20"/>
          <w:szCs w:val="24"/>
        </w:rPr>
        <w:t xml:space="preserve">     </w:t>
      </w:r>
      <w:proofErr w:type="gramStart"/>
      <w:r w:rsidRPr="00B056E0">
        <w:rPr>
          <w:rFonts w:ascii="Times New Roman" w:hAnsi="Times New Roman" w:cs="Times New Roman"/>
          <w:color w:val="000000" w:themeColor="text1"/>
          <w:sz w:val="20"/>
          <w:szCs w:val="24"/>
        </w:rPr>
        <w:t xml:space="preserve">Figure </w:t>
      </w:r>
      <w:r w:rsidRPr="00B056E0">
        <w:rPr>
          <w:rFonts w:ascii="Times New Roman" w:hAnsi="Times New Roman" w:cs="Times New Roman"/>
          <w:color w:val="000000" w:themeColor="text1"/>
          <w:sz w:val="20"/>
          <w:szCs w:val="24"/>
        </w:rPr>
        <w:t>1</w:t>
      </w:r>
      <w:r w:rsidRPr="00B056E0">
        <w:rPr>
          <w:rFonts w:ascii="Times New Roman" w:hAnsi="Times New Roman" w:cs="Times New Roman"/>
          <w:color w:val="000000" w:themeColor="text1"/>
          <w:sz w:val="20"/>
          <w:szCs w:val="24"/>
        </w:rPr>
        <w:t>.</w:t>
      </w:r>
      <w:proofErr w:type="gramEnd"/>
      <w:r w:rsidRPr="00B056E0">
        <w:rPr>
          <w:rFonts w:ascii="Times New Roman" w:hAnsi="Times New Roman" w:cs="Times New Roman"/>
          <w:color w:val="000000" w:themeColor="text1"/>
          <w:sz w:val="20"/>
          <w:szCs w:val="24"/>
        </w:rPr>
        <w:t xml:space="preserve"> </w:t>
      </w:r>
      <w:proofErr w:type="gramStart"/>
      <w:r w:rsidRPr="00B056E0">
        <w:rPr>
          <w:rFonts w:ascii="Times New Roman" w:hAnsi="Times New Roman" w:cs="Times New Roman"/>
          <w:color w:val="000000" w:themeColor="text1"/>
          <w:sz w:val="20"/>
          <w:szCs w:val="24"/>
        </w:rPr>
        <w:t>Stakeholders</w:t>
      </w:r>
      <w:proofErr w:type="gramEnd"/>
      <w:r w:rsidRPr="00B056E0">
        <w:rPr>
          <w:rFonts w:ascii="Times New Roman" w:hAnsi="Times New Roman" w:cs="Times New Roman"/>
          <w:color w:val="000000" w:themeColor="text1"/>
          <w:sz w:val="20"/>
          <w:szCs w:val="24"/>
        </w:rPr>
        <w:t xml:space="preserve"> evaluation of the technologies at </w:t>
      </w:r>
      <w:r>
        <w:rPr>
          <w:rFonts w:ascii="Times New Roman" w:hAnsi="Times New Roman" w:cs="Times New Roman"/>
          <w:color w:val="000000" w:themeColor="text1"/>
          <w:sz w:val="20"/>
          <w:szCs w:val="24"/>
        </w:rPr>
        <w:t xml:space="preserve">  </w:t>
      </w:r>
      <w:proofErr w:type="spellStart"/>
      <w:r w:rsidRPr="00B056E0">
        <w:rPr>
          <w:rFonts w:ascii="Times New Roman" w:hAnsi="Times New Roman" w:cs="Times New Roman"/>
          <w:color w:val="000000" w:themeColor="text1"/>
          <w:sz w:val="20"/>
          <w:szCs w:val="24"/>
        </w:rPr>
        <w:t>M.lekhe</w:t>
      </w:r>
      <w:proofErr w:type="spellEnd"/>
      <w:r w:rsidRPr="00B056E0">
        <w:rPr>
          <w:rFonts w:ascii="Times New Roman" w:hAnsi="Times New Roman" w:cs="Times New Roman"/>
          <w:color w:val="000000" w:themeColor="text1"/>
          <w:sz w:val="20"/>
          <w:szCs w:val="24"/>
        </w:rPr>
        <w:t xml:space="preserve"> 2012 at field day</w:t>
      </w:r>
    </w:p>
    <w:p w:rsidR="00CC03F2" w:rsidRDefault="00B056E0" w:rsidP="00CC03F2">
      <w:pPr>
        <w:spacing w:line="204" w:lineRule="exact"/>
        <w:rPr>
          <w:rFonts w:ascii="Arial"/>
          <w:b/>
          <w:sz w:val="20"/>
        </w:rPr>
      </w:pPr>
      <w:r>
        <w:rPr>
          <w:rFonts w:ascii="Arial"/>
          <w:b/>
          <w:color w:val="BF5A14"/>
          <w:sz w:val="20"/>
        </w:rPr>
        <w:t xml:space="preserve">    </w:t>
      </w:r>
      <w:r w:rsidR="00CC03F2">
        <w:rPr>
          <w:rFonts w:ascii="Arial"/>
          <w:b/>
          <w:color w:val="BF5A14"/>
          <w:sz w:val="20"/>
        </w:rPr>
        <w:t>Recent Publications (minimum 5)</w:t>
      </w:r>
    </w:p>
    <w:p w:rsidR="006A3BE2" w:rsidRDefault="00B66087" w:rsidP="00946174">
      <w:pPr>
        <w:pStyle w:val="CVNormal-FirstLine"/>
        <w:numPr>
          <w:ilvl w:val="0"/>
          <w:numId w:val="2"/>
        </w:numPr>
        <w:rPr>
          <w:rFonts w:asciiTheme="minorHAnsi" w:hAnsiTheme="minorHAnsi"/>
          <w:sz w:val="18"/>
          <w:szCs w:val="18"/>
          <w:lang w:val="en-GB"/>
        </w:rPr>
      </w:pPr>
      <w:proofErr w:type="spellStart"/>
      <w:r w:rsidRPr="006A3BE2">
        <w:rPr>
          <w:rFonts w:asciiTheme="minorHAnsi" w:hAnsiTheme="minorHAnsi"/>
          <w:sz w:val="18"/>
          <w:szCs w:val="18"/>
          <w:lang w:val="en-GB"/>
        </w:rPr>
        <w:t>Yemane</w:t>
      </w:r>
      <w:proofErr w:type="spellEnd"/>
      <w:r w:rsidRPr="006A3BE2">
        <w:rPr>
          <w:rFonts w:asciiTheme="minorHAnsi" w:hAnsiTheme="minorHAnsi"/>
          <w:sz w:val="18"/>
          <w:szCs w:val="18"/>
          <w:lang w:val="en-GB"/>
        </w:rPr>
        <w:t xml:space="preserve">, </w:t>
      </w:r>
      <w:r w:rsidRPr="006A3BE2">
        <w:rPr>
          <w:rFonts w:asciiTheme="minorHAnsi" w:hAnsiTheme="minorHAnsi"/>
          <w:i/>
          <w:sz w:val="18"/>
          <w:szCs w:val="18"/>
          <w:lang w:val="en-GB"/>
        </w:rPr>
        <w:t>et al</w:t>
      </w:r>
      <w:r w:rsidRPr="006A3BE2">
        <w:rPr>
          <w:rFonts w:asciiTheme="minorHAnsi" w:hAnsiTheme="minorHAnsi"/>
          <w:sz w:val="18"/>
          <w:szCs w:val="18"/>
          <w:lang w:val="en-GB"/>
        </w:rPr>
        <w:t>. 2013.</w:t>
      </w:r>
      <w:r w:rsidRPr="006A3BE2">
        <w:rPr>
          <w:rFonts w:asciiTheme="minorHAnsi" w:hAnsiTheme="minorHAnsi"/>
          <w:sz w:val="18"/>
          <w:szCs w:val="18"/>
        </w:rPr>
        <w:t xml:space="preserve"> </w:t>
      </w:r>
      <w:r w:rsidRPr="006A3BE2">
        <w:rPr>
          <w:rFonts w:asciiTheme="minorHAnsi" w:hAnsiTheme="minorHAnsi"/>
          <w:sz w:val="18"/>
          <w:szCs w:val="18"/>
          <w:lang w:val="en-GB"/>
        </w:rPr>
        <w:t xml:space="preserve">Intra row spacing effect on shelf life of onion varieties (Allium </w:t>
      </w:r>
      <w:proofErr w:type="spellStart"/>
      <w:r w:rsidRPr="006A3BE2">
        <w:rPr>
          <w:rFonts w:asciiTheme="minorHAnsi" w:hAnsiTheme="minorHAnsi"/>
          <w:sz w:val="18"/>
          <w:szCs w:val="18"/>
          <w:lang w:val="en-GB"/>
        </w:rPr>
        <w:t>cepa</w:t>
      </w:r>
      <w:proofErr w:type="spellEnd"/>
      <w:r w:rsidRPr="006A3BE2">
        <w:rPr>
          <w:rFonts w:asciiTheme="minorHAnsi" w:hAnsiTheme="minorHAnsi"/>
          <w:sz w:val="18"/>
          <w:szCs w:val="18"/>
          <w:lang w:val="en-GB"/>
        </w:rPr>
        <w:t xml:space="preserve"> L.) at Aksum, Northern Ethiopia. Journal of Plant Breeding and Crop Science Vol. 5(6), pp. 127-136, June 2013</w:t>
      </w:r>
    </w:p>
    <w:p w:rsidR="00B66087" w:rsidRPr="006A3BE2" w:rsidRDefault="00B66087" w:rsidP="00946174">
      <w:pPr>
        <w:pStyle w:val="CVNormal-FirstLine"/>
        <w:numPr>
          <w:ilvl w:val="0"/>
          <w:numId w:val="2"/>
        </w:numPr>
        <w:rPr>
          <w:rFonts w:asciiTheme="minorHAnsi" w:hAnsiTheme="minorHAnsi"/>
          <w:sz w:val="18"/>
          <w:szCs w:val="18"/>
          <w:lang w:val="en-GB"/>
        </w:rPr>
      </w:pPr>
      <w:proofErr w:type="spellStart"/>
      <w:r w:rsidRPr="006A3BE2">
        <w:rPr>
          <w:rFonts w:asciiTheme="minorHAnsi" w:hAnsiTheme="minorHAnsi"/>
          <w:sz w:val="18"/>
          <w:szCs w:val="18"/>
          <w:lang w:val="en-GB"/>
        </w:rPr>
        <w:t>Yemane</w:t>
      </w:r>
      <w:proofErr w:type="spellEnd"/>
      <w:r w:rsidRPr="006A3BE2">
        <w:rPr>
          <w:rFonts w:asciiTheme="minorHAnsi" w:hAnsiTheme="minorHAnsi"/>
          <w:sz w:val="18"/>
          <w:szCs w:val="18"/>
          <w:lang w:val="en-GB"/>
        </w:rPr>
        <w:t xml:space="preserve">, </w:t>
      </w:r>
      <w:r w:rsidRPr="006A3BE2">
        <w:rPr>
          <w:rFonts w:asciiTheme="minorHAnsi" w:hAnsiTheme="minorHAnsi"/>
          <w:i/>
          <w:sz w:val="18"/>
          <w:szCs w:val="18"/>
          <w:lang w:val="en-GB"/>
        </w:rPr>
        <w:t>et al</w:t>
      </w:r>
      <w:r w:rsidRPr="006A3BE2">
        <w:rPr>
          <w:rFonts w:asciiTheme="minorHAnsi" w:hAnsiTheme="minorHAnsi"/>
          <w:sz w:val="18"/>
          <w:szCs w:val="18"/>
          <w:lang w:val="en-GB"/>
        </w:rPr>
        <w:t>. 2013.</w:t>
      </w:r>
      <w:r w:rsidRPr="006A3BE2">
        <w:rPr>
          <w:rFonts w:asciiTheme="minorHAnsi" w:hAnsiTheme="minorHAnsi"/>
          <w:sz w:val="18"/>
          <w:szCs w:val="18"/>
        </w:rPr>
        <w:t xml:space="preserve"> </w:t>
      </w:r>
      <w:r w:rsidRPr="006A3BE2">
        <w:rPr>
          <w:rFonts w:asciiTheme="minorHAnsi" w:hAnsiTheme="minorHAnsi"/>
          <w:sz w:val="18"/>
          <w:szCs w:val="18"/>
          <w:lang w:val="en-GB"/>
        </w:rPr>
        <w:t xml:space="preserve">Intra row spacing effect on growth and yield of onion varieties (Allium </w:t>
      </w:r>
      <w:proofErr w:type="spellStart"/>
      <w:r w:rsidRPr="006A3BE2">
        <w:rPr>
          <w:rFonts w:asciiTheme="minorHAnsi" w:hAnsiTheme="minorHAnsi"/>
          <w:sz w:val="18"/>
          <w:szCs w:val="18"/>
          <w:lang w:val="en-GB"/>
        </w:rPr>
        <w:t>cepa</w:t>
      </w:r>
      <w:proofErr w:type="spellEnd"/>
      <w:r w:rsidRPr="006A3BE2">
        <w:rPr>
          <w:rFonts w:asciiTheme="minorHAnsi" w:hAnsiTheme="minorHAnsi"/>
          <w:sz w:val="18"/>
          <w:szCs w:val="18"/>
          <w:lang w:val="en-GB"/>
        </w:rPr>
        <w:t xml:space="preserve"> L.) at Aksum, Northern Ethiopia. Journal of Agricultural Research. Sep. 2013</w:t>
      </w:r>
    </w:p>
    <w:p w:rsidR="00B66087" w:rsidRDefault="00B66087" w:rsidP="00946174">
      <w:pPr>
        <w:pStyle w:val="CVNormal-FirstLine"/>
        <w:numPr>
          <w:ilvl w:val="0"/>
          <w:numId w:val="2"/>
        </w:numPr>
        <w:rPr>
          <w:rFonts w:asciiTheme="minorHAnsi" w:hAnsiTheme="minorHAnsi"/>
          <w:sz w:val="18"/>
          <w:szCs w:val="18"/>
          <w:lang w:val="en-GB"/>
        </w:rPr>
      </w:pPr>
      <w:proofErr w:type="spellStart"/>
      <w:r w:rsidRPr="00B66087">
        <w:rPr>
          <w:rFonts w:asciiTheme="minorHAnsi" w:hAnsiTheme="minorHAnsi"/>
          <w:sz w:val="18"/>
          <w:szCs w:val="18"/>
          <w:lang w:val="en-GB"/>
        </w:rPr>
        <w:t>Yemane</w:t>
      </w:r>
      <w:proofErr w:type="spellEnd"/>
      <w:r w:rsidRPr="00B66087">
        <w:rPr>
          <w:rFonts w:asciiTheme="minorHAnsi" w:hAnsiTheme="minorHAnsi"/>
          <w:sz w:val="18"/>
          <w:szCs w:val="18"/>
          <w:lang w:val="en-GB"/>
        </w:rPr>
        <w:t xml:space="preserve">, </w:t>
      </w:r>
      <w:r w:rsidRPr="00B66087">
        <w:rPr>
          <w:rFonts w:asciiTheme="minorHAnsi" w:hAnsiTheme="minorHAnsi"/>
          <w:i/>
          <w:sz w:val="18"/>
          <w:szCs w:val="18"/>
          <w:lang w:val="en-GB"/>
        </w:rPr>
        <w:t>et al</w:t>
      </w:r>
      <w:r w:rsidRPr="00B66087">
        <w:rPr>
          <w:rFonts w:asciiTheme="minorHAnsi" w:hAnsiTheme="minorHAnsi"/>
          <w:sz w:val="18"/>
          <w:szCs w:val="18"/>
          <w:lang w:val="en-GB"/>
        </w:rPr>
        <w:t>. 2013.</w:t>
      </w:r>
      <w:r w:rsidRPr="00B66087">
        <w:rPr>
          <w:rFonts w:asciiTheme="minorHAnsi" w:hAnsiTheme="minorHAnsi"/>
          <w:sz w:val="18"/>
          <w:szCs w:val="18"/>
        </w:rPr>
        <w:t xml:space="preserve"> </w:t>
      </w:r>
      <w:r w:rsidRPr="00B66087">
        <w:rPr>
          <w:rFonts w:asciiTheme="minorHAnsi" w:hAnsiTheme="minorHAnsi"/>
          <w:sz w:val="18"/>
          <w:szCs w:val="18"/>
          <w:lang w:val="en-GB"/>
        </w:rPr>
        <w:t xml:space="preserve">Intra row spacing effect on yield and quality of onion varieties (Allium </w:t>
      </w:r>
      <w:proofErr w:type="spellStart"/>
      <w:r w:rsidRPr="00B66087">
        <w:rPr>
          <w:rFonts w:asciiTheme="minorHAnsi" w:hAnsiTheme="minorHAnsi"/>
          <w:sz w:val="18"/>
          <w:szCs w:val="18"/>
          <w:lang w:val="en-GB"/>
        </w:rPr>
        <w:t>cepa</w:t>
      </w:r>
      <w:proofErr w:type="spellEnd"/>
      <w:r w:rsidRPr="00B66087">
        <w:rPr>
          <w:rFonts w:asciiTheme="minorHAnsi" w:hAnsiTheme="minorHAnsi"/>
          <w:sz w:val="18"/>
          <w:szCs w:val="18"/>
          <w:lang w:val="en-GB"/>
        </w:rPr>
        <w:t xml:space="preserve"> L.) at Aksum, Northern Ethiopia. African Journal of Plant Science. Vol. 7(12), pp. 613-622, December 2013</w:t>
      </w:r>
    </w:p>
    <w:p w:rsidR="006A3BE2" w:rsidRDefault="00215FDB" w:rsidP="00B66087">
      <w:pPr>
        <w:pStyle w:val="CVNormal"/>
        <w:numPr>
          <w:ilvl w:val="0"/>
          <w:numId w:val="2"/>
        </w:numPr>
        <w:rPr>
          <w:rFonts w:asciiTheme="minorHAnsi" w:hAnsiTheme="minorHAnsi"/>
          <w:sz w:val="18"/>
          <w:szCs w:val="18"/>
        </w:rPr>
      </w:pPr>
      <w:proofErr w:type="spellStart"/>
      <w:r w:rsidRPr="006A3BE2">
        <w:rPr>
          <w:rFonts w:asciiTheme="minorHAnsi" w:hAnsiTheme="minorHAnsi"/>
          <w:sz w:val="18"/>
          <w:szCs w:val="18"/>
          <w:lang w:val="en-GB"/>
        </w:rPr>
        <w:t>Yemane</w:t>
      </w:r>
      <w:proofErr w:type="spellEnd"/>
      <w:r w:rsidRPr="006A3BE2">
        <w:rPr>
          <w:rFonts w:asciiTheme="minorHAnsi" w:hAnsiTheme="minorHAnsi"/>
          <w:sz w:val="18"/>
          <w:szCs w:val="18"/>
          <w:lang w:val="en-GB"/>
        </w:rPr>
        <w:t xml:space="preserve">, </w:t>
      </w:r>
      <w:r w:rsidRPr="006A3BE2">
        <w:rPr>
          <w:rFonts w:asciiTheme="minorHAnsi" w:hAnsiTheme="minorHAnsi"/>
          <w:i/>
          <w:sz w:val="18"/>
          <w:szCs w:val="18"/>
          <w:lang w:val="en-GB"/>
        </w:rPr>
        <w:t>et al</w:t>
      </w:r>
      <w:r w:rsidRPr="006A3BE2">
        <w:rPr>
          <w:rFonts w:asciiTheme="minorHAnsi" w:hAnsiTheme="minorHAnsi"/>
          <w:sz w:val="18"/>
          <w:szCs w:val="18"/>
          <w:lang w:val="en-GB"/>
        </w:rPr>
        <w:t xml:space="preserve">. 2016. </w:t>
      </w:r>
      <w:r w:rsidRPr="00107878">
        <w:rPr>
          <w:rFonts w:asciiTheme="minorHAnsi" w:hAnsiTheme="minorHAnsi"/>
          <w:sz w:val="18"/>
          <w:szCs w:val="18"/>
          <w:lang w:eastAsia="en-US"/>
        </w:rPr>
        <w:t xml:space="preserve">Determination of Optimum Rates of N and P Fertilizer </w:t>
      </w:r>
      <w:proofErr w:type="spellStart"/>
      <w:r w:rsidRPr="00107878">
        <w:rPr>
          <w:rFonts w:asciiTheme="minorHAnsi" w:hAnsiTheme="minorHAnsi"/>
          <w:sz w:val="18"/>
          <w:szCs w:val="18"/>
          <w:lang w:eastAsia="en-US"/>
        </w:rPr>
        <w:t>forTomato</w:t>
      </w:r>
      <w:proofErr w:type="spellEnd"/>
      <w:r w:rsidRPr="00107878">
        <w:rPr>
          <w:rFonts w:asciiTheme="minorHAnsi" w:hAnsiTheme="minorHAnsi"/>
          <w:sz w:val="18"/>
          <w:szCs w:val="18"/>
          <w:lang w:eastAsia="en-US"/>
        </w:rPr>
        <w:t xml:space="preserve"> at </w:t>
      </w:r>
      <w:proofErr w:type="spellStart"/>
      <w:r w:rsidRPr="00107878">
        <w:rPr>
          <w:rFonts w:asciiTheme="minorHAnsi" w:hAnsiTheme="minorHAnsi"/>
          <w:sz w:val="18"/>
          <w:szCs w:val="18"/>
          <w:lang w:eastAsia="en-US"/>
        </w:rPr>
        <w:t>Mereb-lekhe</w:t>
      </w:r>
      <w:proofErr w:type="spellEnd"/>
      <w:r w:rsidRPr="00107878">
        <w:rPr>
          <w:rFonts w:asciiTheme="minorHAnsi" w:hAnsiTheme="minorHAnsi"/>
          <w:sz w:val="18"/>
          <w:szCs w:val="18"/>
          <w:lang w:eastAsia="en-US"/>
        </w:rPr>
        <w:t xml:space="preserve"> District, Northern Ethiopia</w:t>
      </w:r>
      <w:r w:rsidRPr="006A3BE2">
        <w:rPr>
          <w:rFonts w:asciiTheme="minorHAnsi" w:hAnsiTheme="minorHAnsi"/>
          <w:sz w:val="18"/>
          <w:szCs w:val="18"/>
          <w:lang w:eastAsia="en-US"/>
        </w:rPr>
        <w:t>.</w:t>
      </w:r>
      <w:r w:rsidRPr="006A3BE2">
        <w:rPr>
          <w:rFonts w:asciiTheme="minorHAnsi" w:hAnsiTheme="minorHAnsi"/>
          <w:sz w:val="18"/>
          <w:szCs w:val="18"/>
        </w:rPr>
        <w:t xml:space="preserve"> </w:t>
      </w:r>
      <w:r w:rsidRPr="006A3BE2">
        <w:rPr>
          <w:rFonts w:asciiTheme="minorHAnsi" w:hAnsiTheme="minorHAnsi"/>
          <w:sz w:val="18"/>
          <w:szCs w:val="18"/>
          <w:lang w:eastAsia="en-US"/>
        </w:rPr>
        <w:t xml:space="preserve">Journal of Agriculture and Crops, </w:t>
      </w:r>
      <w:r w:rsidRPr="00107878">
        <w:rPr>
          <w:rFonts w:asciiTheme="minorHAnsi" w:hAnsiTheme="minorHAnsi"/>
          <w:sz w:val="18"/>
          <w:szCs w:val="18"/>
          <w:lang w:eastAsia="en-US"/>
        </w:rPr>
        <w:t>Vol. 2, No. 3, pp:24-30, 2016</w:t>
      </w:r>
    </w:p>
    <w:p w:rsidR="00946174" w:rsidRPr="006A3BE2" w:rsidRDefault="00946174" w:rsidP="00B66087">
      <w:pPr>
        <w:pStyle w:val="CVNormal"/>
        <w:numPr>
          <w:ilvl w:val="0"/>
          <w:numId w:val="2"/>
        </w:numPr>
        <w:rPr>
          <w:rFonts w:asciiTheme="minorHAnsi" w:hAnsiTheme="minorHAnsi"/>
          <w:sz w:val="18"/>
          <w:szCs w:val="18"/>
        </w:rPr>
      </w:pPr>
      <w:proofErr w:type="spellStart"/>
      <w:r w:rsidRPr="006A3BE2">
        <w:rPr>
          <w:rFonts w:asciiTheme="minorHAnsi" w:hAnsiTheme="minorHAnsi"/>
          <w:sz w:val="18"/>
          <w:szCs w:val="18"/>
          <w:lang w:val="en-GB"/>
        </w:rPr>
        <w:t>Yemane</w:t>
      </w:r>
      <w:proofErr w:type="spellEnd"/>
      <w:r w:rsidRPr="006A3BE2">
        <w:rPr>
          <w:rFonts w:asciiTheme="minorHAnsi" w:hAnsiTheme="minorHAnsi"/>
          <w:sz w:val="18"/>
          <w:szCs w:val="18"/>
          <w:lang w:val="en-GB"/>
        </w:rPr>
        <w:t xml:space="preserve">, </w:t>
      </w:r>
      <w:r w:rsidRPr="006A3BE2">
        <w:rPr>
          <w:rFonts w:asciiTheme="minorHAnsi" w:hAnsiTheme="minorHAnsi"/>
          <w:i/>
          <w:sz w:val="18"/>
          <w:szCs w:val="18"/>
          <w:lang w:val="en-GB"/>
        </w:rPr>
        <w:t>et al</w:t>
      </w:r>
      <w:r w:rsidRPr="006A3BE2">
        <w:rPr>
          <w:rFonts w:asciiTheme="minorHAnsi" w:hAnsiTheme="minorHAnsi"/>
          <w:sz w:val="18"/>
          <w:szCs w:val="18"/>
          <w:lang w:val="en-GB"/>
        </w:rPr>
        <w:t>. 2016.</w:t>
      </w:r>
      <w:r w:rsidRPr="006A3BE2">
        <w:rPr>
          <w:rFonts w:asciiTheme="minorHAnsi" w:hAnsiTheme="minorHAnsi"/>
          <w:sz w:val="18"/>
          <w:szCs w:val="18"/>
        </w:rPr>
        <w:t xml:space="preserve"> Enhancing Onion Production and Productivity </w:t>
      </w:r>
      <w:proofErr w:type="gramStart"/>
      <w:r w:rsidRPr="006A3BE2">
        <w:rPr>
          <w:rFonts w:asciiTheme="minorHAnsi" w:hAnsiTheme="minorHAnsi"/>
          <w:sz w:val="18"/>
          <w:szCs w:val="18"/>
        </w:rPr>
        <w:t>Through</w:t>
      </w:r>
      <w:proofErr w:type="gramEnd"/>
      <w:r w:rsidRPr="006A3BE2">
        <w:rPr>
          <w:rFonts w:asciiTheme="minorHAnsi" w:hAnsiTheme="minorHAnsi"/>
          <w:sz w:val="18"/>
          <w:szCs w:val="18"/>
        </w:rPr>
        <w:t xml:space="preserve"> Introduction of Seed Production Techniques in Central Zone of </w:t>
      </w:r>
      <w:proofErr w:type="spellStart"/>
      <w:r w:rsidRPr="006A3BE2">
        <w:rPr>
          <w:rFonts w:asciiTheme="minorHAnsi" w:hAnsiTheme="minorHAnsi"/>
          <w:sz w:val="18"/>
          <w:szCs w:val="18"/>
        </w:rPr>
        <w:t>Tigray</w:t>
      </w:r>
      <w:proofErr w:type="spellEnd"/>
      <w:r w:rsidRPr="006A3BE2">
        <w:rPr>
          <w:rFonts w:asciiTheme="minorHAnsi" w:hAnsiTheme="minorHAnsi"/>
          <w:sz w:val="18"/>
          <w:szCs w:val="18"/>
        </w:rPr>
        <w:t xml:space="preserve"> Region, Ethiopia. Academia Journal of Agricultural Research 4(4): 188-192, April 2016</w:t>
      </w:r>
    </w:p>
    <w:p w:rsidR="00CC03F2" w:rsidRPr="008756E6" w:rsidRDefault="00B66087" w:rsidP="00CC03F2">
      <w:pPr>
        <w:pStyle w:val="CVNormal"/>
        <w:numPr>
          <w:ilvl w:val="0"/>
          <w:numId w:val="2"/>
        </w:numPr>
        <w:tabs>
          <w:tab w:val="left" w:pos="384"/>
        </w:tabs>
        <w:spacing w:before="85" w:line="216" w:lineRule="exact"/>
        <w:ind w:left="383" w:right="117" w:hanging="284"/>
        <w:jc w:val="both"/>
      </w:pPr>
      <w:proofErr w:type="spellStart"/>
      <w:r w:rsidRPr="006A3BE2">
        <w:rPr>
          <w:rFonts w:asciiTheme="minorHAnsi" w:hAnsiTheme="minorHAnsi"/>
          <w:sz w:val="18"/>
          <w:szCs w:val="18"/>
          <w:lang w:val="en-GB"/>
        </w:rPr>
        <w:t>Yemane</w:t>
      </w:r>
      <w:proofErr w:type="spellEnd"/>
      <w:r w:rsidRPr="006A3BE2">
        <w:rPr>
          <w:rFonts w:asciiTheme="minorHAnsi" w:hAnsiTheme="minorHAnsi"/>
          <w:sz w:val="18"/>
          <w:szCs w:val="18"/>
          <w:lang w:val="en-GB"/>
        </w:rPr>
        <w:t xml:space="preserve">, </w:t>
      </w:r>
      <w:proofErr w:type="gramStart"/>
      <w:r w:rsidRPr="006A3BE2">
        <w:rPr>
          <w:rFonts w:asciiTheme="minorHAnsi" w:hAnsiTheme="minorHAnsi"/>
          <w:sz w:val="18"/>
          <w:szCs w:val="18"/>
          <w:lang w:val="en-GB"/>
        </w:rPr>
        <w:t>K..</w:t>
      </w:r>
      <w:proofErr w:type="gramEnd"/>
      <w:r w:rsidRPr="006A3BE2">
        <w:rPr>
          <w:rFonts w:asciiTheme="minorHAnsi" w:hAnsiTheme="minorHAnsi"/>
          <w:sz w:val="18"/>
          <w:szCs w:val="18"/>
          <w:lang w:val="en-GB"/>
        </w:rPr>
        <w:t>2016. Scope and Status of Vegetable Seed Production in Ethiopia. Journal of Nature and Natural Sciences (</w:t>
      </w:r>
      <w:proofErr w:type="spellStart"/>
      <w:r w:rsidRPr="006A3BE2">
        <w:rPr>
          <w:rFonts w:asciiTheme="minorHAnsi" w:hAnsiTheme="minorHAnsi"/>
          <w:sz w:val="18"/>
          <w:szCs w:val="18"/>
          <w:lang w:val="en-GB"/>
        </w:rPr>
        <w:t>JNNSci</w:t>
      </w:r>
      <w:proofErr w:type="spellEnd"/>
      <w:r w:rsidRPr="006A3BE2">
        <w:rPr>
          <w:rFonts w:asciiTheme="minorHAnsi" w:hAnsiTheme="minorHAnsi"/>
          <w:sz w:val="18"/>
          <w:szCs w:val="18"/>
          <w:lang w:val="en-GB"/>
        </w:rPr>
        <w:t>) (2016) 1:13,1-15</w:t>
      </w:r>
      <w:r w:rsidRPr="006A3BE2">
        <w:rPr>
          <w:rFonts w:ascii="Times New Roman" w:hAnsi="Times New Roman"/>
          <w:lang w:val="en-GB"/>
        </w:rPr>
        <w:t xml:space="preserve">  </w:t>
      </w:r>
    </w:p>
    <w:p w:rsidR="00CC03F2" w:rsidRDefault="00CC03F2" w:rsidP="00CC03F2">
      <w:pPr>
        <w:spacing w:line="200" w:lineRule="exact"/>
        <w:jc w:val="both"/>
        <w:rPr>
          <w:rFonts w:ascii="Calibri" w:hAnsi="Calibri"/>
        </w:rPr>
        <w:sectPr w:rsidR="00CC03F2">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CC03F2" w:rsidRDefault="00CC03F2" w:rsidP="00CC03F2">
      <w:pPr>
        <w:pStyle w:val="BodyText"/>
        <w:rPr>
          <w:rFonts w:ascii="Calibri"/>
          <w:sz w:val="20"/>
        </w:rPr>
      </w:pPr>
    </w:p>
    <w:p w:rsidR="00CC03F2" w:rsidRDefault="00CC03F2" w:rsidP="00CC03F2">
      <w:pPr>
        <w:pStyle w:val="BodyText"/>
        <w:spacing w:line="40" w:lineRule="exact"/>
        <w:ind w:left="2202"/>
        <w:rPr>
          <w:rFonts w:ascii="Calibri"/>
          <w:sz w:val="4"/>
        </w:rPr>
      </w:pPr>
      <w:r>
        <w:rPr>
          <w:rFonts w:ascii="Calibri"/>
          <w:noProof/>
          <w:sz w:val="4"/>
        </w:rPr>
        <mc:AlternateContent>
          <mc:Choice Requires="wpg">
            <w:drawing>
              <wp:inline distT="0" distB="0" distL="0" distR="0" wp14:anchorId="7F2C8E1F" wp14:editId="6B55255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CC03F2" w:rsidRDefault="00CC03F2" w:rsidP="00CC03F2">
      <w:pPr>
        <w:spacing w:before="92"/>
        <w:ind w:right="4234"/>
        <w:rPr>
          <w:rFonts w:ascii="Arial"/>
        </w:rPr>
      </w:pPr>
      <w:r>
        <w:rPr>
          <w:noProof/>
        </w:rPr>
        <w:t xml:space="preserve">              </w:t>
      </w:r>
      <w:r>
        <w:rPr>
          <w:rFonts w:ascii="Arial"/>
          <w:color w:val="BF5A14"/>
        </w:rPr>
        <w:t xml:space="preserve">Biography </w:t>
      </w:r>
    </w:p>
    <w:p w:rsidR="00CC03F2" w:rsidRDefault="003E28D6" w:rsidP="00CC03F2">
      <w:pPr>
        <w:spacing w:before="41" w:line="154" w:lineRule="exact"/>
        <w:ind w:left="213" w:right="231"/>
        <w:jc w:val="both"/>
        <w:rPr>
          <w:rFonts w:ascii="Arial"/>
          <w:sz w:val="14"/>
        </w:rPr>
      </w:pPr>
      <w:proofErr w:type="spellStart"/>
      <w:r>
        <w:rPr>
          <w:rFonts w:ascii="Arial"/>
          <w:sz w:val="14"/>
        </w:rPr>
        <w:t>Yemane</w:t>
      </w:r>
      <w:proofErr w:type="spellEnd"/>
      <w:r>
        <w:rPr>
          <w:rFonts w:ascii="Arial"/>
          <w:sz w:val="14"/>
        </w:rPr>
        <w:t xml:space="preserve"> </w:t>
      </w:r>
      <w:proofErr w:type="spellStart"/>
      <w:r>
        <w:rPr>
          <w:rFonts w:ascii="Arial"/>
          <w:sz w:val="14"/>
        </w:rPr>
        <w:t>Kahsay</w:t>
      </w:r>
      <w:proofErr w:type="spellEnd"/>
      <w:r>
        <w:rPr>
          <w:rFonts w:ascii="Arial"/>
          <w:sz w:val="14"/>
        </w:rPr>
        <w:t xml:space="preserve"> has his expertise in the area of horticulture</w:t>
      </w:r>
      <w:r w:rsidR="00CC03F2">
        <w:rPr>
          <w:rFonts w:ascii="Arial"/>
          <w:sz w:val="14"/>
        </w:rPr>
        <w:t>.</w:t>
      </w:r>
      <w:r>
        <w:rPr>
          <w:rFonts w:ascii="Arial"/>
          <w:sz w:val="14"/>
        </w:rPr>
        <w:t xml:space="preserve"> He had been research in horticulture</w:t>
      </w:r>
      <w:r w:rsidR="00B22D44">
        <w:rPr>
          <w:rFonts w:ascii="Arial"/>
          <w:sz w:val="14"/>
        </w:rPr>
        <w:t xml:space="preserve"> for 8 years</w:t>
      </w:r>
      <w:r>
        <w:rPr>
          <w:rFonts w:ascii="Arial"/>
          <w:sz w:val="14"/>
        </w:rPr>
        <w:t xml:space="preserve"> and did many researches in vegetable variety studies, vegetable seed production technologies, vegetable agronomy and coordinated different technology transfer activities and he is well experienced farmers </w:t>
      </w:r>
      <w:r w:rsidR="00B22D44">
        <w:rPr>
          <w:rFonts w:ascii="Arial"/>
          <w:sz w:val="14"/>
        </w:rPr>
        <w:t>participatory research approach. Currently as lecturer of horticulture and director of cactus research institute, he is engaged in lectures, teaching material preparation, consultancy leading research projects and institute.</w:t>
      </w:r>
    </w:p>
    <w:p w:rsidR="00CC03F2" w:rsidRDefault="00CC03F2" w:rsidP="00CC03F2">
      <w:pPr>
        <w:spacing w:before="62"/>
        <w:ind w:left="4217" w:right="4235"/>
        <w:jc w:val="center"/>
        <w:rPr>
          <w:rFonts w:ascii="Arial"/>
          <w:sz w:val="14"/>
        </w:rPr>
      </w:pPr>
      <w:r>
        <w:rPr>
          <w:rFonts w:ascii="Arial"/>
          <w:sz w:val="14"/>
        </w:rPr>
        <w:t xml:space="preserve">Email: </w:t>
      </w:r>
      <w:hyperlink r:id="rId11" w:history="1">
        <w:r w:rsidR="003E28D6" w:rsidRPr="00A8669C">
          <w:rPr>
            <w:rStyle w:val="Hyperlink"/>
            <w:rFonts w:ascii="Arial"/>
            <w:sz w:val="14"/>
          </w:rPr>
          <w:t>yemi2am@yahoo.com</w:t>
        </w:r>
      </w:hyperlink>
    </w:p>
    <w:p w:rsidR="00CC03F2" w:rsidRDefault="00CC03F2" w:rsidP="00CC03F2">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091DC5C3" wp14:editId="5638840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CC03F2" w:rsidRDefault="00CC03F2" w:rsidP="00CC03F2">
      <w:pPr>
        <w:pStyle w:val="BodyText"/>
        <w:rPr>
          <w:rFonts w:ascii="Arial"/>
          <w:sz w:val="20"/>
        </w:rPr>
      </w:pPr>
    </w:p>
    <w:p w:rsidR="00CC03F2" w:rsidRPr="006A3BE2" w:rsidRDefault="00CC03F2" w:rsidP="00CC03F2">
      <w:pPr>
        <w:spacing w:before="39"/>
        <w:ind w:left="100"/>
        <w:rPr>
          <w:rFonts w:ascii="Minion Pro"/>
          <w:b/>
          <w:sz w:val="26"/>
        </w:rPr>
      </w:pPr>
      <w:r w:rsidRPr="00B21A57">
        <w:rPr>
          <w:rFonts w:ascii="Minion Pro"/>
          <w:b/>
          <w:sz w:val="20"/>
        </w:rPr>
        <w:t>Notes/Comments:</w:t>
      </w:r>
      <w:r w:rsidR="006A3BE2">
        <w:rPr>
          <w:rFonts w:ascii="Minion Pro"/>
          <w:b/>
          <w:sz w:val="20"/>
        </w:rPr>
        <w:t xml:space="preserve"> </w:t>
      </w:r>
      <w:r w:rsidR="006A3BE2" w:rsidRPr="006A3BE2">
        <w:rPr>
          <w:rFonts w:ascii="Minion Pro"/>
          <w:sz w:val="18"/>
        </w:rPr>
        <w:t>This article is concerned with the critical value chain interventions in vegetable development for food security and income generation</w:t>
      </w:r>
    </w:p>
    <w:p w:rsidR="00CC03F2" w:rsidRDefault="00CC03F2" w:rsidP="00CC03F2">
      <w:pPr>
        <w:rPr>
          <w:rFonts w:ascii="Minion Pro"/>
          <w:sz w:val="24"/>
        </w:rPr>
        <w:sectPr w:rsidR="00CC03F2">
          <w:type w:val="continuous"/>
          <w:pgSz w:w="11910" w:h="16840"/>
          <w:pgMar w:top="1740" w:right="600" w:bottom="840" w:left="620" w:header="720" w:footer="720" w:gutter="0"/>
          <w:cols w:space="720"/>
        </w:sectPr>
      </w:pPr>
    </w:p>
    <w:p w:rsidR="00CC03F2" w:rsidRDefault="00CC03F2" w:rsidP="00CC03F2">
      <w:pPr>
        <w:pStyle w:val="BodyText"/>
        <w:spacing w:before="3"/>
        <w:rPr>
          <w:rFonts w:ascii="Minion Pro"/>
          <w:sz w:val="26"/>
        </w:rPr>
      </w:pPr>
    </w:p>
    <w:p w:rsidR="005206DF" w:rsidRDefault="005206DF"/>
    <w:sectPr w:rsidR="005206D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E3B" w:rsidRDefault="00204E3B" w:rsidP="006A3BE2">
      <w:r>
        <w:separator/>
      </w:r>
    </w:p>
  </w:endnote>
  <w:endnote w:type="continuationSeparator" w:id="0">
    <w:p w:rsidR="00204E3B" w:rsidRDefault="00204E3B" w:rsidP="006A3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iriam">
    <w:panose1 w:val="020B0502050101010101"/>
    <w:charset w:val="00"/>
    <w:family w:val="swiss"/>
    <w:pitch w:val="variable"/>
    <w:sig w:usb0="00000803" w:usb1="00000000" w:usb2="00000000" w:usb3="00000000" w:csb0="0000002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04E3B">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2C362E58" wp14:editId="359CA67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04E3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204E3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204E3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204E3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55ABA595" wp14:editId="34FC2A5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04E3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204E3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204E3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204E3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48F1CE1C" wp14:editId="7F7CD4F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04E3B" w:rsidP="006A3BE2">
                          <w:pPr>
                            <w:spacing w:line="184" w:lineRule="exact"/>
                            <w:ind w:right="18"/>
                            <w:jc w:val="right"/>
                            <w:rPr>
                              <w:rFonts w:ascii="Minion Pro"/>
                              <w:color w:val="FFFFFF" w:themeColor="background1"/>
                              <w:sz w:val="16"/>
                            </w:rPr>
                          </w:pPr>
                          <w:r w:rsidRPr="005B3A56">
                            <w:rPr>
                              <w:rFonts w:ascii="Arial"/>
                              <w:color w:val="FFFFFF" w:themeColor="background1"/>
                              <w:sz w:val="16"/>
                            </w:rPr>
                            <w:t>Volume 5, Issue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204E3B" w:rsidP="006A3BE2">
                    <w:pPr>
                      <w:spacing w:line="184" w:lineRule="exact"/>
                      <w:ind w:right="18"/>
                      <w:jc w:val="right"/>
                      <w:rPr>
                        <w:rFonts w:ascii="Minion Pro"/>
                        <w:color w:val="FFFFFF" w:themeColor="background1"/>
                        <w:sz w:val="16"/>
                      </w:rPr>
                    </w:pPr>
                    <w:r w:rsidRPr="005B3A56">
                      <w:rPr>
                        <w:rFonts w:ascii="Arial"/>
                        <w:color w:val="FFFFFF" w:themeColor="background1"/>
                        <w:sz w:val="16"/>
                      </w:rPr>
                      <w:t>Volume 5, Issue 3(</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E3B" w:rsidRDefault="00204E3B" w:rsidP="006A3BE2">
      <w:r>
        <w:separator/>
      </w:r>
    </w:p>
  </w:footnote>
  <w:footnote w:type="continuationSeparator" w:id="0">
    <w:p w:rsidR="00204E3B" w:rsidRDefault="00204E3B" w:rsidP="006A3B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04E3B">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1405D233" wp14:editId="3E5DB6A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04E3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204E3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204E3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204E3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661440F"/>
    <w:multiLevelType w:val="hybridMultilevel"/>
    <w:tmpl w:val="D9C84A62"/>
    <w:lvl w:ilvl="0" w:tplc="438E1A22">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3F2"/>
    <w:rsid w:val="00113C49"/>
    <w:rsid w:val="00204E3B"/>
    <w:rsid w:val="00215FDB"/>
    <w:rsid w:val="003E28D6"/>
    <w:rsid w:val="005206DF"/>
    <w:rsid w:val="0053499B"/>
    <w:rsid w:val="006A3BE2"/>
    <w:rsid w:val="00946174"/>
    <w:rsid w:val="00A80DD5"/>
    <w:rsid w:val="00B056E0"/>
    <w:rsid w:val="00B22D44"/>
    <w:rsid w:val="00B66087"/>
    <w:rsid w:val="00CC0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0"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C03F2"/>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CC03F2"/>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nhideWhenUsed/>
    <w:qFormat/>
    <w:rsid w:val="00CC03F2"/>
    <w:pPr>
      <w:keepNext/>
      <w:keepLines/>
      <w:widowControl/>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CC03F2"/>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C03F2"/>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CC03F2"/>
    <w:rPr>
      <w:rFonts w:ascii="Arial" w:eastAsia="Arial" w:hAnsi="Arial" w:cs="Arial"/>
      <w:b/>
      <w:bCs/>
      <w:sz w:val="20"/>
      <w:szCs w:val="20"/>
    </w:rPr>
  </w:style>
  <w:style w:type="paragraph" w:styleId="BodyText">
    <w:name w:val="Body Text"/>
    <w:basedOn w:val="Normal"/>
    <w:link w:val="BodyTextChar"/>
    <w:uiPriority w:val="1"/>
    <w:qFormat/>
    <w:rsid w:val="00CC03F2"/>
    <w:rPr>
      <w:sz w:val="18"/>
      <w:szCs w:val="18"/>
    </w:rPr>
  </w:style>
  <w:style w:type="character" w:customStyle="1" w:styleId="BodyTextChar">
    <w:name w:val="Body Text Char"/>
    <w:basedOn w:val="DefaultParagraphFont"/>
    <w:link w:val="BodyText"/>
    <w:uiPriority w:val="1"/>
    <w:rsid w:val="00CC03F2"/>
    <w:rPr>
      <w:rFonts w:ascii="Tw Cen MT" w:eastAsia="Tw Cen MT" w:hAnsi="Tw Cen MT" w:cs="Tw Cen MT"/>
      <w:sz w:val="18"/>
      <w:szCs w:val="18"/>
    </w:rPr>
  </w:style>
  <w:style w:type="paragraph" w:styleId="ListParagraph">
    <w:name w:val="List Paragraph"/>
    <w:basedOn w:val="Normal"/>
    <w:uiPriority w:val="1"/>
    <w:qFormat/>
    <w:rsid w:val="00CC03F2"/>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CC03F2"/>
    <w:rPr>
      <w:color w:val="0000FF" w:themeColor="hyperlink"/>
      <w:u w:val="single"/>
    </w:rPr>
  </w:style>
  <w:style w:type="paragraph" w:styleId="BalloonText">
    <w:name w:val="Balloon Text"/>
    <w:basedOn w:val="Normal"/>
    <w:link w:val="BalloonTextChar"/>
    <w:uiPriority w:val="99"/>
    <w:semiHidden/>
    <w:unhideWhenUsed/>
    <w:rsid w:val="00CC03F2"/>
    <w:rPr>
      <w:rFonts w:ascii="Tahoma" w:hAnsi="Tahoma" w:cs="Tahoma"/>
      <w:sz w:val="16"/>
      <w:szCs w:val="16"/>
    </w:rPr>
  </w:style>
  <w:style w:type="character" w:customStyle="1" w:styleId="BalloonTextChar">
    <w:name w:val="Balloon Text Char"/>
    <w:basedOn w:val="DefaultParagraphFont"/>
    <w:link w:val="BalloonText"/>
    <w:uiPriority w:val="99"/>
    <w:semiHidden/>
    <w:rsid w:val="00CC03F2"/>
    <w:rPr>
      <w:rFonts w:ascii="Tahoma" w:eastAsia="Tw Cen MT" w:hAnsi="Tahoma" w:cs="Tahoma"/>
      <w:sz w:val="16"/>
      <w:szCs w:val="16"/>
    </w:rPr>
  </w:style>
  <w:style w:type="character" w:customStyle="1" w:styleId="Heading2Char">
    <w:name w:val="Heading 2 Char"/>
    <w:basedOn w:val="DefaultParagraphFont"/>
    <w:link w:val="Heading2"/>
    <w:rsid w:val="00CC03F2"/>
    <w:rPr>
      <w:rFonts w:asciiTheme="majorHAnsi" w:eastAsiaTheme="majorEastAsia" w:hAnsiTheme="majorHAnsi" w:cstheme="majorBidi"/>
      <w:b/>
      <w:bCs/>
      <w:color w:val="4F81BD" w:themeColor="accent1"/>
      <w:sz w:val="26"/>
      <w:szCs w:val="26"/>
    </w:rPr>
  </w:style>
  <w:style w:type="paragraph" w:customStyle="1" w:styleId="CVNormal">
    <w:name w:val="CV Normal"/>
    <w:basedOn w:val="Normal"/>
    <w:rsid w:val="00B66087"/>
    <w:pPr>
      <w:widowControl/>
      <w:suppressAutoHyphens/>
      <w:ind w:left="113" w:right="113"/>
    </w:pPr>
    <w:rPr>
      <w:rFonts w:ascii="Arial Narrow" w:eastAsia="Times New Roman" w:hAnsi="Arial Narrow" w:cs="Times New Roman"/>
      <w:sz w:val="20"/>
      <w:szCs w:val="20"/>
      <w:lang w:eastAsia="ar-SA"/>
    </w:rPr>
  </w:style>
  <w:style w:type="paragraph" w:customStyle="1" w:styleId="CVNormal-FirstLine">
    <w:name w:val="CV Normal - First Line"/>
    <w:basedOn w:val="CVNormal"/>
    <w:next w:val="CVNormal"/>
    <w:rsid w:val="00B66087"/>
    <w:pPr>
      <w:spacing w:before="74"/>
    </w:pPr>
  </w:style>
  <w:style w:type="paragraph" w:styleId="Header">
    <w:name w:val="header"/>
    <w:basedOn w:val="Normal"/>
    <w:link w:val="HeaderChar"/>
    <w:uiPriority w:val="99"/>
    <w:unhideWhenUsed/>
    <w:rsid w:val="006A3BE2"/>
    <w:pPr>
      <w:tabs>
        <w:tab w:val="center" w:pos="4680"/>
        <w:tab w:val="right" w:pos="9360"/>
      </w:tabs>
    </w:pPr>
  </w:style>
  <w:style w:type="character" w:customStyle="1" w:styleId="HeaderChar">
    <w:name w:val="Header Char"/>
    <w:basedOn w:val="DefaultParagraphFont"/>
    <w:link w:val="Header"/>
    <w:uiPriority w:val="99"/>
    <w:rsid w:val="006A3BE2"/>
    <w:rPr>
      <w:rFonts w:ascii="Tw Cen MT" w:eastAsia="Tw Cen MT" w:hAnsi="Tw Cen MT" w:cs="Tw Cen MT"/>
    </w:rPr>
  </w:style>
  <w:style w:type="paragraph" w:styleId="Footer">
    <w:name w:val="footer"/>
    <w:basedOn w:val="Normal"/>
    <w:link w:val="FooterChar"/>
    <w:uiPriority w:val="99"/>
    <w:unhideWhenUsed/>
    <w:rsid w:val="006A3BE2"/>
    <w:pPr>
      <w:tabs>
        <w:tab w:val="center" w:pos="4680"/>
        <w:tab w:val="right" w:pos="9360"/>
      </w:tabs>
    </w:pPr>
  </w:style>
  <w:style w:type="character" w:customStyle="1" w:styleId="FooterChar">
    <w:name w:val="Footer Char"/>
    <w:basedOn w:val="DefaultParagraphFont"/>
    <w:link w:val="Footer"/>
    <w:uiPriority w:val="99"/>
    <w:rsid w:val="006A3BE2"/>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0"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C03F2"/>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CC03F2"/>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nhideWhenUsed/>
    <w:qFormat/>
    <w:rsid w:val="00CC03F2"/>
    <w:pPr>
      <w:keepNext/>
      <w:keepLines/>
      <w:widowControl/>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CC03F2"/>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C03F2"/>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CC03F2"/>
    <w:rPr>
      <w:rFonts w:ascii="Arial" w:eastAsia="Arial" w:hAnsi="Arial" w:cs="Arial"/>
      <w:b/>
      <w:bCs/>
      <w:sz w:val="20"/>
      <w:szCs w:val="20"/>
    </w:rPr>
  </w:style>
  <w:style w:type="paragraph" w:styleId="BodyText">
    <w:name w:val="Body Text"/>
    <w:basedOn w:val="Normal"/>
    <w:link w:val="BodyTextChar"/>
    <w:uiPriority w:val="1"/>
    <w:qFormat/>
    <w:rsid w:val="00CC03F2"/>
    <w:rPr>
      <w:sz w:val="18"/>
      <w:szCs w:val="18"/>
    </w:rPr>
  </w:style>
  <w:style w:type="character" w:customStyle="1" w:styleId="BodyTextChar">
    <w:name w:val="Body Text Char"/>
    <w:basedOn w:val="DefaultParagraphFont"/>
    <w:link w:val="BodyText"/>
    <w:uiPriority w:val="1"/>
    <w:rsid w:val="00CC03F2"/>
    <w:rPr>
      <w:rFonts w:ascii="Tw Cen MT" w:eastAsia="Tw Cen MT" w:hAnsi="Tw Cen MT" w:cs="Tw Cen MT"/>
      <w:sz w:val="18"/>
      <w:szCs w:val="18"/>
    </w:rPr>
  </w:style>
  <w:style w:type="paragraph" w:styleId="ListParagraph">
    <w:name w:val="List Paragraph"/>
    <w:basedOn w:val="Normal"/>
    <w:uiPriority w:val="1"/>
    <w:qFormat/>
    <w:rsid w:val="00CC03F2"/>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CC03F2"/>
    <w:rPr>
      <w:color w:val="0000FF" w:themeColor="hyperlink"/>
      <w:u w:val="single"/>
    </w:rPr>
  </w:style>
  <w:style w:type="paragraph" w:styleId="BalloonText">
    <w:name w:val="Balloon Text"/>
    <w:basedOn w:val="Normal"/>
    <w:link w:val="BalloonTextChar"/>
    <w:uiPriority w:val="99"/>
    <w:semiHidden/>
    <w:unhideWhenUsed/>
    <w:rsid w:val="00CC03F2"/>
    <w:rPr>
      <w:rFonts w:ascii="Tahoma" w:hAnsi="Tahoma" w:cs="Tahoma"/>
      <w:sz w:val="16"/>
      <w:szCs w:val="16"/>
    </w:rPr>
  </w:style>
  <w:style w:type="character" w:customStyle="1" w:styleId="BalloonTextChar">
    <w:name w:val="Balloon Text Char"/>
    <w:basedOn w:val="DefaultParagraphFont"/>
    <w:link w:val="BalloonText"/>
    <w:uiPriority w:val="99"/>
    <w:semiHidden/>
    <w:rsid w:val="00CC03F2"/>
    <w:rPr>
      <w:rFonts w:ascii="Tahoma" w:eastAsia="Tw Cen MT" w:hAnsi="Tahoma" w:cs="Tahoma"/>
      <w:sz w:val="16"/>
      <w:szCs w:val="16"/>
    </w:rPr>
  </w:style>
  <w:style w:type="character" w:customStyle="1" w:styleId="Heading2Char">
    <w:name w:val="Heading 2 Char"/>
    <w:basedOn w:val="DefaultParagraphFont"/>
    <w:link w:val="Heading2"/>
    <w:rsid w:val="00CC03F2"/>
    <w:rPr>
      <w:rFonts w:asciiTheme="majorHAnsi" w:eastAsiaTheme="majorEastAsia" w:hAnsiTheme="majorHAnsi" w:cstheme="majorBidi"/>
      <w:b/>
      <w:bCs/>
      <w:color w:val="4F81BD" w:themeColor="accent1"/>
      <w:sz w:val="26"/>
      <w:szCs w:val="26"/>
    </w:rPr>
  </w:style>
  <w:style w:type="paragraph" w:customStyle="1" w:styleId="CVNormal">
    <w:name w:val="CV Normal"/>
    <w:basedOn w:val="Normal"/>
    <w:rsid w:val="00B66087"/>
    <w:pPr>
      <w:widowControl/>
      <w:suppressAutoHyphens/>
      <w:ind w:left="113" w:right="113"/>
    </w:pPr>
    <w:rPr>
      <w:rFonts w:ascii="Arial Narrow" w:eastAsia="Times New Roman" w:hAnsi="Arial Narrow" w:cs="Times New Roman"/>
      <w:sz w:val="20"/>
      <w:szCs w:val="20"/>
      <w:lang w:eastAsia="ar-SA"/>
    </w:rPr>
  </w:style>
  <w:style w:type="paragraph" w:customStyle="1" w:styleId="CVNormal-FirstLine">
    <w:name w:val="CV Normal - First Line"/>
    <w:basedOn w:val="CVNormal"/>
    <w:next w:val="CVNormal"/>
    <w:rsid w:val="00B66087"/>
    <w:pPr>
      <w:spacing w:before="74"/>
    </w:pPr>
  </w:style>
  <w:style w:type="paragraph" w:styleId="Header">
    <w:name w:val="header"/>
    <w:basedOn w:val="Normal"/>
    <w:link w:val="HeaderChar"/>
    <w:uiPriority w:val="99"/>
    <w:unhideWhenUsed/>
    <w:rsid w:val="006A3BE2"/>
    <w:pPr>
      <w:tabs>
        <w:tab w:val="center" w:pos="4680"/>
        <w:tab w:val="right" w:pos="9360"/>
      </w:tabs>
    </w:pPr>
  </w:style>
  <w:style w:type="character" w:customStyle="1" w:styleId="HeaderChar">
    <w:name w:val="Header Char"/>
    <w:basedOn w:val="DefaultParagraphFont"/>
    <w:link w:val="Header"/>
    <w:uiPriority w:val="99"/>
    <w:rsid w:val="006A3BE2"/>
    <w:rPr>
      <w:rFonts w:ascii="Tw Cen MT" w:eastAsia="Tw Cen MT" w:hAnsi="Tw Cen MT" w:cs="Tw Cen MT"/>
    </w:rPr>
  </w:style>
  <w:style w:type="paragraph" w:styleId="Footer">
    <w:name w:val="footer"/>
    <w:basedOn w:val="Normal"/>
    <w:link w:val="FooterChar"/>
    <w:uiPriority w:val="99"/>
    <w:unhideWhenUsed/>
    <w:rsid w:val="006A3BE2"/>
    <w:pPr>
      <w:tabs>
        <w:tab w:val="center" w:pos="4680"/>
        <w:tab w:val="right" w:pos="9360"/>
      </w:tabs>
    </w:pPr>
  </w:style>
  <w:style w:type="character" w:customStyle="1" w:styleId="FooterChar">
    <w:name w:val="Footer Char"/>
    <w:basedOn w:val="DefaultParagraphFont"/>
    <w:link w:val="Footer"/>
    <w:uiPriority w:val="99"/>
    <w:rsid w:val="006A3BE2"/>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yemi2am@yahoo.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527</Words>
  <Characters>3010</Characters>
  <Application>Microsoft Office Word</Application>
  <DocSecurity>0</DocSecurity>
  <Lines>25</Lines>
  <Paragraphs>7</Paragraphs>
  <ScaleCrop>false</ScaleCrop>
  <Company/>
  <LinksUpToDate>false</LinksUpToDate>
  <CharactersWithSpaces>3530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1</dc:creator>
  <cp:lastModifiedBy>pc 1</cp:lastModifiedBy>
  <cp:revision>13</cp:revision>
  <dcterms:created xsi:type="dcterms:W3CDTF">2016-11-04T12:00:00Z</dcterms:created>
  <dcterms:modified xsi:type="dcterms:W3CDTF">2016-11-04T12:33:00Z</dcterms:modified>
</cp:coreProperties>
</file>