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F41" w:rsidRPr="009C3287" w:rsidRDefault="00A62F41" w:rsidP="00A62F41">
      <w:pPr>
        <w:pStyle w:val="Title"/>
        <w:rPr>
          <w:rFonts w:ascii="Bookman Old Style" w:hAnsi="Bookman Old Style"/>
          <w:bCs w:val="0"/>
          <w:sz w:val="20"/>
          <w:szCs w:val="20"/>
        </w:rPr>
      </w:pPr>
      <w:r w:rsidRPr="009C3287">
        <w:rPr>
          <w:rFonts w:ascii="Bookman Old Style" w:hAnsi="Bookman Old Style"/>
          <w:bCs w:val="0"/>
          <w:sz w:val="20"/>
          <w:szCs w:val="20"/>
        </w:rPr>
        <w:t>Chlorantraniliprole 0.4</w:t>
      </w:r>
      <w:r w:rsidR="00DE78B1" w:rsidRPr="009C3287">
        <w:rPr>
          <w:rFonts w:ascii="Bookman Old Style" w:hAnsi="Bookman Old Style"/>
          <w:bCs w:val="0"/>
          <w:sz w:val="20"/>
          <w:szCs w:val="20"/>
        </w:rPr>
        <w:t xml:space="preserve"> </w:t>
      </w:r>
      <w:r w:rsidRPr="009C3287">
        <w:rPr>
          <w:rFonts w:ascii="Bookman Old Style" w:hAnsi="Bookman Old Style"/>
          <w:bCs w:val="0"/>
          <w:sz w:val="20"/>
          <w:szCs w:val="20"/>
        </w:rPr>
        <w:t>GR –</w:t>
      </w:r>
      <w:r w:rsidR="00792D68" w:rsidRPr="00792D68">
        <w:rPr>
          <w:rFonts w:ascii="Bookman Old Style" w:hAnsi="Bookman Old Style"/>
          <w:color w:val="000000" w:themeColor="text1"/>
          <w:sz w:val="20"/>
          <w:szCs w:val="20"/>
        </w:rPr>
        <w:t xml:space="preserve"> </w:t>
      </w:r>
      <w:r w:rsidR="00792D68">
        <w:rPr>
          <w:rFonts w:ascii="Bookman Old Style" w:hAnsi="Bookman Old Style"/>
          <w:color w:val="000000" w:themeColor="text1"/>
          <w:sz w:val="20"/>
          <w:szCs w:val="20"/>
        </w:rPr>
        <w:t>F</w:t>
      </w:r>
      <w:r w:rsidR="00792D68" w:rsidRPr="009C3287">
        <w:rPr>
          <w:rFonts w:ascii="Bookman Old Style" w:hAnsi="Bookman Old Style"/>
          <w:color w:val="000000" w:themeColor="text1"/>
          <w:sz w:val="20"/>
          <w:szCs w:val="20"/>
        </w:rPr>
        <w:t>eaturing a novel mode of action</w:t>
      </w:r>
      <w:r w:rsidR="00792D68" w:rsidRPr="009C3287">
        <w:rPr>
          <w:rFonts w:ascii="Bookman Old Style" w:hAnsi="Bookman Old Style"/>
          <w:bCs w:val="0"/>
          <w:sz w:val="20"/>
          <w:szCs w:val="20"/>
        </w:rPr>
        <w:t xml:space="preserve"> </w:t>
      </w:r>
      <w:r w:rsidR="002E2F7C">
        <w:rPr>
          <w:rFonts w:ascii="Bookman Old Style" w:hAnsi="Bookman Old Style"/>
          <w:bCs w:val="0"/>
          <w:sz w:val="20"/>
          <w:szCs w:val="20"/>
        </w:rPr>
        <w:t xml:space="preserve">against </w:t>
      </w:r>
      <w:r w:rsidRPr="009C3287">
        <w:rPr>
          <w:rFonts w:ascii="Bookman Old Style" w:hAnsi="Bookman Old Style"/>
          <w:bCs w:val="0"/>
          <w:sz w:val="20"/>
          <w:szCs w:val="20"/>
        </w:rPr>
        <w:t>grape stem borer</w:t>
      </w:r>
      <w:r w:rsidR="002E2F7C">
        <w:rPr>
          <w:rFonts w:ascii="Bookman Old Style" w:hAnsi="Bookman Old Style"/>
          <w:bCs w:val="0"/>
          <w:sz w:val="20"/>
          <w:szCs w:val="20"/>
        </w:rPr>
        <w:t>,</w:t>
      </w:r>
      <w:r w:rsidRPr="009C3287">
        <w:rPr>
          <w:rFonts w:ascii="Bookman Old Style" w:hAnsi="Bookman Old Style"/>
          <w:bCs w:val="0"/>
          <w:i/>
          <w:sz w:val="20"/>
          <w:szCs w:val="20"/>
        </w:rPr>
        <w:t xml:space="preserve"> Celosterna scrabrator</w:t>
      </w:r>
      <w:r w:rsidR="00E57725" w:rsidRPr="009C3287">
        <w:rPr>
          <w:rFonts w:ascii="Bookman Old Style" w:hAnsi="Bookman Old Style"/>
          <w:bCs w:val="0"/>
          <w:sz w:val="20"/>
          <w:szCs w:val="20"/>
        </w:rPr>
        <w:t xml:space="preserve"> </w:t>
      </w:r>
    </w:p>
    <w:p w:rsidR="00A53B23" w:rsidRPr="009C3287" w:rsidRDefault="00A53B23" w:rsidP="00A62F41">
      <w:pPr>
        <w:pStyle w:val="Title"/>
        <w:rPr>
          <w:rFonts w:ascii="Bookman Old Style" w:hAnsi="Bookman Old Style"/>
          <w:bCs w:val="0"/>
          <w:sz w:val="20"/>
          <w:szCs w:val="20"/>
        </w:rPr>
      </w:pPr>
    </w:p>
    <w:p w:rsidR="00FB59CC" w:rsidRDefault="002D572E" w:rsidP="00A62F41">
      <w:pPr>
        <w:pStyle w:val="Title"/>
        <w:rPr>
          <w:rFonts w:ascii="Bookman Old Style" w:hAnsi="Bookman Old Style"/>
          <w:bCs w:val="0"/>
          <w:sz w:val="20"/>
          <w:szCs w:val="20"/>
        </w:rPr>
      </w:pPr>
      <w:r>
        <w:rPr>
          <w:rFonts w:ascii="Bookman Old Style" w:hAnsi="Bookman Old Style"/>
          <w:bCs w:val="0"/>
          <w:sz w:val="20"/>
          <w:szCs w:val="20"/>
        </w:rPr>
        <w:t>*</w:t>
      </w:r>
      <w:r w:rsidRPr="009C3287">
        <w:rPr>
          <w:rFonts w:ascii="Bookman Old Style" w:hAnsi="Bookman Old Style"/>
          <w:bCs w:val="0"/>
          <w:sz w:val="20"/>
          <w:szCs w:val="20"/>
        </w:rPr>
        <w:t>D. N. KAMBREKAR, S. B. JAGGINAVAR</w:t>
      </w:r>
      <w:r>
        <w:rPr>
          <w:rFonts w:ascii="Bookman Old Style" w:hAnsi="Bookman Old Style"/>
          <w:bCs w:val="0"/>
          <w:sz w:val="20"/>
          <w:szCs w:val="20"/>
        </w:rPr>
        <w:t xml:space="preserve"> AND </w:t>
      </w:r>
      <w:r w:rsidRPr="009C3287">
        <w:rPr>
          <w:rFonts w:ascii="Bookman Old Style" w:hAnsi="Bookman Old Style"/>
          <w:bCs w:val="0"/>
          <w:sz w:val="20"/>
          <w:szCs w:val="20"/>
        </w:rPr>
        <w:t>R. S. GIRADDI</w:t>
      </w:r>
    </w:p>
    <w:p w:rsidR="002D572E" w:rsidRPr="002D572E" w:rsidRDefault="002D572E" w:rsidP="00A62F41">
      <w:pPr>
        <w:pStyle w:val="Title"/>
        <w:rPr>
          <w:rFonts w:ascii="Bookman Old Style" w:hAnsi="Bookman Old Style"/>
          <w:bCs w:val="0"/>
          <w:sz w:val="8"/>
          <w:szCs w:val="20"/>
        </w:rPr>
      </w:pPr>
    </w:p>
    <w:p w:rsidR="00A53B23" w:rsidRPr="009C3287" w:rsidRDefault="00A53B23" w:rsidP="00A62F41">
      <w:pPr>
        <w:pStyle w:val="Title"/>
        <w:rPr>
          <w:rFonts w:ascii="Bookman Old Style" w:hAnsi="Bookman Old Style"/>
          <w:b w:val="0"/>
          <w:bCs w:val="0"/>
          <w:sz w:val="20"/>
          <w:szCs w:val="20"/>
        </w:rPr>
      </w:pPr>
      <w:r w:rsidRPr="009C3287">
        <w:rPr>
          <w:rFonts w:ascii="Bookman Old Style" w:hAnsi="Bookman Old Style"/>
          <w:b w:val="0"/>
          <w:bCs w:val="0"/>
          <w:sz w:val="20"/>
          <w:szCs w:val="20"/>
        </w:rPr>
        <w:t>Department of Agricultural Entomology</w:t>
      </w:r>
    </w:p>
    <w:p w:rsidR="00A53B23" w:rsidRPr="009C3287" w:rsidRDefault="00A53B23" w:rsidP="00A62F41">
      <w:pPr>
        <w:pStyle w:val="Title"/>
        <w:rPr>
          <w:rFonts w:ascii="Bookman Old Style" w:hAnsi="Bookman Old Style"/>
          <w:b w:val="0"/>
          <w:bCs w:val="0"/>
          <w:sz w:val="20"/>
          <w:szCs w:val="20"/>
        </w:rPr>
      </w:pPr>
      <w:r w:rsidRPr="009C3287">
        <w:rPr>
          <w:rFonts w:ascii="Bookman Old Style" w:hAnsi="Bookman Old Style"/>
          <w:b w:val="0"/>
          <w:bCs w:val="0"/>
          <w:sz w:val="20"/>
          <w:szCs w:val="20"/>
        </w:rPr>
        <w:t>University of Agricultural Sciences, Dharwad-580 005 Karnataka-India</w:t>
      </w:r>
    </w:p>
    <w:p w:rsidR="00A53B23" w:rsidRPr="009C3287" w:rsidRDefault="00A53B23" w:rsidP="00A62F41">
      <w:pPr>
        <w:pStyle w:val="Title"/>
        <w:rPr>
          <w:rFonts w:ascii="Bookman Old Style" w:hAnsi="Bookman Old Style"/>
          <w:b w:val="0"/>
          <w:bCs w:val="0"/>
          <w:sz w:val="20"/>
          <w:szCs w:val="20"/>
        </w:rPr>
      </w:pPr>
      <w:r w:rsidRPr="009C3287">
        <w:rPr>
          <w:rFonts w:ascii="Bookman Old Style" w:hAnsi="Bookman Old Style"/>
          <w:b w:val="0"/>
          <w:bCs w:val="0"/>
          <w:sz w:val="20"/>
          <w:szCs w:val="20"/>
        </w:rPr>
        <w:t>Email: kambrekardn@uasd.in</w:t>
      </w:r>
    </w:p>
    <w:p w:rsidR="00A62F41" w:rsidRPr="005276DB" w:rsidRDefault="00A62F41" w:rsidP="00A62F41">
      <w:pPr>
        <w:pStyle w:val="Title"/>
        <w:jc w:val="left"/>
        <w:rPr>
          <w:rFonts w:ascii="Bookman Old Style" w:hAnsi="Bookman Old Style"/>
          <w:sz w:val="2"/>
          <w:szCs w:val="20"/>
        </w:rPr>
      </w:pPr>
    </w:p>
    <w:p w:rsidR="00A62F41" w:rsidRPr="00792D68" w:rsidRDefault="00792D68" w:rsidP="00A62F41">
      <w:pPr>
        <w:pStyle w:val="Title"/>
        <w:jc w:val="both"/>
        <w:rPr>
          <w:rFonts w:ascii="Bookman Old Style" w:hAnsi="Bookman Old Style"/>
          <w:bCs w:val="0"/>
          <w:sz w:val="20"/>
          <w:szCs w:val="20"/>
        </w:rPr>
      </w:pPr>
      <w:r w:rsidRPr="00792D68">
        <w:rPr>
          <w:rFonts w:ascii="Bookman Old Style" w:hAnsi="Bookman Old Style"/>
          <w:bCs w:val="0"/>
          <w:sz w:val="20"/>
          <w:szCs w:val="20"/>
        </w:rPr>
        <w:t xml:space="preserve">ABSTRACT: </w:t>
      </w:r>
    </w:p>
    <w:p w:rsidR="00A62F41" w:rsidRPr="009C3287" w:rsidRDefault="00A62F41" w:rsidP="00A62F41">
      <w:pPr>
        <w:pStyle w:val="Title"/>
        <w:spacing w:line="360" w:lineRule="auto"/>
        <w:ind w:firstLine="720"/>
        <w:jc w:val="both"/>
        <w:rPr>
          <w:rFonts w:ascii="Bookman Old Style" w:hAnsi="Bookman Old Style"/>
          <w:b w:val="0"/>
          <w:bCs w:val="0"/>
          <w:sz w:val="20"/>
          <w:szCs w:val="20"/>
        </w:rPr>
      </w:pPr>
      <w:r w:rsidRPr="009C3287">
        <w:rPr>
          <w:rFonts w:ascii="Bookman Old Style" w:hAnsi="Bookman Old Style"/>
          <w:b w:val="0"/>
          <w:bCs w:val="0"/>
          <w:iCs/>
          <w:sz w:val="20"/>
          <w:szCs w:val="20"/>
        </w:rPr>
        <w:t xml:space="preserve">Grape stem borer, </w:t>
      </w:r>
      <w:r w:rsidRPr="009C3287">
        <w:rPr>
          <w:rFonts w:ascii="Bookman Old Style" w:hAnsi="Bookman Old Style"/>
          <w:b w:val="0"/>
          <w:bCs w:val="0"/>
          <w:i/>
          <w:sz w:val="20"/>
          <w:szCs w:val="20"/>
        </w:rPr>
        <w:t xml:space="preserve">Celosterna scrabrator </w:t>
      </w:r>
      <w:r w:rsidRPr="009C3287">
        <w:rPr>
          <w:rFonts w:ascii="Bookman Old Style" w:hAnsi="Bookman Old Style"/>
          <w:b w:val="0"/>
          <w:bCs w:val="0"/>
          <w:sz w:val="20"/>
          <w:szCs w:val="20"/>
        </w:rPr>
        <w:t xml:space="preserve">is an important production constraint in grapes in India. </w:t>
      </w:r>
      <w:r w:rsidRPr="009C3287">
        <w:rPr>
          <w:rFonts w:ascii="Bookman Old Style" w:hAnsi="Bookman Old Style"/>
          <w:b w:val="0"/>
          <w:bCs w:val="0"/>
          <w:iCs/>
          <w:sz w:val="20"/>
          <w:szCs w:val="20"/>
        </w:rPr>
        <w:t xml:space="preserve">It is a major pest of grapes in Maharashtra, Andhra Pradesh, Karnataka and Tamil Nadu states causing </w:t>
      </w:r>
      <w:r w:rsidR="006B0581" w:rsidRPr="009C3287">
        <w:rPr>
          <w:rFonts w:ascii="Bookman Old Style" w:hAnsi="Bookman Old Style"/>
          <w:b w:val="0"/>
          <w:bCs w:val="0"/>
          <w:iCs/>
          <w:sz w:val="20"/>
          <w:szCs w:val="20"/>
        </w:rPr>
        <w:t xml:space="preserve">major </w:t>
      </w:r>
      <w:r w:rsidRPr="009C3287">
        <w:rPr>
          <w:rFonts w:ascii="Bookman Old Style" w:hAnsi="Bookman Old Style"/>
          <w:b w:val="0"/>
          <w:bCs w:val="0"/>
          <w:iCs/>
          <w:sz w:val="20"/>
          <w:szCs w:val="20"/>
        </w:rPr>
        <w:t xml:space="preserve">damage in the field. The insect is a borer, the grub bores in to stem and branches and causes drying and withering of affected branches. Initially reddish sap oozes from wounds, chewed particles of wood are seen on the ground just below the site of damage. </w:t>
      </w:r>
      <w:r w:rsidRPr="009C3287">
        <w:rPr>
          <w:rFonts w:ascii="Bookman Old Style" w:hAnsi="Bookman Old Style"/>
          <w:b w:val="0"/>
          <w:bCs w:val="0"/>
          <w:sz w:val="20"/>
          <w:szCs w:val="20"/>
        </w:rPr>
        <w:t>Wood dust and faecal matter at the base of the vine is indication of the borer activity. The leaves turn yellow in patches that resemble micronutrient deficiency, which ultimately dry and drop down. There are only few management stra</w:t>
      </w:r>
      <w:r w:rsidR="006B0581" w:rsidRPr="009C3287">
        <w:rPr>
          <w:rFonts w:ascii="Bookman Old Style" w:hAnsi="Bookman Old Style"/>
          <w:b w:val="0"/>
          <w:bCs w:val="0"/>
          <w:sz w:val="20"/>
          <w:szCs w:val="20"/>
        </w:rPr>
        <w:t>tegies for the pest. Injecting d</w:t>
      </w:r>
      <w:r w:rsidRPr="009C3287">
        <w:rPr>
          <w:rFonts w:ascii="Bookman Old Style" w:hAnsi="Bookman Old Style"/>
          <w:b w:val="0"/>
          <w:bCs w:val="0"/>
          <w:sz w:val="20"/>
          <w:szCs w:val="20"/>
        </w:rPr>
        <w:t xml:space="preserve">ichlorvos solution into the hole followed by sealing with mud is a present management practice which controls the activity of the pest only </w:t>
      </w:r>
      <w:r w:rsidR="006B0581" w:rsidRPr="009C3287">
        <w:rPr>
          <w:rFonts w:ascii="Bookman Old Style" w:hAnsi="Bookman Old Style"/>
          <w:b w:val="0"/>
          <w:bCs w:val="0"/>
          <w:sz w:val="20"/>
          <w:szCs w:val="20"/>
        </w:rPr>
        <w:t>up to</w:t>
      </w:r>
      <w:r w:rsidRPr="009C3287">
        <w:rPr>
          <w:rFonts w:ascii="Bookman Old Style" w:hAnsi="Bookman Old Style"/>
          <w:b w:val="0"/>
          <w:bCs w:val="0"/>
          <w:sz w:val="20"/>
          <w:szCs w:val="20"/>
        </w:rPr>
        <w:t xml:space="preserve"> 15 days. </w:t>
      </w:r>
    </w:p>
    <w:p w:rsidR="00A62F41" w:rsidRPr="009C3287" w:rsidRDefault="00A62F41" w:rsidP="006B0581">
      <w:pPr>
        <w:spacing w:before="240" w:after="240" w:line="360" w:lineRule="auto"/>
        <w:ind w:firstLine="720"/>
        <w:jc w:val="both"/>
        <w:rPr>
          <w:rFonts w:ascii="Bookman Old Style" w:hAnsi="Bookman Old Style"/>
          <w:bCs/>
          <w:sz w:val="20"/>
          <w:szCs w:val="20"/>
        </w:rPr>
      </w:pPr>
      <w:r w:rsidRPr="009C3287">
        <w:rPr>
          <w:rFonts w:ascii="Bookman Old Style" w:hAnsi="Bookman Old Style"/>
          <w:bCs/>
          <w:sz w:val="20"/>
          <w:szCs w:val="20"/>
        </w:rPr>
        <w:t xml:space="preserve">The proposed formulation of </w:t>
      </w:r>
      <w:r w:rsidR="006B0581" w:rsidRPr="009C3287">
        <w:rPr>
          <w:rFonts w:ascii="Bookman Old Style" w:hAnsi="Bookman Old Style"/>
          <w:sz w:val="20"/>
          <w:szCs w:val="20"/>
        </w:rPr>
        <w:t>c</w:t>
      </w:r>
      <w:r w:rsidRPr="009C3287">
        <w:rPr>
          <w:rFonts w:ascii="Bookman Old Style" w:hAnsi="Bookman Old Style"/>
          <w:sz w:val="20"/>
          <w:szCs w:val="20"/>
        </w:rPr>
        <w:t>hlorantraniliprole</w:t>
      </w:r>
      <w:r w:rsidRPr="009C3287">
        <w:rPr>
          <w:rFonts w:ascii="Bookman Old Style" w:hAnsi="Bookman Old Style"/>
          <w:bCs/>
          <w:sz w:val="20"/>
          <w:szCs w:val="20"/>
        </w:rPr>
        <w:t xml:space="preserve"> (Ferterra 0.4 GR) is </w:t>
      </w:r>
      <w:r w:rsidRPr="009C3287">
        <w:rPr>
          <w:rFonts w:ascii="Bookman Old Style" w:hAnsi="Bookman Old Style"/>
          <w:color w:val="000000" w:themeColor="text1"/>
          <w:sz w:val="20"/>
          <w:szCs w:val="20"/>
        </w:rPr>
        <w:t>belonging to a new class of selective insecticides (anthranilic diamides) fe</w:t>
      </w:r>
      <w:r w:rsidR="00792D68">
        <w:rPr>
          <w:rFonts w:ascii="Bookman Old Style" w:hAnsi="Bookman Old Style"/>
          <w:color w:val="000000" w:themeColor="text1"/>
          <w:sz w:val="20"/>
          <w:szCs w:val="20"/>
        </w:rPr>
        <w:t xml:space="preserve">aturing a novel mode of action as it </w:t>
      </w:r>
      <w:r w:rsidRPr="009C3287">
        <w:rPr>
          <w:rFonts w:ascii="Bookman Old Style" w:hAnsi="Bookman Old Style"/>
          <w:color w:val="000000" w:themeColor="text1"/>
          <w:sz w:val="20"/>
          <w:szCs w:val="20"/>
        </w:rPr>
        <w:t xml:space="preserve">is taken up through plant roots and translocated throughout the plant tissues and growing points providing protection to developing plants. </w:t>
      </w:r>
      <w:r w:rsidR="00DB5E9A" w:rsidRPr="009C3287">
        <w:rPr>
          <w:rFonts w:ascii="Bookman Old Style" w:hAnsi="Bookman Old Style"/>
          <w:color w:val="000000" w:themeColor="text1"/>
          <w:sz w:val="20"/>
          <w:szCs w:val="20"/>
        </w:rPr>
        <w:t>A two years study (2014-15 and 2015-16) revealed that c</w:t>
      </w:r>
      <w:r w:rsidRPr="009C3287">
        <w:rPr>
          <w:rFonts w:ascii="Bookman Old Style" w:hAnsi="Bookman Old Style"/>
          <w:sz w:val="20"/>
          <w:szCs w:val="20"/>
        </w:rPr>
        <w:t>hlorantraniliprole</w:t>
      </w:r>
      <w:r w:rsidRPr="009C3287">
        <w:rPr>
          <w:rFonts w:ascii="Bookman Old Style" w:hAnsi="Bookman Old Style"/>
          <w:bCs/>
          <w:sz w:val="20"/>
          <w:szCs w:val="20"/>
        </w:rPr>
        <w:t xml:space="preserve"> (Ferterra 0.4 GR) </w:t>
      </w:r>
      <w:r w:rsidRPr="009C3287">
        <w:rPr>
          <w:rFonts w:ascii="Bookman Old Style" w:hAnsi="Bookman Old Style" w:cs="Times New Roman"/>
          <w:sz w:val="20"/>
          <w:szCs w:val="20"/>
        </w:rPr>
        <w:t>@</w:t>
      </w:r>
      <w:r w:rsidR="00DB5E9A" w:rsidRPr="009C3287">
        <w:rPr>
          <w:rFonts w:ascii="Bookman Old Style" w:hAnsi="Bookman Old Style" w:cs="Times New Roman"/>
          <w:sz w:val="20"/>
          <w:szCs w:val="20"/>
        </w:rPr>
        <w:t xml:space="preserve"> 15g/vine applied at the root zone of the grape plant </w:t>
      </w:r>
      <w:r w:rsidR="003E094B" w:rsidRPr="009C3287">
        <w:rPr>
          <w:rFonts w:ascii="Bookman Old Style" w:hAnsi="Bookman Old Style" w:cs="Times New Roman"/>
          <w:sz w:val="20"/>
          <w:szCs w:val="20"/>
        </w:rPr>
        <w:t>is found</w:t>
      </w:r>
      <w:r w:rsidRPr="009C3287">
        <w:rPr>
          <w:rFonts w:ascii="Bookman Old Style" w:hAnsi="Bookman Old Style" w:cs="Times New Roman"/>
          <w:sz w:val="20"/>
          <w:szCs w:val="20"/>
        </w:rPr>
        <w:t xml:space="preserve"> effective and economical for the management of </w:t>
      </w:r>
      <w:r w:rsidR="00DB5E9A" w:rsidRPr="009C3287">
        <w:rPr>
          <w:rFonts w:ascii="Bookman Old Style" w:hAnsi="Bookman Old Style" w:cs="Times New Roman"/>
          <w:sz w:val="20"/>
          <w:szCs w:val="20"/>
        </w:rPr>
        <w:t xml:space="preserve">grape </w:t>
      </w:r>
      <w:r w:rsidRPr="009C3287">
        <w:rPr>
          <w:rFonts w:ascii="Bookman Old Style" w:hAnsi="Bookman Old Style" w:cs="Times New Roman"/>
          <w:sz w:val="20"/>
          <w:szCs w:val="20"/>
        </w:rPr>
        <w:t xml:space="preserve">stem borer. The insecticide </w:t>
      </w:r>
      <w:r w:rsidR="00CC7A39">
        <w:rPr>
          <w:rFonts w:ascii="Bookman Old Style" w:hAnsi="Bookman Old Style" w:cs="Times New Roman"/>
          <w:sz w:val="20"/>
          <w:szCs w:val="20"/>
        </w:rPr>
        <w:t>has</w:t>
      </w:r>
      <w:r w:rsidRPr="009C3287">
        <w:rPr>
          <w:rFonts w:ascii="Bookman Old Style" w:hAnsi="Bookman Old Style" w:cs="Times New Roman"/>
          <w:sz w:val="20"/>
          <w:szCs w:val="20"/>
        </w:rPr>
        <w:t xml:space="preserve"> cease</w:t>
      </w:r>
      <w:r w:rsidR="00CC7A39">
        <w:rPr>
          <w:rFonts w:ascii="Bookman Old Style" w:hAnsi="Bookman Old Style" w:cs="Times New Roman"/>
          <w:sz w:val="20"/>
          <w:szCs w:val="20"/>
        </w:rPr>
        <w:t>d</w:t>
      </w:r>
      <w:r w:rsidRPr="009C3287">
        <w:rPr>
          <w:rFonts w:ascii="Bookman Old Style" w:hAnsi="Bookman Old Style" w:cs="Times New Roman"/>
          <w:sz w:val="20"/>
          <w:szCs w:val="20"/>
        </w:rPr>
        <w:t xml:space="preserve"> the </w:t>
      </w:r>
      <w:r w:rsidR="00CC7A39">
        <w:rPr>
          <w:rFonts w:ascii="Bookman Old Style" w:hAnsi="Bookman Old Style" w:cs="Times New Roman"/>
          <w:sz w:val="20"/>
          <w:szCs w:val="20"/>
        </w:rPr>
        <w:t>activity of the insect even up to</w:t>
      </w:r>
      <w:r w:rsidRPr="009C3287">
        <w:rPr>
          <w:rFonts w:ascii="Bookman Old Style" w:hAnsi="Bookman Old Style" w:cs="Times New Roman"/>
          <w:sz w:val="20"/>
          <w:szCs w:val="20"/>
        </w:rPr>
        <w:t xml:space="preserve"> 60 days after application which is evident from the lesser amount of frass collected from the live holes and higher number of live holes turn</w:t>
      </w:r>
      <w:r w:rsidR="00DB5E9A" w:rsidRPr="009C3287">
        <w:rPr>
          <w:rFonts w:ascii="Bookman Old Style" w:hAnsi="Bookman Old Style" w:cs="Times New Roman"/>
          <w:sz w:val="20"/>
          <w:szCs w:val="20"/>
        </w:rPr>
        <w:t>ing</w:t>
      </w:r>
      <w:r w:rsidRPr="009C3287">
        <w:rPr>
          <w:rFonts w:ascii="Bookman Old Style" w:hAnsi="Bookman Old Style" w:cs="Times New Roman"/>
          <w:sz w:val="20"/>
          <w:szCs w:val="20"/>
        </w:rPr>
        <w:t xml:space="preserve"> in to dead holes.</w:t>
      </w:r>
      <w:r w:rsidR="00DB5E9A" w:rsidRPr="009C3287">
        <w:rPr>
          <w:rFonts w:ascii="Bookman Old Style" w:hAnsi="Bookman Old Style" w:cs="Times New Roman"/>
          <w:sz w:val="20"/>
          <w:szCs w:val="20"/>
        </w:rPr>
        <w:t xml:space="preserve"> </w:t>
      </w:r>
      <w:r w:rsidR="00DE78B1" w:rsidRPr="009C3287">
        <w:rPr>
          <w:rFonts w:ascii="Bookman Old Style" w:hAnsi="Bookman Old Style" w:cs="Times New Roman"/>
          <w:sz w:val="20"/>
          <w:szCs w:val="20"/>
        </w:rPr>
        <w:t xml:space="preserve">Thus, </w:t>
      </w:r>
      <w:r w:rsidR="00DE78B1" w:rsidRPr="009C3287">
        <w:rPr>
          <w:rFonts w:ascii="Bookman Old Style" w:hAnsi="Bookman Old Style"/>
          <w:color w:val="000000" w:themeColor="text1"/>
          <w:sz w:val="20"/>
          <w:szCs w:val="20"/>
        </w:rPr>
        <w:t>c</w:t>
      </w:r>
      <w:r w:rsidR="00DE78B1" w:rsidRPr="009C3287">
        <w:rPr>
          <w:rFonts w:ascii="Bookman Old Style" w:hAnsi="Bookman Old Style"/>
          <w:sz w:val="20"/>
          <w:szCs w:val="20"/>
        </w:rPr>
        <w:t>hlorantraniliprole</w:t>
      </w:r>
      <w:r w:rsidR="00DE78B1" w:rsidRPr="009C3287">
        <w:rPr>
          <w:rFonts w:ascii="Bookman Old Style" w:hAnsi="Bookman Old Style"/>
          <w:bCs/>
          <w:sz w:val="20"/>
          <w:szCs w:val="20"/>
        </w:rPr>
        <w:t xml:space="preserve"> (Ferterra 0.4 GR) @ 15g/vine can be effective </w:t>
      </w:r>
      <w:r w:rsidR="00CC7A39">
        <w:rPr>
          <w:rFonts w:ascii="Bookman Old Style" w:hAnsi="Bookman Old Style"/>
          <w:bCs/>
          <w:sz w:val="20"/>
          <w:szCs w:val="20"/>
        </w:rPr>
        <w:t xml:space="preserve">means in </w:t>
      </w:r>
      <w:r w:rsidR="00DE78B1" w:rsidRPr="009C3287">
        <w:rPr>
          <w:rFonts w:ascii="Bookman Old Style" w:hAnsi="Bookman Old Style"/>
          <w:bCs/>
          <w:sz w:val="20"/>
          <w:szCs w:val="20"/>
        </w:rPr>
        <w:t>managing the stem borer which reduces the cost on plant protection and increases the returns.</w:t>
      </w:r>
    </w:p>
    <w:p w:rsidR="009C3287" w:rsidRDefault="00D37C63" w:rsidP="002E2F7C">
      <w:pPr>
        <w:spacing w:beforeLines="20" w:afterLines="20" w:line="240" w:lineRule="auto"/>
        <w:jc w:val="both"/>
        <w:rPr>
          <w:rFonts w:ascii="Bookman Old Style" w:hAnsi="Bookman Old Style" w:cs="Times New Roman"/>
          <w:b/>
          <w:color w:val="000000" w:themeColor="text1"/>
          <w:sz w:val="20"/>
          <w:szCs w:val="20"/>
        </w:rPr>
      </w:pPr>
      <w:r>
        <w:rPr>
          <w:rFonts w:ascii="Bookman Old Style" w:hAnsi="Bookman Old Style" w:cs="Times New Roman"/>
          <w:b/>
          <w:color w:val="000000" w:themeColor="text1"/>
          <w:sz w:val="20"/>
          <w:szCs w:val="20"/>
        </w:rPr>
        <w:t>Recent Publications</w:t>
      </w:r>
      <w:r w:rsidR="009C3287" w:rsidRPr="009C3287">
        <w:rPr>
          <w:rFonts w:ascii="Bookman Old Style" w:hAnsi="Bookman Old Style" w:cs="Times New Roman"/>
          <w:b/>
          <w:color w:val="000000" w:themeColor="text1"/>
          <w:sz w:val="20"/>
          <w:szCs w:val="20"/>
        </w:rPr>
        <w:t>:</w:t>
      </w:r>
    </w:p>
    <w:p w:rsidR="00417069" w:rsidRPr="00417069" w:rsidRDefault="00417069" w:rsidP="002E2F7C">
      <w:pPr>
        <w:spacing w:beforeLines="20" w:afterLines="20" w:line="240" w:lineRule="auto"/>
        <w:jc w:val="both"/>
        <w:rPr>
          <w:rFonts w:ascii="Bookman Old Style" w:hAnsi="Bookman Old Style" w:cs="Times New Roman"/>
          <w:b/>
          <w:color w:val="000000" w:themeColor="text1"/>
          <w:sz w:val="2"/>
          <w:szCs w:val="20"/>
        </w:rPr>
      </w:pPr>
    </w:p>
    <w:p w:rsidR="009C3287" w:rsidRPr="00F30EC9" w:rsidRDefault="009C3287" w:rsidP="005276DB">
      <w:pPr>
        <w:spacing w:after="0" w:line="240" w:lineRule="auto"/>
        <w:ind w:left="720" w:hanging="720"/>
        <w:jc w:val="both"/>
        <w:rPr>
          <w:rFonts w:ascii="Bookman Old Style" w:hAnsi="Bookman Old Style" w:cs="Times New Roman"/>
          <w:bCs/>
          <w:color w:val="000000" w:themeColor="text1"/>
          <w:sz w:val="20"/>
          <w:szCs w:val="20"/>
        </w:rPr>
      </w:pPr>
      <w:r w:rsidRPr="00F30EC9">
        <w:rPr>
          <w:rFonts w:ascii="Bookman Old Style" w:hAnsi="Bookman Old Style" w:cs="Times New Roman"/>
          <w:bCs/>
          <w:color w:val="000000" w:themeColor="text1"/>
          <w:sz w:val="20"/>
          <w:szCs w:val="20"/>
        </w:rPr>
        <w:t>Anonymous, 2015. Technical bulletin of Coragen (</w:t>
      </w:r>
      <w:r w:rsidRPr="00F30EC9">
        <w:rPr>
          <w:rFonts w:ascii="Bookman Old Style" w:hAnsi="Bookman Old Style" w:cs="Times New Roman"/>
          <w:color w:val="000000" w:themeColor="text1"/>
          <w:sz w:val="20"/>
          <w:szCs w:val="20"/>
        </w:rPr>
        <w:t>Chlorantraniliprole), DuPont India Ltd. Gurgaon.</w:t>
      </w:r>
    </w:p>
    <w:p w:rsidR="009C3287" w:rsidRPr="00F30EC9" w:rsidRDefault="009C3287" w:rsidP="005276DB">
      <w:pPr>
        <w:spacing w:after="0" w:line="240" w:lineRule="auto"/>
        <w:ind w:left="720" w:hanging="720"/>
        <w:jc w:val="both"/>
        <w:rPr>
          <w:rFonts w:ascii="Bookman Old Style" w:hAnsi="Bookman Old Style" w:cs="Times New Roman"/>
          <w:color w:val="000000" w:themeColor="text1"/>
          <w:sz w:val="20"/>
          <w:szCs w:val="20"/>
        </w:rPr>
      </w:pPr>
      <w:r w:rsidRPr="00F30EC9">
        <w:rPr>
          <w:rFonts w:ascii="Bookman Old Style" w:hAnsi="Bookman Old Style" w:cs="Times New Roman"/>
          <w:bCs/>
          <w:color w:val="000000" w:themeColor="text1"/>
          <w:sz w:val="20"/>
          <w:szCs w:val="20"/>
        </w:rPr>
        <w:t>Jagginavar, S. B., Sunitha, N. D. and Paitl, D. R. 2008.</w:t>
      </w:r>
      <w:r w:rsidRPr="00F30EC9">
        <w:rPr>
          <w:rFonts w:ascii="Bookman Old Style" w:hAnsi="Bookman Old Style" w:cs="Times New Roman"/>
          <w:color w:val="000000" w:themeColor="text1"/>
          <w:sz w:val="20"/>
          <w:szCs w:val="20"/>
        </w:rPr>
        <w:t xml:space="preserve"> Management strategies for grape stem borer </w:t>
      </w:r>
      <w:r w:rsidRPr="00F30EC9">
        <w:rPr>
          <w:rFonts w:ascii="Bookman Old Style" w:hAnsi="Bookman Old Style" w:cs="Times New Roman"/>
          <w:i/>
          <w:color w:val="000000" w:themeColor="text1"/>
          <w:sz w:val="20"/>
          <w:szCs w:val="20"/>
        </w:rPr>
        <w:t xml:space="preserve">Celosterna scrabrator </w:t>
      </w:r>
      <w:r w:rsidRPr="00F30EC9">
        <w:rPr>
          <w:rFonts w:ascii="Bookman Old Style" w:hAnsi="Bookman Old Style" w:cs="Times New Roman"/>
          <w:color w:val="000000" w:themeColor="text1"/>
          <w:sz w:val="20"/>
          <w:szCs w:val="20"/>
        </w:rPr>
        <w:t xml:space="preserve">Fabr (Coleoptera: Cerambycidae). </w:t>
      </w:r>
      <w:r w:rsidRPr="00F30EC9">
        <w:rPr>
          <w:rFonts w:ascii="Bookman Old Style" w:hAnsi="Bookman Old Style" w:cs="Times New Roman"/>
          <w:i/>
          <w:color w:val="000000" w:themeColor="text1"/>
          <w:sz w:val="20"/>
          <w:szCs w:val="20"/>
        </w:rPr>
        <w:t>Indian Journal of Agricultural Research,</w:t>
      </w:r>
      <w:r w:rsidRPr="00F30EC9">
        <w:rPr>
          <w:rFonts w:ascii="Bookman Old Style" w:hAnsi="Bookman Old Style" w:cs="Times New Roman"/>
          <w:color w:val="000000" w:themeColor="text1"/>
          <w:sz w:val="20"/>
          <w:szCs w:val="20"/>
        </w:rPr>
        <w:t xml:space="preserve"> 42 (4): 307-309).</w:t>
      </w:r>
    </w:p>
    <w:p w:rsidR="009C3287" w:rsidRPr="00F30EC9" w:rsidRDefault="009C3287" w:rsidP="005276DB">
      <w:pPr>
        <w:autoSpaceDE w:val="0"/>
        <w:autoSpaceDN w:val="0"/>
        <w:adjustRightInd w:val="0"/>
        <w:spacing w:after="0" w:line="240" w:lineRule="auto"/>
        <w:ind w:left="720" w:hanging="720"/>
        <w:jc w:val="both"/>
        <w:rPr>
          <w:rFonts w:ascii="Bookman Old Style" w:hAnsi="Bookman Old Style" w:cs="Times New Roman"/>
          <w:color w:val="000000" w:themeColor="text1"/>
          <w:sz w:val="20"/>
          <w:szCs w:val="20"/>
        </w:rPr>
      </w:pPr>
      <w:r w:rsidRPr="00F30EC9">
        <w:rPr>
          <w:rFonts w:ascii="Bookman Old Style" w:hAnsi="Bookman Old Style" w:cs="Times New Roman"/>
          <w:color w:val="000000" w:themeColor="text1"/>
          <w:sz w:val="20"/>
          <w:szCs w:val="20"/>
        </w:rPr>
        <w:t>Gour, T.B. 2000. Grape Vine Insect Pests, Diseases, Nutritional Disorder. Information Bulletin No.13 Agricultural Information and Communication Centre, Acharya N.G Ranga Agricultural University, Hyderabad</w:t>
      </w:r>
      <w:r w:rsidR="00D50AC7">
        <w:rPr>
          <w:rFonts w:ascii="Bookman Old Style" w:hAnsi="Bookman Old Style" w:cs="Times New Roman"/>
          <w:color w:val="000000" w:themeColor="text1"/>
          <w:sz w:val="20"/>
          <w:szCs w:val="20"/>
        </w:rPr>
        <w:t xml:space="preserve"> (India)</w:t>
      </w:r>
      <w:r w:rsidRPr="00F30EC9">
        <w:rPr>
          <w:rFonts w:ascii="Bookman Old Style" w:hAnsi="Bookman Old Style" w:cs="Times New Roman"/>
          <w:color w:val="000000" w:themeColor="text1"/>
          <w:sz w:val="20"/>
          <w:szCs w:val="20"/>
        </w:rPr>
        <w:t>. P.14.</w:t>
      </w:r>
    </w:p>
    <w:p w:rsidR="009C3287" w:rsidRPr="00F30EC9" w:rsidRDefault="009C3287" w:rsidP="005276DB">
      <w:pPr>
        <w:autoSpaceDE w:val="0"/>
        <w:autoSpaceDN w:val="0"/>
        <w:adjustRightInd w:val="0"/>
        <w:spacing w:after="0" w:line="240" w:lineRule="auto"/>
        <w:ind w:left="720" w:hanging="720"/>
        <w:jc w:val="both"/>
        <w:rPr>
          <w:rFonts w:ascii="Bookman Old Style" w:hAnsi="Bookman Old Style" w:cs="Times New Roman"/>
          <w:sz w:val="20"/>
          <w:szCs w:val="20"/>
        </w:rPr>
      </w:pPr>
      <w:r w:rsidRPr="00F30EC9">
        <w:rPr>
          <w:rFonts w:ascii="Bookman Old Style" w:hAnsi="Bookman Old Style" w:cs="Times New Roman"/>
          <w:bCs/>
          <w:color w:val="000000" w:themeColor="text1"/>
          <w:sz w:val="20"/>
          <w:szCs w:val="20"/>
        </w:rPr>
        <w:t xml:space="preserve">Anitha Kumari, D and Vijaya, D. 2015. Management of stem borer, </w:t>
      </w:r>
      <w:r w:rsidR="00906B78">
        <w:rPr>
          <w:rFonts w:ascii="Bookman Old Style" w:hAnsi="Bookman Old Style" w:cs="Times New Roman"/>
          <w:bCs/>
          <w:color w:val="000000" w:themeColor="text1"/>
          <w:sz w:val="20"/>
          <w:szCs w:val="20"/>
        </w:rPr>
        <w:t>C</w:t>
      </w:r>
      <w:r w:rsidRPr="00F30EC9">
        <w:rPr>
          <w:rFonts w:ascii="Bookman Old Style" w:hAnsi="Bookman Old Style" w:cs="Times New Roman"/>
          <w:bCs/>
          <w:i/>
          <w:iCs/>
          <w:color w:val="000000" w:themeColor="text1"/>
          <w:sz w:val="20"/>
          <w:szCs w:val="20"/>
        </w:rPr>
        <w:t xml:space="preserve">oelosterna scrabrator </w:t>
      </w:r>
      <w:r w:rsidRPr="00F30EC9">
        <w:rPr>
          <w:rFonts w:ascii="Bookman Old Style" w:hAnsi="Bookman Old Style" w:cs="Times New Roman"/>
          <w:bCs/>
          <w:color w:val="000000" w:themeColor="text1"/>
          <w:sz w:val="20"/>
          <w:szCs w:val="20"/>
        </w:rPr>
        <w:t xml:space="preserve">fabr. in grapevine. </w:t>
      </w:r>
      <w:r w:rsidRPr="00F30EC9">
        <w:rPr>
          <w:rFonts w:ascii="Bookman Old Style" w:hAnsi="Bookman Old Style" w:cs="Times New Roman"/>
          <w:bCs/>
          <w:i/>
          <w:iCs/>
          <w:color w:val="000000" w:themeColor="text1"/>
          <w:sz w:val="20"/>
          <w:szCs w:val="20"/>
        </w:rPr>
        <w:t xml:space="preserve">Plant Archives, </w:t>
      </w:r>
      <w:r w:rsidRPr="00F30EC9">
        <w:rPr>
          <w:rFonts w:ascii="Bookman Old Style" w:hAnsi="Bookman Old Style" w:cs="Times New Roman"/>
          <w:color w:val="000000" w:themeColor="text1"/>
          <w:sz w:val="20"/>
          <w:szCs w:val="20"/>
        </w:rPr>
        <w:t>15(2): 1089-1091</w:t>
      </w:r>
      <w:r w:rsidRPr="00F30EC9">
        <w:rPr>
          <w:rFonts w:ascii="Bookman Old Style" w:hAnsi="Bookman Old Style" w:cs="Times New Roman"/>
          <w:sz w:val="20"/>
          <w:szCs w:val="20"/>
        </w:rPr>
        <w:t>.</w:t>
      </w:r>
    </w:p>
    <w:p w:rsidR="00DD0082" w:rsidRPr="00F30EC9" w:rsidRDefault="00DD0082" w:rsidP="00DD0082">
      <w:pPr>
        <w:autoSpaceDE w:val="0"/>
        <w:autoSpaceDN w:val="0"/>
        <w:adjustRightInd w:val="0"/>
        <w:spacing w:after="0" w:line="240" w:lineRule="auto"/>
        <w:ind w:left="720"/>
        <w:jc w:val="both"/>
        <w:rPr>
          <w:rFonts w:ascii="Bookman Old Style" w:hAnsi="Bookman Old Style" w:cs="Times New Roman"/>
          <w:sz w:val="18"/>
          <w:szCs w:val="20"/>
        </w:rPr>
      </w:pPr>
    </w:p>
    <w:p w:rsidR="00417069" w:rsidRDefault="00417069" w:rsidP="00DD0082">
      <w:pPr>
        <w:autoSpaceDE w:val="0"/>
        <w:autoSpaceDN w:val="0"/>
        <w:adjustRightInd w:val="0"/>
        <w:spacing w:after="0" w:line="240" w:lineRule="auto"/>
        <w:ind w:left="720"/>
        <w:jc w:val="both"/>
        <w:rPr>
          <w:rFonts w:ascii="Bookman Old Style" w:hAnsi="Bookman Old Style" w:cs="Times New Roman"/>
          <w:b/>
          <w:sz w:val="18"/>
          <w:szCs w:val="20"/>
        </w:rPr>
      </w:pPr>
    </w:p>
    <w:p w:rsidR="007C5494" w:rsidRPr="009C3287" w:rsidRDefault="00BA205B" w:rsidP="00417069">
      <w:pPr>
        <w:autoSpaceDE w:val="0"/>
        <w:autoSpaceDN w:val="0"/>
        <w:adjustRightInd w:val="0"/>
        <w:spacing w:after="0" w:line="240" w:lineRule="auto"/>
        <w:ind w:left="1260"/>
        <w:jc w:val="both"/>
        <w:rPr>
          <w:rFonts w:ascii="Bookman Old Style" w:hAnsi="Bookman Old Style"/>
          <w:sz w:val="20"/>
          <w:szCs w:val="20"/>
        </w:rPr>
      </w:pPr>
      <w:r w:rsidRPr="00BA205B">
        <w:rPr>
          <w:rFonts w:ascii="Bookman Old Style" w:hAnsi="Bookman Old Style" w:cs="Times New Roman"/>
          <w:b/>
          <w:noProof/>
          <w:sz w:val="18"/>
          <w:szCs w:val="20"/>
        </w:rPr>
        <w:pict>
          <v:shapetype id="_x0000_t202" coordsize="21600,21600" o:spt="202" path="m,l,21600r21600,l21600,xe">
            <v:stroke joinstyle="miter"/>
            <v:path gradientshapeok="t" o:connecttype="rect"/>
          </v:shapetype>
          <v:shape id="_x0000_s1026" type="#_x0000_t202" style="position:absolute;left:0;text-align:left;margin-left:3.6pt;margin-top:4.05pt;width:57.5pt;height:57.9pt;z-index:251658240">
            <v:fill r:id="rId6" o:title="DNKambrekar-UAS, Dharwad" recolor="t" type="frame"/>
            <v:textbox>
              <w:txbxContent>
                <w:p w:rsidR="00572841" w:rsidRDefault="00572841"/>
              </w:txbxContent>
            </v:textbox>
          </v:shape>
        </w:pict>
      </w:r>
      <w:r w:rsidR="0050269D">
        <w:rPr>
          <w:rFonts w:ascii="Bookman Old Style" w:hAnsi="Bookman Old Style" w:cs="Times New Roman"/>
          <w:b/>
          <w:sz w:val="18"/>
          <w:szCs w:val="20"/>
        </w:rPr>
        <w:t>*</w:t>
      </w:r>
      <w:r w:rsidR="009C3287" w:rsidRPr="00DD0082">
        <w:rPr>
          <w:rFonts w:ascii="Bookman Old Style" w:hAnsi="Bookman Old Style" w:cs="Times New Roman"/>
          <w:b/>
          <w:sz w:val="18"/>
          <w:szCs w:val="20"/>
        </w:rPr>
        <w:t>Biography</w:t>
      </w:r>
      <w:r w:rsidR="009C3287" w:rsidRPr="00DD0082">
        <w:rPr>
          <w:rFonts w:ascii="Bookman Old Style" w:hAnsi="Bookman Old Style" w:cs="Times New Roman"/>
          <w:sz w:val="18"/>
          <w:szCs w:val="20"/>
        </w:rPr>
        <w:t xml:space="preserve">: </w:t>
      </w:r>
      <w:r w:rsidR="004B43F8" w:rsidRPr="002D572E">
        <w:rPr>
          <w:rFonts w:ascii="Bookman Old Style" w:hAnsi="Bookman Old Style" w:cs="Times New Roman"/>
          <w:sz w:val="18"/>
          <w:szCs w:val="20"/>
        </w:rPr>
        <w:t xml:space="preserve">Dr. D. N. Kambrekar is working as Assistant </w:t>
      </w:r>
      <w:r w:rsidR="00792D68" w:rsidRPr="002D572E">
        <w:rPr>
          <w:rFonts w:ascii="Bookman Old Style" w:hAnsi="Bookman Old Style" w:cs="Times New Roman"/>
          <w:sz w:val="18"/>
          <w:szCs w:val="20"/>
        </w:rPr>
        <w:t xml:space="preserve">Professor of Agricultural Entomology, Department of Agricultural Entomology, University of Agricultural Sciences, Dhawad-580 005 Karnataka-India. He has worked on bio-pesticides mainly on viral pesticides and their utilization in the IPM of pod borer, </w:t>
      </w:r>
      <w:r w:rsidR="00792D68" w:rsidRPr="002D572E">
        <w:rPr>
          <w:rFonts w:ascii="Bookman Old Style" w:hAnsi="Bookman Old Style" w:cs="Times New Roman"/>
          <w:i/>
          <w:sz w:val="18"/>
          <w:szCs w:val="20"/>
        </w:rPr>
        <w:t>H.</w:t>
      </w:r>
      <w:r w:rsidR="00792D68" w:rsidRPr="002D572E">
        <w:rPr>
          <w:rFonts w:ascii="Bookman Old Style" w:hAnsi="Bookman Old Style" w:cs="Times New Roman"/>
          <w:sz w:val="18"/>
          <w:szCs w:val="20"/>
        </w:rPr>
        <w:t xml:space="preserve"> </w:t>
      </w:r>
      <w:r w:rsidR="00792D68" w:rsidRPr="002D572E">
        <w:rPr>
          <w:rFonts w:ascii="Bookman Old Style" w:hAnsi="Bookman Old Style" w:cs="Times New Roman"/>
          <w:i/>
          <w:sz w:val="18"/>
          <w:szCs w:val="20"/>
        </w:rPr>
        <w:t>armigera</w:t>
      </w:r>
      <w:r w:rsidR="00792D68" w:rsidRPr="002D572E">
        <w:rPr>
          <w:rFonts w:ascii="Bookman Old Style" w:hAnsi="Bookman Old Style" w:cs="Times New Roman"/>
          <w:sz w:val="18"/>
          <w:szCs w:val="20"/>
        </w:rPr>
        <w:t xml:space="preserve"> in different crops. Presently he is operating </w:t>
      </w:r>
      <w:r w:rsidR="009A08F3" w:rsidRPr="002D572E">
        <w:rPr>
          <w:rFonts w:ascii="Bookman Old Style" w:hAnsi="Bookman Old Style" w:cs="Times New Roman"/>
          <w:sz w:val="18"/>
          <w:szCs w:val="20"/>
        </w:rPr>
        <w:t>a</w:t>
      </w:r>
      <w:r w:rsidR="00792D68" w:rsidRPr="002D572E">
        <w:rPr>
          <w:rFonts w:ascii="Bookman Old Style" w:hAnsi="Bookman Old Style" w:cs="Times New Roman"/>
          <w:sz w:val="18"/>
          <w:szCs w:val="20"/>
        </w:rPr>
        <w:t xml:space="preserve"> project on integrated management of grape stem borer.</w:t>
      </w:r>
      <w:r w:rsidR="00D50AC7">
        <w:rPr>
          <w:rFonts w:ascii="Bookman Old Style" w:hAnsi="Bookman Old Style" w:cs="Times New Roman"/>
          <w:sz w:val="18"/>
          <w:szCs w:val="20"/>
        </w:rPr>
        <w:t xml:space="preserve"> </w:t>
      </w:r>
      <w:r w:rsidR="00DD0082" w:rsidRPr="002D572E">
        <w:rPr>
          <w:rFonts w:ascii="Bookman Old Style" w:hAnsi="Bookman Old Style" w:cs="Times New Roman"/>
          <w:b/>
          <w:sz w:val="18"/>
          <w:szCs w:val="20"/>
        </w:rPr>
        <w:t>Email</w:t>
      </w:r>
      <w:r w:rsidR="00DD0082" w:rsidRPr="002D572E">
        <w:rPr>
          <w:rFonts w:ascii="Bookman Old Style" w:hAnsi="Bookman Old Style" w:cs="Times New Roman"/>
          <w:color w:val="000000" w:themeColor="text1"/>
          <w:sz w:val="18"/>
          <w:szCs w:val="20"/>
        </w:rPr>
        <w:t>: kambrekardn@uasd.in / kambrekardn@gmail.com</w:t>
      </w:r>
      <w:r w:rsidR="00417069">
        <w:rPr>
          <w:rFonts w:ascii="Bookman Old Style" w:hAnsi="Bookman Old Style"/>
          <w:sz w:val="20"/>
          <w:szCs w:val="20"/>
        </w:rPr>
        <w:tab/>
      </w:r>
    </w:p>
    <w:sectPr w:rsidR="007C5494" w:rsidRPr="009C3287" w:rsidSect="00417069">
      <w:footerReference w:type="default" r:id="rId7"/>
      <w:pgSz w:w="12240" w:h="15840"/>
      <w:pgMar w:top="1008" w:right="1152" w:bottom="720"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58F4" w:rsidRDefault="00AC58F4" w:rsidP="00454D4A">
      <w:pPr>
        <w:spacing w:after="0" w:line="240" w:lineRule="auto"/>
      </w:pPr>
      <w:r>
        <w:separator/>
      </w:r>
    </w:p>
  </w:endnote>
  <w:endnote w:type="continuationSeparator" w:id="1">
    <w:p w:rsidR="00AC58F4" w:rsidRDefault="00AC58F4" w:rsidP="00454D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80C" w:rsidRDefault="00AC58F4">
    <w:pPr>
      <w:pStyle w:val="Footer"/>
      <w:jc w:val="center"/>
    </w:pPr>
  </w:p>
  <w:p w:rsidR="00FD680C" w:rsidRDefault="00AC58F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58F4" w:rsidRDefault="00AC58F4" w:rsidP="00454D4A">
      <w:pPr>
        <w:spacing w:after="0" w:line="240" w:lineRule="auto"/>
      </w:pPr>
      <w:r>
        <w:separator/>
      </w:r>
    </w:p>
  </w:footnote>
  <w:footnote w:type="continuationSeparator" w:id="1">
    <w:p w:rsidR="00AC58F4" w:rsidRDefault="00AC58F4" w:rsidP="00454D4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useFELayout/>
  </w:compat>
  <w:rsids>
    <w:rsidRoot w:val="00A62F41"/>
    <w:rsid w:val="000371ED"/>
    <w:rsid w:val="00114C19"/>
    <w:rsid w:val="00283131"/>
    <w:rsid w:val="002D572E"/>
    <w:rsid w:val="002E2F7C"/>
    <w:rsid w:val="00394DED"/>
    <w:rsid w:val="003E094B"/>
    <w:rsid w:val="00412466"/>
    <w:rsid w:val="00417069"/>
    <w:rsid w:val="00454D4A"/>
    <w:rsid w:val="004B43F8"/>
    <w:rsid w:val="0050269D"/>
    <w:rsid w:val="005276DB"/>
    <w:rsid w:val="00572841"/>
    <w:rsid w:val="00667F92"/>
    <w:rsid w:val="006B0581"/>
    <w:rsid w:val="00792D68"/>
    <w:rsid w:val="007C5494"/>
    <w:rsid w:val="00857A27"/>
    <w:rsid w:val="008F250A"/>
    <w:rsid w:val="00906B78"/>
    <w:rsid w:val="009A08F3"/>
    <w:rsid w:val="009C3287"/>
    <w:rsid w:val="00A53B23"/>
    <w:rsid w:val="00A62F41"/>
    <w:rsid w:val="00AC58F4"/>
    <w:rsid w:val="00BA205B"/>
    <w:rsid w:val="00CC7A39"/>
    <w:rsid w:val="00D37C63"/>
    <w:rsid w:val="00D50AC7"/>
    <w:rsid w:val="00DB5E9A"/>
    <w:rsid w:val="00DD0082"/>
    <w:rsid w:val="00DE78B1"/>
    <w:rsid w:val="00E57725"/>
    <w:rsid w:val="00F30EC9"/>
    <w:rsid w:val="00FB59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C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62F41"/>
    <w:pPr>
      <w:spacing w:after="0" w:line="240" w:lineRule="auto"/>
      <w:jc w:val="center"/>
    </w:pPr>
    <w:rPr>
      <w:rFonts w:ascii="Palatino Linotype" w:eastAsia="MS Mincho" w:hAnsi="Palatino Linotype" w:cs="Times New Roman"/>
      <w:b/>
      <w:bCs/>
      <w:szCs w:val="24"/>
      <w:lang w:eastAsia="ja-JP"/>
    </w:rPr>
  </w:style>
  <w:style w:type="character" w:customStyle="1" w:styleId="TitleChar">
    <w:name w:val="Title Char"/>
    <w:basedOn w:val="DefaultParagraphFont"/>
    <w:link w:val="Title"/>
    <w:rsid w:val="00A62F41"/>
    <w:rPr>
      <w:rFonts w:ascii="Palatino Linotype" w:eastAsia="MS Mincho" w:hAnsi="Palatino Linotype" w:cs="Times New Roman"/>
      <w:b/>
      <w:bCs/>
      <w:szCs w:val="24"/>
      <w:lang w:eastAsia="ja-JP"/>
    </w:rPr>
  </w:style>
  <w:style w:type="paragraph" w:styleId="Footer">
    <w:name w:val="footer"/>
    <w:basedOn w:val="Normal"/>
    <w:link w:val="FooterChar"/>
    <w:uiPriority w:val="99"/>
    <w:unhideWhenUsed/>
    <w:rsid w:val="009C3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287"/>
  </w:style>
  <w:style w:type="character" w:styleId="Hyperlink">
    <w:name w:val="Hyperlink"/>
    <w:basedOn w:val="DefaultParagraphFont"/>
    <w:uiPriority w:val="99"/>
    <w:unhideWhenUsed/>
    <w:rsid w:val="00DD0082"/>
    <w:rPr>
      <w:color w:val="0000FF" w:themeColor="hyperlink"/>
      <w:u w:val="single"/>
    </w:rPr>
  </w:style>
  <w:style w:type="paragraph" w:styleId="Header">
    <w:name w:val="header"/>
    <w:basedOn w:val="Normal"/>
    <w:link w:val="HeaderChar"/>
    <w:uiPriority w:val="99"/>
    <w:semiHidden/>
    <w:unhideWhenUsed/>
    <w:rsid w:val="004170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1706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31</cp:revision>
  <cp:lastPrinted>2016-10-13T11:14:00Z</cp:lastPrinted>
  <dcterms:created xsi:type="dcterms:W3CDTF">2016-10-03T07:25:00Z</dcterms:created>
  <dcterms:modified xsi:type="dcterms:W3CDTF">2016-10-13T11:15:00Z</dcterms:modified>
</cp:coreProperties>
</file>