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75F" w:rsidRDefault="004F475F">
      <w:pPr>
        <w:rPr>
          <w:rFonts w:ascii="Segoe UI" w:hAnsi="Segoe UI" w:cs="Segoe UI"/>
          <w:color w:val="1D2228"/>
          <w:sz w:val="23"/>
          <w:szCs w:val="23"/>
        </w:rPr>
      </w:pPr>
      <w:r>
        <w:rPr>
          <w:rFonts w:ascii="Segoe UI" w:hAnsi="Segoe UI" w:cs="Segoe UI"/>
          <w:color w:val="1D2228"/>
          <w:sz w:val="23"/>
          <w:szCs w:val="23"/>
        </w:rPr>
        <w:t xml:space="preserve">                                                     </w:t>
      </w:r>
    </w:p>
    <w:p w:rsidR="004F475F" w:rsidRPr="00A63D2B" w:rsidRDefault="00A63D2B" w:rsidP="00A63D2B">
      <w:pPr>
        <w:rPr>
          <w:rFonts w:ascii="Arial" w:hAnsi="Arial" w:cs="Arial"/>
          <w:color w:val="1D2228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6F3642" wp14:editId="4A3CA6E9">
            <wp:simplePos x="0" y="0"/>
            <wp:positionH relativeFrom="column">
              <wp:posOffset>3977640</wp:posOffset>
            </wp:positionH>
            <wp:positionV relativeFrom="paragraph">
              <wp:posOffset>273685</wp:posOffset>
            </wp:positionV>
            <wp:extent cx="1874520" cy="2091690"/>
            <wp:effectExtent l="0" t="0" r="0" b="381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475F" w:rsidRPr="006927E4">
        <w:rPr>
          <w:rFonts w:ascii="Arial" w:hAnsi="Arial" w:cs="Arial"/>
          <w:color w:val="1D2228"/>
          <w:sz w:val="23"/>
          <w:szCs w:val="23"/>
        </w:rPr>
        <w:t xml:space="preserve">                               </w:t>
      </w:r>
      <w:r w:rsidR="00AD45C7" w:rsidRPr="006927E4">
        <w:rPr>
          <w:rFonts w:ascii="Arial" w:hAnsi="Arial" w:cs="Arial"/>
          <w:color w:val="1D2228"/>
          <w:sz w:val="23"/>
          <w:szCs w:val="23"/>
        </w:rPr>
        <w:t xml:space="preserve">                        </w:t>
      </w:r>
      <w:r w:rsidR="004F475F" w:rsidRPr="00A63D2B">
        <w:rPr>
          <w:rFonts w:ascii="Arial" w:hAnsi="Arial" w:cs="Arial"/>
          <w:b/>
          <w:color w:val="1D2228"/>
          <w:sz w:val="23"/>
          <w:szCs w:val="23"/>
          <w:u w:val="single"/>
        </w:rPr>
        <w:t xml:space="preserve">     </w:t>
      </w:r>
    </w:p>
    <w:p w:rsidR="00914045" w:rsidRDefault="004F475F" w:rsidP="002E45AA">
      <w:pPr>
        <w:rPr>
          <w:rFonts w:ascii="Arial" w:hAnsi="Arial" w:cs="Arial"/>
          <w:color w:val="1D2228"/>
          <w:sz w:val="23"/>
          <w:szCs w:val="23"/>
        </w:rPr>
      </w:pPr>
      <w:r w:rsidRPr="006927E4">
        <w:rPr>
          <w:rFonts w:ascii="Arial" w:hAnsi="Arial" w:cs="Arial"/>
          <w:color w:val="1D2228"/>
          <w:sz w:val="23"/>
          <w:szCs w:val="23"/>
        </w:rPr>
        <w:t xml:space="preserve">                                                                                                     </w:t>
      </w:r>
      <w:r w:rsidR="00AD45C7" w:rsidRPr="006927E4">
        <w:rPr>
          <w:rFonts w:ascii="Arial" w:hAnsi="Arial" w:cs="Arial"/>
          <w:color w:val="1D2228"/>
          <w:sz w:val="23"/>
          <w:szCs w:val="23"/>
        </w:rPr>
        <w:t xml:space="preserve">                                                     </w:t>
      </w:r>
    </w:p>
    <w:p w:rsidR="00D20A35" w:rsidRPr="0047799A" w:rsidRDefault="009529A9" w:rsidP="0047799A">
      <w:pPr>
        <w:pStyle w:val="ListParagraph"/>
        <w:numPr>
          <w:ilvl w:val="0"/>
          <w:numId w:val="14"/>
        </w:numPr>
        <w:jc w:val="center"/>
        <w:rPr>
          <w:rFonts w:ascii="Arial" w:hAnsi="Arial" w:cs="Arial"/>
          <w:color w:val="1D2228"/>
          <w:sz w:val="23"/>
          <w:szCs w:val="23"/>
        </w:rPr>
      </w:pPr>
      <w:r w:rsidRPr="00C9317E">
        <w:rPr>
          <w:rFonts w:ascii="Arial" w:hAnsi="Arial" w:cs="Arial"/>
          <w:b/>
          <w:color w:val="1D2228"/>
          <w:sz w:val="23"/>
          <w:szCs w:val="23"/>
        </w:rPr>
        <w:t>TITLE:</w:t>
      </w:r>
      <w:r w:rsidR="00AD45C7" w:rsidRPr="00C9317E">
        <w:rPr>
          <w:rFonts w:ascii="Arial" w:hAnsi="Arial" w:cs="Arial"/>
          <w:color w:val="1D2228"/>
          <w:sz w:val="23"/>
          <w:szCs w:val="23"/>
        </w:rPr>
        <w:t xml:space="preserve"> </w:t>
      </w:r>
      <w:r w:rsidR="008F6378" w:rsidRPr="0047799A">
        <w:rPr>
          <w:rFonts w:ascii="Arial" w:hAnsi="Arial" w:cs="Arial"/>
          <w:b/>
          <w:color w:val="1D2228"/>
          <w:sz w:val="23"/>
          <w:szCs w:val="23"/>
        </w:rPr>
        <w:t>The</w:t>
      </w:r>
      <w:r w:rsidR="008F6378">
        <w:rPr>
          <w:rFonts w:ascii="Arial" w:hAnsi="Arial" w:cs="Arial"/>
          <w:color w:val="1D2228"/>
          <w:sz w:val="23"/>
          <w:szCs w:val="23"/>
        </w:rPr>
        <w:t xml:space="preserve"> </w:t>
      </w:r>
      <w:r w:rsidR="008F6378" w:rsidRPr="0047799A">
        <w:rPr>
          <w:rFonts w:ascii="Arial" w:hAnsi="Arial" w:cs="Arial"/>
          <w:b/>
          <w:color w:val="1D2228"/>
          <w:sz w:val="23"/>
          <w:szCs w:val="23"/>
        </w:rPr>
        <w:t>impact</w:t>
      </w:r>
      <w:r w:rsidR="008F6378">
        <w:rPr>
          <w:rFonts w:ascii="Arial" w:hAnsi="Arial" w:cs="Arial"/>
          <w:color w:val="1D2228"/>
          <w:sz w:val="23"/>
          <w:szCs w:val="23"/>
        </w:rPr>
        <w:t xml:space="preserve"> </w:t>
      </w:r>
      <w:r w:rsidR="008F6378" w:rsidRPr="0047799A">
        <w:rPr>
          <w:rFonts w:ascii="Arial" w:hAnsi="Arial" w:cs="Arial"/>
          <w:b/>
          <w:color w:val="1D2228"/>
          <w:sz w:val="23"/>
          <w:szCs w:val="23"/>
        </w:rPr>
        <w:t>of</w:t>
      </w:r>
      <w:r w:rsidR="008F6378">
        <w:rPr>
          <w:rFonts w:ascii="Arial" w:hAnsi="Arial" w:cs="Arial"/>
          <w:color w:val="1D2228"/>
          <w:sz w:val="23"/>
          <w:szCs w:val="23"/>
        </w:rPr>
        <w:t xml:space="preserve"> </w:t>
      </w:r>
      <w:r w:rsidR="008F6378" w:rsidRPr="0047799A">
        <w:rPr>
          <w:rFonts w:ascii="Arial" w:hAnsi="Arial" w:cs="Arial"/>
          <w:b/>
          <w:color w:val="1D2228"/>
          <w:sz w:val="23"/>
          <w:szCs w:val="23"/>
        </w:rPr>
        <w:t>pest</w:t>
      </w:r>
      <w:r w:rsidR="008F6378">
        <w:rPr>
          <w:rFonts w:ascii="Arial" w:hAnsi="Arial" w:cs="Arial"/>
          <w:color w:val="1D2228"/>
          <w:sz w:val="23"/>
          <w:szCs w:val="23"/>
        </w:rPr>
        <w:t xml:space="preserve"> </w:t>
      </w:r>
      <w:r w:rsidR="008F6378" w:rsidRPr="0047799A">
        <w:rPr>
          <w:rFonts w:ascii="Arial" w:hAnsi="Arial" w:cs="Arial"/>
          <w:b/>
          <w:color w:val="1D2228"/>
          <w:sz w:val="23"/>
          <w:szCs w:val="23"/>
        </w:rPr>
        <w:t>and</w:t>
      </w:r>
      <w:r w:rsidR="008F6378">
        <w:rPr>
          <w:rFonts w:ascii="Arial" w:hAnsi="Arial" w:cs="Arial"/>
          <w:color w:val="1D2228"/>
          <w:sz w:val="23"/>
          <w:szCs w:val="23"/>
        </w:rPr>
        <w:t xml:space="preserve"> </w:t>
      </w:r>
      <w:r w:rsidR="008F6378" w:rsidRPr="0047799A">
        <w:rPr>
          <w:rFonts w:ascii="Arial" w:hAnsi="Arial" w:cs="Arial"/>
          <w:b/>
          <w:color w:val="1D2228"/>
          <w:sz w:val="23"/>
          <w:szCs w:val="23"/>
        </w:rPr>
        <w:t>invasive</w:t>
      </w:r>
      <w:r w:rsidR="00AF7B0D">
        <w:rPr>
          <w:rFonts w:ascii="Arial" w:hAnsi="Arial" w:cs="Arial"/>
          <w:color w:val="1D2228"/>
          <w:sz w:val="23"/>
          <w:szCs w:val="23"/>
        </w:rPr>
        <w:t xml:space="preserve"> </w:t>
      </w:r>
      <w:r w:rsidR="00AF7B0D" w:rsidRPr="0047799A">
        <w:rPr>
          <w:rFonts w:ascii="Arial" w:hAnsi="Arial" w:cs="Arial"/>
          <w:b/>
          <w:color w:val="1D2228"/>
          <w:sz w:val="23"/>
          <w:szCs w:val="23"/>
        </w:rPr>
        <w:t>species</w:t>
      </w:r>
      <w:r w:rsidR="00AF7B0D">
        <w:rPr>
          <w:rFonts w:ascii="Arial" w:hAnsi="Arial" w:cs="Arial"/>
          <w:color w:val="1D2228"/>
          <w:sz w:val="23"/>
          <w:szCs w:val="23"/>
        </w:rPr>
        <w:t xml:space="preserve"> </w:t>
      </w:r>
      <w:r w:rsidR="00AF7B0D" w:rsidRPr="0047799A">
        <w:rPr>
          <w:rFonts w:ascii="Arial" w:hAnsi="Arial" w:cs="Arial"/>
          <w:b/>
          <w:color w:val="1D2228"/>
          <w:sz w:val="23"/>
          <w:szCs w:val="23"/>
        </w:rPr>
        <w:t>on</w:t>
      </w:r>
      <w:r w:rsidR="00AF7B0D">
        <w:rPr>
          <w:rFonts w:ascii="Arial" w:hAnsi="Arial" w:cs="Arial"/>
          <w:color w:val="1D2228"/>
          <w:sz w:val="23"/>
          <w:szCs w:val="23"/>
        </w:rPr>
        <w:t xml:space="preserve"> </w:t>
      </w:r>
      <w:r w:rsidR="00AF7B0D" w:rsidRPr="0047799A">
        <w:rPr>
          <w:rFonts w:ascii="Arial" w:hAnsi="Arial" w:cs="Arial"/>
          <w:b/>
          <w:color w:val="1D2228"/>
          <w:sz w:val="23"/>
          <w:szCs w:val="23"/>
        </w:rPr>
        <w:t>Agricultural</w:t>
      </w:r>
      <w:r w:rsidR="00AF7B0D">
        <w:rPr>
          <w:rFonts w:ascii="Arial" w:hAnsi="Arial" w:cs="Arial"/>
          <w:color w:val="1D2228"/>
          <w:sz w:val="23"/>
          <w:szCs w:val="23"/>
        </w:rPr>
        <w:t xml:space="preserve"> </w:t>
      </w:r>
      <w:r w:rsidR="00AF7B0D" w:rsidRPr="0047799A">
        <w:rPr>
          <w:rFonts w:ascii="Arial" w:hAnsi="Arial" w:cs="Arial"/>
          <w:b/>
          <w:color w:val="1D2228"/>
          <w:sz w:val="23"/>
          <w:szCs w:val="23"/>
        </w:rPr>
        <w:t>productivity</w:t>
      </w:r>
      <w:r w:rsidR="00DE09CF">
        <w:rPr>
          <w:rFonts w:ascii="Arial" w:hAnsi="Arial" w:cs="Arial"/>
          <w:color w:val="1D2228"/>
          <w:sz w:val="23"/>
          <w:szCs w:val="23"/>
        </w:rPr>
        <w:t>,</w:t>
      </w:r>
      <w:r w:rsidR="0062628C">
        <w:rPr>
          <w:rFonts w:ascii="Arial" w:hAnsi="Arial" w:cs="Arial"/>
          <w:b/>
          <w:color w:val="1D2228"/>
          <w:sz w:val="23"/>
          <w:szCs w:val="23"/>
        </w:rPr>
        <w:t xml:space="preserve"> utilizing</w:t>
      </w:r>
      <w:bookmarkStart w:id="0" w:name="_GoBack"/>
      <w:bookmarkEnd w:id="0"/>
      <w:r w:rsidR="0032105E" w:rsidRPr="0047799A">
        <w:rPr>
          <w:rFonts w:ascii="Arial" w:hAnsi="Arial" w:cs="Arial"/>
          <w:color w:val="1D2228"/>
          <w:sz w:val="23"/>
          <w:szCs w:val="23"/>
        </w:rPr>
        <w:t xml:space="preserve">  </w:t>
      </w:r>
      <w:r w:rsidR="007A6D79" w:rsidRPr="003C0DA6">
        <w:rPr>
          <w:rFonts w:ascii="Arial" w:hAnsi="Arial" w:cs="Arial"/>
          <w:b/>
          <w:color w:val="1D2228"/>
          <w:sz w:val="23"/>
          <w:szCs w:val="23"/>
        </w:rPr>
        <w:t>AgricTech</w:t>
      </w:r>
      <w:r w:rsidR="007A6D79" w:rsidRPr="0047799A">
        <w:rPr>
          <w:rFonts w:ascii="Arial" w:hAnsi="Arial" w:cs="Arial"/>
          <w:color w:val="1D2228"/>
          <w:sz w:val="23"/>
          <w:szCs w:val="23"/>
        </w:rPr>
        <w:t xml:space="preserve"> </w:t>
      </w:r>
      <w:r w:rsidR="007A6D79" w:rsidRPr="003C0DA6">
        <w:rPr>
          <w:rFonts w:ascii="Arial" w:hAnsi="Arial" w:cs="Arial"/>
          <w:b/>
          <w:color w:val="1D2228"/>
          <w:sz w:val="23"/>
          <w:szCs w:val="23"/>
        </w:rPr>
        <w:t>to</w:t>
      </w:r>
      <w:r w:rsidR="007A6D79" w:rsidRPr="0047799A">
        <w:rPr>
          <w:rFonts w:ascii="Arial" w:hAnsi="Arial" w:cs="Arial"/>
          <w:color w:val="1D2228"/>
          <w:sz w:val="23"/>
          <w:szCs w:val="23"/>
        </w:rPr>
        <w:t xml:space="preserve"> </w:t>
      </w:r>
      <w:r w:rsidR="007A6D79" w:rsidRPr="003C0DA6">
        <w:rPr>
          <w:rFonts w:ascii="Arial" w:hAnsi="Arial" w:cs="Arial"/>
          <w:b/>
          <w:color w:val="1D2228"/>
          <w:sz w:val="23"/>
          <w:szCs w:val="23"/>
        </w:rPr>
        <w:t>mitigate</w:t>
      </w:r>
      <w:r w:rsidR="001420A1" w:rsidRPr="0047799A">
        <w:rPr>
          <w:rFonts w:ascii="Arial" w:hAnsi="Arial" w:cs="Arial"/>
          <w:color w:val="1D2228"/>
          <w:sz w:val="23"/>
          <w:szCs w:val="23"/>
        </w:rPr>
        <w:t xml:space="preserve"> </w:t>
      </w:r>
      <w:r w:rsidR="001420A1" w:rsidRPr="00720C81">
        <w:rPr>
          <w:rFonts w:ascii="Arial" w:hAnsi="Arial" w:cs="Arial"/>
          <w:b/>
          <w:color w:val="1D2228"/>
          <w:sz w:val="23"/>
          <w:szCs w:val="23"/>
        </w:rPr>
        <w:t>it’s</w:t>
      </w:r>
      <w:r w:rsidR="001420A1" w:rsidRPr="0047799A">
        <w:rPr>
          <w:rFonts w:ascii="Arial" w:hAnsi="Arial" w:cs="Arial"/>
          <w:color w:val="1D2228"/>
          <w:sz w:val="23"/>
          <w:szCs w:val="23"/>
        </w:rPr>
        <w:t xml:space="preserve"> </w:t>
      </w:r>
      <w:r w:rsidR="001420A1" w:rsidRPr="006361B6">
        <w:rPr>
          <w:rFonts w:ascii="Arial" w:hAnsi="Arial" w:cs="Arial"/>
          <w:b/>
          <w:color w:val="1D2228"/>
          <w:sz w:val="23"/>
          <w:szCs w:val="23"/>
        </w:rPr>
        <w:t>impact</w:t>
      </w:r>
      <w:r w:rsidR="001420A1" w:rsidRPr="0047799A">
        <w:rPr>
          <w:rFonts w:ascii="Arial" w:hAnsi="Arial" w:cs="Arial"/>
          <w:color w:val="1D2228"/>
          <w:sz w:val="23"/>
          <w:szCs w:val="23"/>
        </w:rPr>
        <w:t xml:space="preserve"> </w:t>
      </w:r>
      <w:r w:rsidR="001420A1" w:rsidRPr="00720C81">
        <w:rPr>
          <w:rFonts w:ascii="Arial" w:hAnsi="Arial" w:cs="Arial"/>
          <w:b/>
          <w:color w:val="1D2228"/>
          <w:sz w:val="23"/>
          <w:szCs w:val="23"/>
        </w:rPr>
        <w:t>on</w:t>
      </w:r>
      <w:r w:rsidR="001420A1" w:rsidRPr="0047799A">
        <w:rPr>
          <w:rFonts w:ascii="Arial" w:hAnsi="Arial" w:cs="Arial"/>
          <w:color w:val="1D2228"/>
          <w:sz w:val="23"/>
          <w:szCs w:val="23"/>
        </w:rPr>
        <w:t xml:space="preserve"> </w:t>
      </w:r>
      <w:r w:rsidR="001420A1" w:rsidRPr="00720C81">
        <w:rPr>
          <w:rFonts w:ascii="Arial" w:hAnsi="Arial" w:cs="Arial"/>
          <w:b/>
          <w:color w:val="1D2228"/>
          <w:sz w:val="23"/>
          <w:szCs w:val="23"/>
        </w:rPr>
        <w:t>Food</w:t>
      </w:r>
      <w:r w:rsidR="001420A1" w:rsidRPr="0047799A">
        <w:rPr>
          <w:rFonts w:ascii="Arial" w:hAnsi="Arial" w:cs="Arial"/>
          <w:color w:val="1D2228"/>
          <w:sz w:val="23"/>
          <w:szCs w:val="23"/>
        </w:rPr>
        <w:t xml:space="preserve"> </w:t>
      </w:r>
      <w:r w:rsidR="001420A1" w:rsidRPr="00720C81">
        <w:rPr>
          <w:rFonts w:ascii="Arial" w:hAnsi="Arial" w:cs="Arial"/>
          <w:b/>
          <w:color w:val="1D2228"/>
          <w:sz w:val="23"/>
          <w:szCs w:val="23"/>
        </w:rPr>
        <w:t>Security</w:t>
      </w:r>
    </w:p>
    <w:p w:rsidR="00574865" w:rsidRDefault="006B2E21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  <w:r>
        <w:rPr>
          <w:rFonts w:ascii="Arial" w:hAnsi="Arial" w:cs="Arial"/>
          <w:color w:val="1D2228"/>
          <w:sz w:val="23"/>
          <w:szCs w:val="23"/>
        </w:rPr>
        <w:t>According to study</w:t>
      </w:r>
      <w:r w:rsidR="0047799A">
        <w:rPr>
          <w:rFonts w:ascii="Arial" w:hAnsi="Arial" w:cs="Arial"/>
          <w:color w:val="1D2228"/>
          <w:sz w:val="23"/>
          <w:szCs w:val="23"/>
        </w:rPr>
        <w:t xml:space="preserve"> by scientist at the </w:t>
      </w:r>
      <w:r w:rsidR="00EF3152">
        <w:rPr>
          <w:rFonts w:ascii="Arial" w:hAnsi="Arial" w:cs="Arial"/>
          <w:color w:val="1D2228"/>
          <w:sz w:val="23"/>
          <w:szCs w:val="23"/>
        </w:rPr>
        <w:t xml:space="preserve">University of </w:t>
      </w:r>
      <w:r w:rsidR="00423CE8">
        <w:rPr>
          <w:rFonts w:ascii="Arial" w:hAnsi="Arial" w:cs="Arial"/>
          <w:color w:val="1D2228"/>
          <w:sz w:val="23"/>
          <w:szCs w:val="23"/>
        </w:rPr>
        <w:t>Nebraska, Lincoln, prevalence</w:t>
      </w:r>
      <w:r w:rsidR="003A42D1">
        <w:rPr>
          <w:rFonts w:ascii="Arial" w:hAnsi="Arial" w:cs="Arial"/>
          <w:color w:val="1D2228"/>
          <w:sz w:val="23"/>
          <w:szCs w:val="23"/>
        </w:rPr>
        <w:t xml:space="preserve"> of the declines and </w:t>
      </w:r>
      <w:r w:rsidR="0065217F">
        <w:rPr>
          <w:rFonts w:ascii="Arial" w:hAnsi="Arial" w:cs="Arial"/>
          <w:color w:val="1D2228"/>
          <w:sz w:val="23"/>
          <w:szCs w:val="23"/>
        </w:rPr>
        <w:t>plateaus in production of major crops</w:t>
      </w:r>
      <w:r w:rsidR="00CB2F3B">
        <w:rPr>
          <w:rFonts w:ascii="Arial" w:hAnsi="Arial" w:cs="Arial"/>
          <w:color w:val="1D2228"/>
          <w:sz w:val="23"/>
          <w:szCs w:val="23"/>
        </w:rPr>
        <w:t xml:space="preserve"> since 1990’s indicates that maximum</w:t>
      </w:r>
      <w:r w:rsidR="00A23548">
        <w:rPr>
          <w:rFonts w:ascii="Arial" w:hAnsi="Arial" w:cs="Arial"/>
          <w:color w:val="1D2228"/>
          <w:sz w:val="23"/>
          <w:szCs w:val="23"/>
        </w:rPr>
        <w:t xml:space="preserve"> potential yields under yields under</w:t>
      </w:r>
      <w:r w:rsidR="008A1101">
        <w:rPr>
          <w:rFonts w:ascii="Arial" w:hAnsi="Arial" w:cs="Arial"/>
          <w:color w:val="1D2228"/>
          <w:sz w:val="23"/>
          <w:szCs w:val="23"/>
        </w:rPr>
        <w:t xml:space="preserve"> the industrial model of Agri business</w:t>
      </w:r>
      <w:r w:rsidR="0042342C">
        <w:rPr>
          <w:rFonts w:ascii="Arial" w:hAnsi="Arial" w:cs="Arial"/>
          <w:color w:val="1D2228"/>
          <w:sz w:val="23"/>
          <w:szCs w:val="23"/>
        </w:rPr>
        <w:t xml:space="preserve"> have already occured. The </w:t>
      </w:r>
      <w:r w:rsidR="00BF0C16">
        <w:rPr>
          <w:rFonts w:ascii="Arial" w:hAnsi="Arial" w:cs="Arial"/>
          <w:color w:val="1D2228"/>
          <w:sz w:val="23"/>
          <w:szCs w:val="23"/>
        </w:rPr>
        <w:t xml:space="preserve">researchers argue that some of </w:t>
      </w:r>
      <w:r w:rsidR="002F3A4B">
        <w:rPr>
          <w:rFonts w:ascii="Arial" w:hAnsi="Arial" w:cs="Arial"/>
          <w:color w:val="1D2228"/>
          <w:sz w:val="23"/>
          <w:szCs w:val="23"/>
        </w:rPr>
        <w:t>the causes include</w:t>
      </w:r>
      <w:r w:rsidR="00852C91">
        <w:rPr>
          <w:rFonts w:ascii="Arial" w:hAnsi="Arial" w:cs="Arial"/>
          <w:color w:val="1D2228"/>
          <w:sz w:val="23"/>
          <w:szCs w:val="23"/>
        </w:rPr>
        <w:t xml:space="preserve">; land and soil degradation, climate change, effects on pest and </w:t>
      </w:r>
      <w:r w:rsidR="00327C90">
        <w:rPr>
          <w:rFonts w:ascii="Arial" w:hAnsi="Arial" w:cs="Arial"/>
          <w:color w:val="1D2228"/>
          <w:sz w:val="23"/>
          <w:szCs w:val="23"/>
        </w:rPr>
        <w:t>invasive species in Agriculture, inadequate or inappropriate investment</w:t>
      </w:r>
      <w:r w:rsidR="00D510A7">
        <w:rPr>
          <w:rFonts w:ascii="Arial" w:hAnsi="Arial" w:cs="Arial"/>
          <w:color w:val="1D2228"/>
          <w:sz w:val="23"/>
          <w:szCs w:val="23"/>
        </w:rPr>
        <w:t xml:space="preserve">. This raises </w:t>
      </w:r>
      <w:r w:rsidR="00955675">
        <w:rPr>
          <w:rFonts w:ascii="Arial" w:hAnsi="Arial" w:cs="Arial"/>
          <w:color w:val="1D2228"/>
          <w:sz w:val="23"/>
          <w:szCs w:val="23"/>
        </w:rPr>
        <w:t>the concern about whether traditional</w:t>
      </w:r>
      <w:r w:rsidR="002B7AA8">
        <w:rPr>
          <w:rFonts w:ascii="Arial" w:hAnsi="Arial" w:cs="Arial"/>
          <w:color w:val="1D2228"/>
          <w:sz w:val="23"/>
          <w:szCs w:val="23"/>
        </w:rPr>
        <w:t xml:space="preserve"> Agricultural methods will be enough</w:t>
      </w:r>
      <w:r w:rsidR="00F86B4B">
        <w:rPr>
          <w:rFonts w:ascii="Arial" w:hAnsi="Arial" w:cs="Arial"/>
          <w:color w:val="1D2228"/>
          <w:sz w:val="23"/>
          <w:szCs w:val="23"/>
        </w:rPr>
        <w:t xml:space="preserve"> to sustain global food production</w:t>
      </w:r>
      <w:r w:rsidR="00CE3969">
        <w:rPr>
          <w:rFonts w:ascii="Arial" w:hAnsi="Arial" w:cs="Arial"/>
          <w:color w:val="1D2228"/>
          <w:sz w:val="23"/>
          <w:szCs w:val="23"/>
        </w:rPr>
        <w:t xml:space="preserve"> to see the largest population growth.</w:t>
      </w:r>
      <w:r w:rsidR="00CB3154">
        <w:rPr>
          <w:rFonts w:ascii="Arial" w:hAnsi="Arial" w:cs="Arial"/>
          <w:color w:val="1D2228"/>
          <w:sz w:val="23"/>
          <w:szCs w:val="23"/>
        </w:rPr>
        <w:t xml:space="preserve"> Report from the United</w:t>
      </w:r>
      <w:r w:rsidR="009162DE">
        <w:rPr>
          <w:rFonts w:ascii="Arial" w:hAnsi="Arial" w:cs="Arial"/>
          <w:color w:val="1D2228"/>
          <w:sz w:val="23"/>
          <w:szCs w:val="23"/>
        </w:rPr>
        <w:t xml:space="preserve"> Nations Department of Public Information,2015</w:t>
      </w:r>
      <w:r w:rsidR="00936C5A">
        <w:rPr>
          <w:rFonts w:ascii="Arial" w:hAnsi="Arial" w:cs="Arial"/>
          <w:color w:val="1D2228"/>
          <w:sz w:val="23"/>
          <w:szCs w:val="23"/>
        </w:rPr>
        <w:t xml:space="preserve"> projects a </w:t>
      </w:r>
      <w:r w:rsidR="003A2EBE">
        <w:rPr>
          <w:rFonts w:ascii="Arial" w:hAnsi="Arial" w:cs="Arial"/>
          <w:color w:val="1D2228"/>
          <w:sz w:val="23"/>
          <w:szCs w:val="23"/>
        </w:rPr>
        <w:t>global population increase of 9.</w:t>
      </w:r>
      <w:r w:rsidR="003706F5">
        <w:rPr>
          <w:rFonts w:ascii="Arial" w:hAnsi="Arial" w:cs="Arial"/>
          <w:color w:val="1D2228"/>
          <w:sz w:val="23"/>
          <w:szCs w:val="23"/>
        </w:rPr>
        <w:t>7 billion in the year 2050</w:t>
      </w:r>
      <w:r w:rsidR="00B7239E">
        <w:rPr>
          <w:rFonts w:ascii="Arial" w:hAnsi="Arial" w:cs="Arial"/>
          <w:color w:val="1D2228"/>
          <w:sz w:val="23"/>
          <w:szCs w:val="23"/>
        </w:rPr>
        <w:t xml:space="preserve">. Africa </w:t>
      </w:r>
      <w:r w:rsidR="009D3107">
        <w:rPr>
          <w:rFonts w:ascii="Arial" w:hAnsi="Arial" w:cs="Arial"/>
          <w:color w:val="1D2228"/>
          <w:sz w:val="23"/>
          <w:szCs w:val="23"/>
        </w:rPr>
        <w:t xml:space="preserve">is forecast to account </w:t>
      </w:r>
      <w:r w:rsidR="008A5CFD">
        <w:rPr>
          <w:rFonts w:ascii="Arial" w:hAnsi="Arial" w:cs="Arial"/>
          <w:color w:val="1D2228"/>
          <w:sz w:val="23"/>
          <w:szCs w:val="23"/>
        </w:rPr>
        <w:t>for more than half of the additional</w:t>
      </w:r>
      <w:r w:rsidR="00A156E4">
        <w:rPr>
          <w:rFonts w:ascii="Arial" w:hAnsi="Arial" w:cs="Arial"/>
          <w:color w:val="1D2228"/>
          <w:sz w:val="23"/>
          <w:szCs w:val="23"/>
        </w:rPr>
        <w:t xml:space="preserve"> 2.4 billion people projected to be added to </w:t>
      </w:r>
      <w:r w:rsidR="006E16D4">
        <w:rPr>
          <w:rFonts w:ascii="Arial" w:hAnsi="Arial" w:cs="Arial"/>
          <w:color w:val="1D2228"/>
          <w:sz w:val="23"/>
          <w:szCs w:val="23"/>
        </w:rPr>
        <w:t>the global population</w:t>
      </w:r>
      <w:r w:rsidR="003D4834">
        <w:rPr>
          <w:rFonts w:ascii="Arial" w:hAnsi="Arial" w:cs="Arial"/>
          <w:color w:val="1D2228"/>
          <w:sz w:val="23"/>
          <w:szCs w:val="23"/>
        </w:rPr>
        <w:t xml:space="preserve"> between 2015 and 2050 and Asia is considered</w:t>
      </w:r>
      <w:r w:rsidR="002C3447">
        <w:rPr>
          <w:rFonts w:ascii="Arial" w:hAnsi="Arial" w:cs="Arial"/>
          <w:color w:val="1D2228"/>
          <w:sz w:val="23"/>
          <w:szCs w:val="23"/>
        </w:rPr>
        <w:t xml:space="preserve"> to be the second largest contributor to </w:t>
      </w:r>
      <w:r w:rsidR="006F75F1">
        <w:rPr>
          <w:rFonts w:ascii="Arial" w:hAnsi="Arial" w:cs="Arial"/>
          <w:color w:val="1D2228"/>
          <w:sz w:val="23"/>
          <w:szCs w:val="23"/>
        </w:rPr>
        <w:t xml:space="preserve">global population growth adding </w:t>
      </w:r>
      <w:r w:rsidR="00133040">
        <w:rPr>
          <w:rFonts w:ascii="Arial" w:hAnsi="Arial" w:cs="Arial"/>
          <w:color w:val="1D2228"/>
          <w:sz w:val="23"/>
          <w:szCs w:val="23"/>
        </w:rPr>
        <w:t>0.9 billion people between 2015 and 2050. The Food and Agricultural Organization FAO,</w:t>
      </w:r>
      <w:r w:rsidR="00E95D86">
        <w:rPr>
          <w:rFonts w:ascii="Arial" w:hAnsi="Arial" w:cs="Arial"/>
          <w:color w:val="1D2228"/>
          <w:sz w:val="23"/>
          <w:szCs w:val="23"/>
        </w:rPr>
        <w:t>has forecast it is necessary to produce</w:t>
      </w:r>
      <w:r w:rsidR="00B10BA1">
        <w:rPr>
          <w:rFonts w:ascii="Arial" w:hAnsi="Arial" w:cs="Arial"/>
          <w:color w:val="1D2228"/>
          <w:sz w:val="23"/>
          <w:szCs w:val="23"/>
        </w:rPr>
        <w:t xml:space="preserve"> 70%</w:t>
      </w:r>
      <w:r w:rsidR="00D160F5">
        <w:rPr>
          <w:rFonts w:ascii="Arial" w:hAnsi="Arial" w:cs="Arial"/>
          <w:color w:val="1D2228"/>
          <w:sz w:val="23"/>
          <w:szCs w:val="23"/>
        </w:rPr>
        <w:t xml:space="preserve"> more food by 2050 to meet the </w:t>
      </w:r>
      <w:r w:rsidR="006969C7">
        <w:rPr>
          <w:rFonts w:ascii="Arial" w:hAnsi="Arial" w:cs="Arial"/>
          <w:color w:val="1D2228"/>
          <w:sz w:val="23"/>
          <w:szCs w:val="23"/>
        </w:rPr>
        <w:t>future global demand for food.</w:t>
      </w:r>
      <w:r w:rsidR="00F8381F">
        <w:rPr>
          <w:rFonts w:ascii="Arial" w:hAnsi="Arial" w:cs="Arial"/>
          <w:color w:val="1D2228"/>
          <w:sz w:val="23"/>
          <w:szCs w:val="23"/>
        </w:rPr>
        <w:t xml:space="preserve"> The utilization of technology </w:t>
      </w:r>
      <w:r w:rsidR="005E496F">
        <w:rPr>
          <w:rFonts w:ascii="Arial" w:hAnsi="Arial" w:cs="Arial"/>
          <w:color w:val="1D2228"/>
          <w:sz w:val="23"/>
          <w:szCs w:val="23"/>
        </w:rPr>
        <w:t>in the management of pest and invasive species in Agriculture</w:t>
      </w:r>
      <w:r w:rsidR="004F0397">
        <w:rPr>
          <w:rFonts w:ascii="Arial" w:hAnsi="Arial" w:cs="Arial"/>
          <w:color w:val="1D2228"/>
          <w:sz w:val="23"/>
          <w:szCs w:val="23"/>
        </w:rPr>
        <w:t xml:space="preserve"> could not be over emphasized</w:t>
      </w:r>
      <w:r w:rsidR="0019147C">
        <w:rPr>
          <w:rFonts w:ascii="Arial" w:hAnsi="Arial" w:cs="Arial"/>
          <w:color w:val="1D2228"/>
          <w:sz w:val="23"/>
          <w:szCs w:val="23"/>
        </w:rPr>
        <w:t xml:space="preserve">, this will mitigate the impact of </w:t>
      </w:r>
      <w:r w:rsidR="00E5372F">
        <w:rPr>
          <w:rFonts w:ascii="Arial" w:hAnsi="Arial" w:cs="Arial"/>
          <w:color w:val="1D2228"/>
          <w:sz w:val="23"/>
          <w:szCs w:val="23"/>
        </w:rPr>
        <w:t>transboundry plant pest and diseases affecting</w:t>
      </w:r>
      <w:r w:rsidR="003D2373">
        <w:rPr>
          <w:rFonts w:ascii="Arial" w:hAnsi="Arial" w:cs="Arial"/>
          <w:color w:val="1D2228"/>
          <w:sz w:val="23"/>
          <w:szCs w:val="23"/>
        </w:rPr>
        <w:t xml:space="preserve"> food crops, causing significant losses to farmers</w:t>
      </w:r>
      <w:r w:rsidR="00E80C63">
        <w:rPr>
          <w:rFonts w:ascii="Arial" w:hAnsi="Arial" w:cs="Arial"/>
          <w:color w:val="1D2228"/>
          <w:sz w:val="23"/>
          <w:szCs w:val="23"/>
        </w:rPr>
        <w:t xml:space="preserve"> and threatening Food Security</w:t>
      </w:r>
      <w:r w:rsidR="0055550C">
        <w:rPr>
          <w:rFonts w:ascii="Arial" w:hAnsi="Arial" w:cs="Arial"/>
          <w:color w:val="1D2228"/>
          <w:sz w:val="23"/>
          <w:szCs w:val="23"/>
        </w:rPr>
        <w:t>.</w:t>
      </w:r>
      <w:r w:rsidR="00B37637">
        <w:rPr>
          <w:rFonts w:ascii="Arial" w:hAnsi="Arial" w:cs="Arial"/>
          <w:color w:val="1D2228"/>
          <w:sz w:val="23"/>
          <w:szCs w:val="23"/>
        </w:rPr>
        <w:t xml:space="preserve"> The introduction</w:t>
      </w:r>
      <w:r w:rsidR="00511CA4">
        <w:rPr>
          <w:rFonts w:ascii="Arial" w:hAnsi="Arial" w:cs="Arial"/>
          <w:color w:val="1D2228"/>
          <w:sz w:val="23"/>
          <w:szCs w:val="23"/>
        </w:rPr>
        <w:t xml:space="preserve"> of the Global Watch Farms National Phenology Network GWF-NPN intended to </w:t>
      </w:r>
      <w:r w:rsidR="00057359">
        <w:rPr>
          <w:rFonts w:ascii="Arial" w:hAnsi="Arial" w:cs="Arial"/>
          <w:color w:val="1D2228"/>
          <w:sz w:val="23"/>
          <w:szCs w:val="23"/>
        </w:rPr>
        <w:t xml:space="preserve">develop models to create maps </w:t>
      </w:r>
      <w:r w:rsidR="00F4536A">
        <w:rPr>
          <w:rFonts w:ascii="Arial" w:hAnsi="Arial" w:cs="Arial"/>
          <w:color w:val="1D2228"/>
          <w:sz w:val="23"/>
          <w:szCs w:val="23"/>
        </w:rPr>
        <w:t xml:space="preserve">that predicts the emergence </w:t>
      </w:r>
      <w:r w:rsidR="00FB1E0A">
        <w:rPr>
          <w:rFonts w:ascii="Arial" w:hAnsi="Arial" w:cs="Arial"/>
          <w:color w:val="1D2228"/>
          <w:sz w:val="23"/>
          <w:szCs w:val="23"/>
        </w:rPr>
        <w:t>of pest insect species in localities</w:t>
      </w:r>
      <w:r w:rsidR="00BB1965">
        <w:rPr>
          <w:rFonts w:ascii="Arial" w:hAnsi="Arial" w:cs="Arial"/>
          <w:color w:val="1D2228"/>
          <w:sz w:val="23"/>
          <w:szCs w:val="23"/>
        </w:rPr>
        <w:t xml:space="preserve"> throughout the UAE. If professionals attempting</w:t>
      </w:r>
      <w:r w:rsidR="00293A74">
        <w:rPr>
          <w:rFonts w:ascii="Arial" w:hAnsi="Arial" w:cs="Arial"/>
          <w:color w:val="1D2228"/>
          <w:sz w:val="23"/>
          <w:szCs w:val="23"/>
        </w:rPr>
        <w:t xml:space="preserve"> to control pest insect species had information</w:t>
      </w:r>
      <w:r w:rsidR="00876A9F">
        <w:rPr>
          <w:rFonts w:ascii="Arial" w:hAnsi="Arial" w:cs="Arial"/>
          <w:color w:val="1D2228"/>
          <w:sz w:val="23"/>
          <w:szCs w:val="23"/>
        </w:rPr>
        <w:t xml:space="preserve"> about when those species reach development stages at which they are more vulnerable</w:t>
      </w:r>
      <w:r w:rsidR="003E0D5E">
        <w:rPr>
          <w:rFonts w:ascii="Arial" w:hAnsi="Arial" w:cs="Arial"/>
          <w:color w:val="1D2228"/>
          <w:sz w:val="23"/>
          <w:szCs w:val="23"/>
        </w:rPr>
        <w:t xml:space="preserve"> to control measures, management efforts</w:t>
      </w:r>
      <w:r w:rsidR="007A030E">
        <w:rPr>
          <w:rFonts w:ascii="Arial" w:hAnsi="Arial" w:cs="Arial"/>
          <w:color w:val="1D2228"/>
          <w:sz w:val="23"/>
          <w:szCs w:val="23"/>
        </w:rPr>
        <w:t xml:space="preserve"> could be more economical, more </w:t>
      </w:r>
      <w:r w:rsidR="00244DD7">
        <w:rPr>
          <w:rFonts w:ascii="Arial" w:hAnsi="Arial" w:cs="Arial"/>
          <w:color w:val="1D2228"/>
          <w:sz w:val="23"/>
          <w:szCs w:val="23"/>
        </w:rPr>
        <w:t>effective and less damaging</w:t>
      </w:r>
      <w:r w:rsidR="00B50B5D">
        <w:rPr>
          <w:rFonts w:ascii="Arial" w:hAnsi="Arial" w:cs="Arial"/>
          <w:color w:val="1D2228"/>
          <w:sz w:val="23"/>
          <w:szCs w:val="23"/>
        </w:rPr>
        <w:t xml:space="preserve"> to non target and species and the environment</w:t>
      </w:r>
      <w:r w:rsidR="004E5FA3">
        <w:rPr>
          <w:rFonts w:ascii="Arial" w:hAnsi="Arial" w:cs="Arial"/>
          <w:color w:val="1D2228"/>
          <w:sz w:val="23"/>
          <w:szCs w:val="23"/>
        </w:rPr>
        <w:t>, likewise the introduction of the GWF- AI Scopes</w:t>
      </w:r>
      <w:r w:rsidR="003C22F3">
        <w:rPr>
          <w:rFonts w:ascii="Arial" w:hAnsi="Arial" w:cs="Arial"/>
          <w:color w:val="1D2228"/>
          <w:sz w:val="23"/>
          <w:szCs w:val="23"/>
        </w:rPr>
        <w:t xml:space="preserve"> intended to be used to detect pest, leaf diseases</w:t>
      </w:r>
      <w:r w:rsidR="009D0779">
        <w:rPr>
          <w:rFonts w:ascii="Arial" w:hAnsi="Arial" w:cs="Arial"/>
          <w:color w:val="1D2228"/>
          <w:sz w:val="23"/>
          <w:szCs w:val="23"/>
        </w:rPr>
        <w:t>, mineral deficienc</w:t>
      </w:r>
      <w:r w:rsidR="008B22CA">
        <w:rPr>
          <w:rFonts w:ascii="Arial" w:hAnsi="Arial" w:cs="Arial"/>
          <w:color w:val="1D2228"/>
          <w:sz w:val="23"/>
          <w:szCs w:val="23"/>
        </w:rPr>
        <w:t>ies as well as food security</w:t>
      </w:r>
      <w:r w:rsidR="005664AB">
        <w:rPr>
          <w:rFonts w:ascii="Arial" w:hAnsi="Arial" w:cs="Arial"/>
          <w:color w:val="1D2228"/>
          <w:sz w:val="23"/>
          <w:szCs w:val="23"/>
        </w:rPr>
        <w:t xml:space="preserve"> would be among GWF Mobile Application</w:t>
      </w:r>
      <w:r w:rsidR="00BF2D18">
        <w:rPr>
          <w:rFonts w:ascii="Arial" w:hAnsi="Arial" w:cs="Arial"/>
          <w:color w:val="1D2228"/>
          <w:sz w:val="23"/>
          <w:szCs w:val="23"/>
        </w:rPr>
        <w:t xml:space="preserve"> to be presented during this conference</w:t>
      </w:r>
      <w:r w:rsidR="00465250">
        <w:rPr>
          <w:rFonts w:ascii="Arial" w:hAnsi="Arial" w:cs="Arial"/>
          <w:color w:val="1D2228"/>
          <w:sz w:val="23"/>
          <w:szCs w:val="23"/>
        </w:rPr>
        <w:t xml:space="preserve">, whose App </w:t>
      </w:r>
      <w:r w:rsidR="002C2FE3">
        <w:rPr>
          <w:rFonts w:ascii="Arial" w:hAnsi="Arial" w:cs="Arial"/>
          <w:color w:val="1D2228"/>
          <w:sz w:val="23"/>
          <w:szCs w:val="23"/>
        </w:rPr>
        <w:t>would serve as a state of the art platform</w:t>
      </w:r>
      <w:r w:rsidR="007702B6">
        <w:rPr>
          <w:rFonts w:ascii="Arial" w:hAnsi="Arial" w:cs="Arial"/>
          <w:color w:val="1D2228"/>
          <w:sz w:val="23"/>
          <w:szCs w:val="23"/>
        </w:rPr>
        <w:t xml:space="preserve"> to maximize the actions of farmers</w:t>
      </w:r>
      <w:r w:rsidR="00D5351F">
        <w:rPr>
          <w:rFonts w:ascii="Arial" w:hAnsi="Arial" w:cs="Arial"/>
          <w:color w:val="1D2228"/>
          <w:sz w:val="23"/>
          <w:szCs w:val="23"/>
        </w:rPr>
        <w:t xml:space="preserve"> in relation to pest insect species </w:t>
      </w:r>
      <w:r w:rsidR="00FB16ED">
        <w:rPr>
          <w:rFonts w:ascii="Arial" w:hAnsi="Arial" w:cs="Arial"/>
          <w:color w:val="1D2228"/>
          <w:sz w:val="23"/>
          <w:szCs w:val="23"/>
        </w:rPr>
        <w:t>management to sustain Agriculture.</w:t>
      </w:r>
    </w:p>
    <w:p w:rsidR="00BB5552" w:rsidRDefault="00BB5552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</w:p>
    <w:p w:rsidR="0083229E" w:rsidRDefault="0083229E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  <w:r w:rsidRPr="00D02B72">
        <w:rPr>
          <w:rFonts w:ascii="Arial" w:hAnsi="Arial" w:cs="Arial"/>
          <w:b/>
          <w:color w:val="1D2228"/>
          <w:sz w:val="23"/>
          <w:szCs w:val="23"/>
        </w:rPr>
        <w:t>Biography</w:t>
      </w:r>
      <w:r w:rsidR="009C0EB8">
        <w:rPr>
          <w:rFonts w:ascii="Arial" w:hAnsi="Arial" w:cs="Arial"/>
          <w:b/>
          <w:color w:val="1D2228"/>
          <w:sz w:val="23"/>
          <w:szCs w:val="23"/>
        </w:rPr>
        <w:t>:</w:t>
      </w:r>
    </w:p>
    <w:p w:rsidR="00BB5552" w:rsidRDefault="00BB5552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</w:p>
    <w:p w:rsidR="0083229E" w:rsidRDefault="0083229E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  <w:r>
        <w:rPr>
          <w:rFonts w:ascii="Arial" w:hAnsi="Arial" w:cs="Arial"/>
          <w:color w:val="1D2228"/>
          <w:sz w:val="23"/>
          <w:szCs w:val="23"/>
        </w:rPr>
        <w:t>Oscar Ndombe Meoto</w:t>
      </w:r>
      <w:r w:rsidR="00F62059">
        <w:rPr>
          <w:rFonts w:ascii="Arial" w:hAnsi="Arial" w:cs="Arial"/>
          <w:color w:val="1D2228"/>
          <w:sz w:val="23"/>
          <w:szCs w:val="23"/>
        </w:rPr>
        <w:t xml:space="preserve"> is a Certified Integrated Pest Management Professional conferred by </w:t>
      </w:r>
      <w:r w:rsidR="000E7F50">
        <w:rPr>
          <w:rFonts w:ascii="Arial" w:hAnsi="Arial" w:cs="Arial"/>
          <w:color w:val="1D2228"/>
          <w:sz w:val="23"/>
          <w:szCs w:val="23"/>
        </w:rPr>
        <w:t xml:space="preserve">ECOPEST and Abu Dhabi Quality and Conformity Council, UAE. </w:t>
      </w:r>
      <w:r w:rsidR="0080091D">
        <w:rPr>
          <w:rFonts w:ascii="Arial" w:hAnsi="Arial" w:cs="Arial"/>
          <w:color w:val="1D2228"/>
          <w:sz w:val="23"/>
          <w:szCs w:val="23"/>
        </w:rPr>
        <w:t xml:space="preserve">He is equally a Certified Business Development and Entrepreneurship Professional from the </w:t>
      </w:r>
      <w:r w:rsidR="00BB0A3C">
        <w:rPr>
          <w:rFonts w:ascii="Arial" w:hAnsi="Arial" w:cs="Arial"/>
          <w:color w:val="1D2228"/>
          <w:sz w:val="23"/>
          <w:szCs w:val="23"/>
        </w:rPr>
        <w:t xml:space="preserve">School of Entrepreneurship and International Business Studies </w:t>
      </w:r>
      <w:r w:rsidR="00FF6F9C">
        <w:rPr>
          <w:rFonts w:ascii="Arial" w:hAnsi="Arial" w:cs="Arial"/>
          <w:color w:val="1D2228"/>
          <w:sz w:val="23"/>
          <w:szCs w:val="23"/>
        </w:rPr>
        <w:t>Canter</w:t>
      </w:r>
      <w:r w:rsidR="00BB0A3C">
        <w:rPr>
          <w:rFonts w:ascii="Arial" w:hAnsi="Arial" w:cs="Arial"/>
          <w:color w:val="1D2228"/>
          <w:sz w:val="23"/>
          <w:szCs w:val="23"/>
        </w:rPr>
        <w:t>, Tallinn University</w:t>
      </w:r>
      <w:r w:rsidR="00FF6F9C">
        <w:rPr>
          <w:rFonts w:ascii="Arial" w:hAnsi="Arial" w:cs="Arial"/>
          <w:color w:val="1D2228"/>
          <w:sz w:val="23"/>
          <w:szCs w:val="23"/>
        </w:rPr>
        <w:t>, Estonia</w:t>
      </w:r>
      <w:r w:rsidR="006B64DC">
        <w:rPr>
          <w:rFonts w:ascii="Arial" w:hAnsi="Arial" w:cs="Arial"/>
          <w:color w:val="1D2228"/>
          <w:sz w:val="23"/>
          <w:szCs w:val="23"/>
        </w:rPr>
        <w:t xml:space="preserve">. He currently serves as Integrated Pest Management </w:t>
      </w:r>
      <w:r w:rsidR="002B0822">
        <w:rPr>
          <w:rFonts w:ascii="Arial" w:hAnsi="Arial" w:cs="Arial"/>
          <w:color w:val="1D2228"/>
          <w:sz w:val="23"/>
          <w:szCs w:val="23"/>
        </w:rPr>
        <w:t xml:space="preserve">Administrator IPMA for IRSHAD Pest </w:t>
      </w:r>
      <w:r w:rsidR="002B0822" w:rsidRPr="00D02B72">
        <w:rPr>
          <w:rFonts w:ascii="Arial" w:hAnsi="Arial" w:cs="Arial"/>
          <w:color w:val="1D2228"/>
          <w:sz w:val="23"/>
          <w:szCs w:val="23"/>
        </w:rPr>
        <w:t>Control</w:t>
      </w:r>
      <w:r w:rsidR="0031539B">
        <w:rPr>
          <w:rFonts w:ascii="Arial" w:hAnsi="Arial" w:cs="Arial"/>
          <w:color w:val="1D2228"/>
          <w:sz w:val="23"/>
          <w:szCs w:val="23"/>
        </w:rPr>
        <w:t>, Abu Dhabi, UAE.</w:t>
      </w:r>
    </w:p>
    <w:p w:rsidR="0031539B" w:rsidRDefault="00D02B72" w:rsidP="0032105E">
      <w:pPr>
        <w:ind w:left="866"/>
        <w:rPr>
          <w:rFonts w:ascii="Arial" w:hAnsi="Arial" w:cs="Arial"/>
          <w:b/>
          <w:color w:val="1D2228"/>
          <w:sz w:val="23"/>
          <w:szCs w:val="23"/>
        </w:rPr>
      </w:pPr>
      <w:r w:rsidRPr="00D02B72">
        <w:rPr>
          <w:rFonts w:ascii="Arial" w:hAnsi="Arial" w:cs="Arial"/>
          <w:b/>
          <w:color w:val="1D2228"/>
          <w:sz w:val="23"/>
          <w:szCs w:val="23"/>
        </w:rPr>
        <w:t>Author's</w:t>
      </w:r>
      <w:r>
        <w:rPr>
          <w:rFonts w:ascii="Arial" w:hAnsi="Arial" w:cs="Arial"/>
          <w:color w:val="1D2228"/>
          <w:sz w:val="23"/>
          <w:szCs w:val="23"/>
        </w:rPr>
        <w:t xml:space="preserve"> </w:t>
      </w:r>
      <w:r w:rsidR="009C0EB8">
        <w:rPr>
          <w:rFonts w:ascii="Arial" w:hAnsi="Arial" w:cs="Arial"/>
          <w:b/>
          <w:color w:val="1D2228"/>
          <w:sz w:val="23"/>
          <w:szCs w:val="23"/>
        </w:rPr>
        <w:t>details:</w:t>
      </w:r>
    </w:p>
    <w:p w:rsidR="009C0EB8" w:rsidRDefault="009C0EB8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  <w:r>
        <w:rPr>
          <w:rFonts w:ascii="Arial" w:hAnsi="Arial" w:cs="Arial"/>
          <w:color w:val="1D2228"/>
          <w:sz w:val="23"/>
          <w:szCs w:val="23"/>
        </w:rPr>
        <w:t>Full name: Oscar Ndombe Meoto</w:t>
      </w:r>
    </w:p>
    <w:p w:rsidR="003814D0" w:rsidRDefault="003814D0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  <w:r>
        <w:rPr>
          <w:rFonts w:ascii="Arial" w:hAnsi="Arial" w:cs="Arial"/>
          <w:color w:val="1D2228"/>
          <w:sz w:val="23"/>
          <w:szCs w:val="23"/>
        </w:rPr>
        <w:t>Contact number: +971523627215</w:t>
      </w:r>
    </w:p>
    <w:p w:rsidR="003814D0" w:rsidRDefault="007650DC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  <w:r>
        <w:rPr>
          <w:rFonts w:ascii="Arial" w:hAnsi="Arial" w:cs="Arial"/>
          <w:color w:val="1D2228"/>
          <w:sz w:val="23"/>
          <w:szCs w:val="23"/>
        </w:rPr>
        <w:t>Twitter account: @global</w:t>
      </w:r>
      <w:r w:rsidR="004921AF">
        <w:rPr>
          <w:rFonts w:ascii="Arial" w:hAnsi="Arial" w:cs="Arial"/>
          <w:color w:val="1D2228"/>
          <w:sz w:val="23"/>
          <w:szCs w:val="23"/>
        </w:rPr>
        <w:t>pestcont5</w:t>
      </w:r>
    </w:p>
    <w:p w:rsidR="004921AF" w:rsidRDefault="004921AF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  <w:r>
        <w:rPr>
          <w:rFonts w:ascii="Arial" w:hAnsi="Arial" w:cs="Arial"/>
          <w:color w:val="1D2228"/>
          <w:sz w:val="23"/>
          <w:szCs w:val="23"/>
        </w:rPr>
        <w:t>LinkedIn account</w:t>
      </w:r>
      <w:r w:rsidR="004877F7">
        <w:rPr>
          <w:rFonts w:ascii="Arial" w:hAnsi="Arial" w:cs="Arial"/>
          <w:color w:val="1D2228"/>
          <w:sz w:val="23"/>
          <w:szCs w:val="23"/>
        </w:rPr>
        <w:t>: globalpestcontrol-journal-bb741</w:t>
      </w:r>
      <w:r w:rsidR="00B22167">
        <w:rPr>
          <w:rFonts w:ascii="Arial" w:hAnsi="Arial" w:cs="Arial"/>
          <w:color w:val="1D2228"/>
          <w:sz w:val="23"/>
          <w:szCs w:val="23"/>
        </w:rPr>
        <w:t>31a0</w:t>
      </w:r>
    </w:p>
    <w:p w:rsidR="00B22167" w:rsidRDefault="00B22167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  <w:r>
        <w:rPr>
          <w:rFonts w:ascii="Arial" w:hAnsi="Arial" w:cs="Arial"/>
          <w:color w:val="1D2228"/>
          <w:sz w:val="23"/>
          <w:szCs w:val="23"/>
        </w:rPr>
        <w:t xml:space="preserve">Session name: </w:t>
      </w:r>
      <w:r w:rsidR="00936B39">
        <w:rPr>
          <w:rFonts w:ascii="Arial" w:hAnsi="Arial" w:cs="Arial"/>
          <w:color w:val="1D2228"/>
          <w:sz w:val="23"/>
          <w:szCs w:val="23"/>
        </w:rPr>
        <w:t>Agriculture Technology Conference September 22-23, 2020</w:t>
      </w:r>
      <w:r w:rsidR="00562EC7">
        <w:rPr>
          <w:rFonts w:ascii="Arial" w:hAnsi="Arial" w:cs="Arial"/>
          <w:color w:val="1D2228"/>
          <w:sz w:val="23"/>
          <w:szCs w:val="23"/>
        </w:rPr>
        <w:t>, UAE</w:t>
      </w:r>
    </w:p>
    <w:p w:rsidR="00936B39" w:rsidRDefault="001B57BA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  <w:r>
        <w:rPr>
          <w:rFonts w:ascii="Arial" w:hAnsi="Arial" w:cs="Arial"/>
          <w:color w:val="1D2228"/>
          <w:sz w:val="23"/>
          <w:szCs w:val="23"/>
        </w:rPr>
        <w:t>Category</w:t>
      </w:r>
      <w:r w:rsidR="00500395">
        <w:rPr>
          <w:rFonts w:ascii="Arial" w:hAnsi="Arial" w:cs="Arial"/>
          <w:color w:val="1D2228"/>
          <w:sz w:val="23"/>
          <w:szCs w:val="23"/>
        </w:rPr>
        <w:t>: Oral Presentation</w:t>
      </w:r>
    </w:p>
    <w:p w:rsidR="00574865" w:rsidRPr="0032105E" w:rsidRDefault="00574865" w:rsidP="0032105E">
      <w:pPr>
        <w:ind w:left="866"/>
        <w:rPr>
          <w:rFonts w:ascii="Arial" w:hAnsi="Arial" w:cs="Arial"/>
          <w:color w:val="1D2228"/>
          <w:sz w:val="23"/>
          <w:szCs w:val="23"/>
        </w:rPr>
      </w:pPr>
    </w:p>
    <w:p w:rsidR="00BF4646" w:rsidRPr="002E45AA" w:rsidRDefault="004F475F" w:rsidP="002E45AA">
      <w:pPr>
        <w:rPr>
          <w:rFonts w:ascii="Arial" w:hAnsi="Arial" w:cs="Arial"/>
          <w:color w:val="1D2228"/>
          <w:sz w:val="23"/>
          <w:szCs w:val="23"/>
        </w:rPr>
      </w:pPr>
      <w:r w:rsidRPr="006927E4">
        <w:rPr>
          <w:rFonts w:ascii="Arial" w:hAnsi="Arial" w:cs="Arial"/>
          <w:color w:val="1D2228"/>
          <w:sz w:val="23"/>
          <w:szCs w:val="23"/>
        </w:rPr>
        <w:t xml:space="preserve">       </w:t>
      </w:r>
      <w:r w:rsidR="00AD45C7" w:rsidRPr="006927E4">
        <w:rPr>
          <w:rFonts w:ascii="Arial" w:hAnsi="Arial" w:cs="Arial"/>
          <w:color w:val="1D2228"/>
          <w:sz w:val="23"/>
          <w:szCs w:val="23"/>
        </w:rPr>
        <w:t xml:space="preserve">                                                                                                                                </w:t>
      </w:r>
    </w:p>
    <w:p w:rsidR="00E34E9F" w:rsidRPr="00B50680" w:rsidRDefault="00E34E9F" w:rsidP="00B50680">
      <w:pPr>
        <w:rPr>
          <w:rFonts w:ascii="Arial" w:hAnsi="Arial" w:cs="Arial"/>
          <w:color w:val="1D2228"/>
          <w:sz w:val="23"/>
          <w:szCs w:val="23"/>
        </w:rPr>
      </w:pPr>
    </w:p>
    <w:p w:rsidR="00E34E9F" w:rsidRPr="006927E4" w:rsidRDefault="00E34E9F" w:rsidP="00A80F82">
      <w:pPr>
        <w:pStyle w:val="ListParagraph"/>
        <w:ind w:left="1710"/>
        <w:rPr>
          <w:rFonts w:ascii="Arial" w:hAnsi="Arial" w:cs="Arial"/>
          <w:color w:val="1D2228"/>
          <w:sz w:val="23"/>
          <w:szCs w:val="23"/>
        </w:rPr>
      </w:pPr>
    </w:p>
    <w:p w:rsidR="005639D3" w:rsidRPr="006927E4" w:rsidRDefault="0050737F" w:rsidP="005639D3">
      <w:pPr>
        <w:rPr>
          <w:rFonts w:ascii="Arial" w:hAnsi="Arial" w:cs="Arial"/>
          <w:color w:val="1D2228"/>
          <w:sz w:val="23"/>
          <w:szCs w:val="23"/>
        </w:rPr>
      </w:pPr>
      <w:r>
        <w:rPr>
          <w:rFonts w:ascii="Arial" w:hAnsi="Arial" w:cs="Arial"/>
          <w:color w:val="1D2228"/>
          <w:sz w:val="23"/>
          <w:szCs w:val="23"/>
        </w:rPr>
        <w:t xml:space="preserve">       </w:t>
      </w:r>
    </w:p>
    <w:p w:rsidR="008C2DD6" w:rsidRPr="000A3871" w:rsidRDefault="008C2DD6" w:rsidP="000A3871">
      <w:pPr>
        <w:rPr>
          <w:rFonts w:ascii="Arial" w:hAnsi="Arial" w:cs="Arial"/>
          <w:color w:val="1D2228"/>
          <w:sz w:val="23"/>
          <w:szCs w:val="23"/>
        </w:rPr>
      </w:pPr>
      <w:r w:rsidRPr="000A3871">
        <w:rPr>
          <w:rFonts w:ascii="Arial" w:hAnsi="Arial" w:cs="Arial"/>
          <w:color w:val="1D2228"/>
          <w:sz w:val="23"/>
          <w:szCs w:val="23"/>
        </w:rPr>
        <w:t xml:space="preserve"> </w:t>
      </w:r>
    </w:p>
    <w:p w:rsidR="005639D3" w:rsidRPr="006927E4" w:rsidRDefault="005639D3" w:rsidP="005639D3">
      <w:pPr>
        <w:pStyle w:val="ListParagraph"/>
        <w:ind w:left="1710"/>
        <w:rPr>
          <w:rFonts w:ascii="Arial" w:hAnsi="Arial" w:cs="Arial"/>
          <w:color w:val="1D2228"/>
          <w:sz w:val="23"/>
          <w:szCs w:val="23"/>
        </w:rPr>
      </w:pPr>
      <w:r w:rsidRPr="006927E4">
        <w:rPr>
          <w:rFonts w:ascii="Arial" w:hAnsi="Arial" w:cs="Arial"/>
          <w:color w:val="1D2228"/>
          <w:sz w:val="23"/>
          <w:szCs w:val="23"/>
        </w:rPr>
        <w:t xml:space="preserve">                         </w:t>
      </w:r>
    </w:p>
    <w:p w:rsidR="00AC0B69" w:rsidRPr="006927E4" w:rsidRDefault="00AC0B69" w:rsidP="00AC0B69">
      <w:pPr>
        <w:rPr>
          <w:rFonts w:ascii="Arial" w:hAnsi="Arial" w:cs="Arial"/>
          <w:color w:val="1D2228"/>
          <w:sz w:val="23"/>
          <w:szCs w:val="23"/>
        </w:rPr>
      </w:pPr>
      <w:r w:rsidRPr="006927E4">
        <w:rPr>
          <w:rFonts w:ascii="Arial" w:hAnsi="Arial" w:cs="Arial"/>
          <w:color w:val="1D2228"/>
          <w:sz w:val="23"/>
          <w:szCs w:val="23"/>
        </w:rPr>
        <w:t xml:space="preserve">               </w:t>
      </w:r>
    </w:p>
    <w:p w:rsidR="005A0EB4" w:rsidRPr="006927E4" w:rsidRDefault="005A0EB4">
      <w:pPr>
        <w:rPr>
          <w:rFonts w:ascii="Arial" w:hAnsi="Arial" w:cs="Arial"/>
          <w:color w:val="1D2228"/>
          <w:sz w:val="23"/>
          <w:szCs w:val="23"/>
        </w:rPr>
      </w:pPr>
    </w:p>
    <w:p w:rsidR="005A0EB4" w:rsidRPr="006927E4" w:rsidRDefault="005A0EB4">
      <w:pPr>
        <w:rPr>
          <w:rFonts w:ascii="Arial" w:hAnsi="Arial" w:cs="Arial"/>
          <w:color w:val="1D2228"/>
          <w:sz w:val="23"/>
          <w:szCs w:val="23"/>
        </w:rPr>
      </w:pPr>
    </w:p>
    <w:p w:rsidR="00BF4646" w:rsidRPr="006927E4" w:rsidRDefault="00BF4646">
      <w:pPr>
        <w:rPr>
          <w:rFonts w:ascii="Arial" w:hAnsi="Arial" w:cs="Arial"/>
          <w:color w:val="1D2228"/>
          <w:sz w:val="23"/>
          <w:szCs w:val="23"/>
        </w:rPr>
      </w:pPr>
    </w:p>
    <w:p w:rsidR="004A0EF1" w:rsidRPr="006927E4" w:rsidRDefault="004A0EF1">
      <w:pPr>
        <w:rPr>
          <w:rFonts w:ascii="Arial" w:hAnsi="Arial" w:cs="Arial"/>
          <w:sz w:val="23"/>
          <w:szCs w:val="23"/>
          <w:lang w:val="en-US"/>
        </w:rPr>
      </w:pPr>
    </w:p>
    <w:sectPr w:rsidR="004A0EF1" w:rsidRPr="006927E4" w:rsidSect="004F475F">
      <w:pgSz w:w="12240" w:h="15840"/>
      <w:pgMar w:top="0" w:right="14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ylfaen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41874"/>
    <w:multiLevelType w:val="hybridMultilevel"/>
    <w:tmpl w:val="868E555C"/>
    <w:lvl w:ilvl="0" w:tplc="0409000B">
      <w:start w:val="1"/>
      <w:numFmt w:val="bullet"/>
      <w:lvlText w:val=""/>
      <w:lvlJc w:val="left"/>
      <w:pPr>
        <w:ind w:left="13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" w15:restartNumberingAfterBreak="0">
    <w:nsid w:val="061C162E"/>
    <w:multiLevelType w:val="hybridMultilevel"/>
    <w:tmpl w:val="42F28F40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7DF2E63"/>
    <w:multiLevelType w:val="hybridMultilevel"/>
    <w:tmpl w:val="8B549380"/>
    <w:lvl w:ilvl="0" w:tplc="0409000B">
      <w:start w:val="1"/>
      <w:numFmt w:val="bullet"/>
      <w:lvlText w:val=""/>
      <w:lvlJc w:val="left"/>
      <w:pPr>
        <w:ind w:left="14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3" w15:restartNumberingAfterBreak="0">
    <w:nsid w:val="0DB63B66"/>
    <w:multiLevelType w:val="hybridMultilevel"/>
    <w:tmpl w:val="EC089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1BD44934"/>
    <w:multiLevelType w:val="hybridMultilevel"/>
    <w:tmpl w:val="1DEAFEBA"/>
    <w:lvl w:ilvl="0" w:tplc="0409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5" w15:restartNumberingAfterBreak="0">
    <w:nsid w:val="21C23965"/>
    <w:multiLevelType w:val="hybridMultilevel"/>
    <w:tmpl w:val="393C3C90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26EC5742"/>
    <w:multiLevelType w:val="hybridMultilevel"/>
    <w:tmpl w:val="9B8CF3FC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7" w15:restartNumberingAfterBreak="0">
    <w:nsid w:val="2FE17A31"/>
    <w:multiLevelType w:val="hybridMultilevel"/>
    <w:tmpl w:val="91E6C7AC"/>
    <w:lvl w:ilvl="0" w:tplc="B17C8A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23E3"/>
    <w:multiLevelType w:val="hybridMultilevel"/>
    <w:tmpl w:val="00202EDC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383E6298"/>
    <w:multiLevelType w:val="hybridMultilevel"/>
    <w:tmpl w:val="33A4A8F4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0" w15:restartNumberingAfterBreak="0">
    <w:nsid w:val="38721E7A"/>
    <w:multiLevelType w:val="hybridMultilevel"/>
    <w:tmpl w:val="B6AEC30A"/>
    <w:lvl w:ilvl="0" w:tplc="04090001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11" w15:restartNumberingAfterBreak="0">
    <w:nsid w:val="3D385D37"/>
    <w:multiLevelType w:val="hybridMultilevel"/>
    <w:tmpl w:val="8E34DCE6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494A6E86"/>
    <w:multiLevelType w:val="hybridMultilevel"/>
    <w:tmpl w:val="BF942F4E"/>
    <w:lvl w:ilvl="0" w:tplc="0409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3" w15:restartNumberingAfterBreak="0">
    <w:nsid w:val="73A3028C"/>
    <w:multiLevelType w:val="hybridMultilevel"/>
    <w:tmpl w:val="BDCCD6A4"/>
    <w:lvl w:ilvl="0" w:tplc="0409000B">
      <w:start w:val="1"/>
      <w:numFmt w:val="bullet"/>
      <w:lvlText w:val=""/>
      <w:lvlJc w:val="left"/>
      <w:pPr>
        <w:ind w:left="19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13"/>
  </w:num>
  <w:num w:numId="5">
    <w:abstractNumId w:val="12"/>
  </w:num>
  <w:num w:numId="6">
    <w:abstractNumId w:val="6"/>
  </w:num>
  <w:num w:numId="7">
    <w:abstractNumId w:val="11"/>
  </w:num>
  <w:num w:numId="8">
    <w:abstractNumId w:val="2"/>
  </w:num>
  <w:num w:numId="9">
    <w:abstractNumId w:val="9"/>
  </w:num>
  <w:num w:numId="10">
    <w:abstractNumId w:val="5"/>
  </w:num>
  <w:num w:numId="11">
    <w:abstractNumId w:val="0"/>
  </w:num>
  <w:num w:numId="12">
    <w:abstractNumId w:val="3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C3"/>
    <w:rsid w:val="00057359"/>
    <w:rsid w:val="000A3871"/>
    <w:rsid w:val="000C5632"/>
    <w:rsid w:val="000E7F50"/>
    <w:rsid w:val="00121806"/>
    <w:rsid w:val="0012664E"/>
    <w:rsid w:val="00133040"/>
    <w:rsid w:val="001420A1"/>
    <w:rsid w:val="00157AE3"/>
    <w:rsid w:val="0019147C"/>
    <w:rsid w:val="001B57BA"/>
    <w:rsid w:val="001C4431"/>
    <w:rsid w:val="001D7071"/>
    <w:rsid w:val="00204709"/>
    <w:rsid w:val="00225037"/>
    <w:rsid w:val="00244DD7"/>
    <w:rsid w:val="002522A1"/>
    <w:rsid w:val="00272DA1"/>
    <w:rsid w:val="00293A74"/>
    <w:rsid w:val="002B0822"/>
    <w:rsid w:val="002B7AA8"/>
    <w:rsid w:val="002C2FE3"/>
    <w:rsid w:val="002C3447"/>
    <w:rsid w:val="002E45AA"/>
    <w:rsid w:val="002F23CC"/>
    <w:rsid w:val="002F3A4B"/>
    <w:rsid w:val="0031539B"/>
    <w:rsid w:val="0032105E"/>
    <w:rsid w:val="00327C90"/>
    <w:rsid w:val="00351D9F"/>
    <w:rsid w:val="003706F5"/>
    <w:rsid w:val="003814D0"/>
    <w:rsid w:val="003A2EBE"/>
    <w:rsid w:val="003A42D1"/>
    <w:rsid w:val="003C0DA6"/>
    <w:rsid w:val="003C22F3"/>
    <w:rsid w:val="003D2373"/>
    <w:rsid w:val="003D4834"/>
    <w:rsid w:val="003D6DB7"/>
    <w:rsid w:val="003E0D5E"/>
    <w:rsid w:val="003E40C3"/>
    <w:rsid w:val="0042342C"/>
    <w:rsid w:val="00423CE8"/>
    <w:rsid w:val="00465250"/>
    <w:rsid w:val="0047799A"/>
    <w:rsid w:val="004877F7"/>
    <w:rsid w:val="004921AF"/>
    <w:rsid w:val="004A0EF1"/>
    <w:rsid w:val="004C0ECE"/>
    <w:rsid w:val="004D4830"/>
    <w:rsid w:val="004E5FA3"/>
    <w:rsid w:val="004F0397"/>
    <w:rsid w:val="004F475F"/>
    <w:rsid w:val="00500395"/>
    <w:rsid w:val="0050737F"/>
    <w:rsid w:val="00511CA4"/>
    <w:rsid w:val="00520650"/>
    <w:rsid w:val="00534A8B"/>
    <w:rsid w:val="0055550C"/>
    <w:rsid w:val="00562EC7"/>
    <w:rsid w:val="005639D3"/>
    <w:rsid w:val="005658A6"/>
    <w:rsid w:val="005664AB"/>
    <w:rsid w:val="00574865"/>
    <w:rsid w:val="00576BD0"/>
    <w:rsid w:val="005A0EB4"/>
    <w:rsid w:val="005A5F5D"/>
    <w:rsid w:val="005E496F"/>
    <w:rsid w:val="0062628C"/>
    <w:rsid w:val="00626A64"/>
    <w:rsid w:val="006361B6"/>
    <w:rsid w:val="0065217F"/>
    <w:rsid w:val="006927E4"/>
    <w:rsid w:val="006969C7"/>
    <w:rsid w:val="00697B14"/>
    <w:rsid w:val="006B2E21"/>
    <w:rsid w:val="006B64DC"/>
    <w:rsid w:val="006D7BA3"/>
    <w:rsid w:val="006E16D4"/>
    <w:rsid w:val="006F75F1"/>
    <w:rsid w:val="007075D1"/>
    <w:rsid w:val="00720C81"/>
    <w:rsid w:val="007650DC"/>
    <w:rsid w:val="007702B6"/>
    <w:rsid w:val="007716EE"/>
    <w:rsid w:val="007A030E"/>
    <w:rsid w:val="007A6D79"/>
    <w:rsid w:val="007B245A"/>
    <w:rsid w:val="007B3A3A"/>
    <w:rsid w:val="0080091D"/>
    <w:rsid w:val="0083229E"/>
    <w:rsid w:val="00852C91"/>
    <w:rsid w:val="00876A9F"/>
    <w:rsid w:val="00895931"/>
    <w:rsid w:val="008A1101"/>
    <w:rsid w:val="008A5CFD"/>
    <w:rsid w:val="008B22CA"/>
    <w:rsid w:val="008C009B"/>
    <w:rsid w:val="008C2DD6"/>
    <w:rsid w:val="008F6378"/>
    <w:rsid w:val="00905ACB"/>
    <w:rsid w:val="00905E33"/>
    <w:rsid w:val="009119C2"/>
    <w:rsid w:val="00914045"/>
    <w:rsid w:val="009162DE"/>
    <w:rsid w:val="00934E92"/>
    <w:rsid w:val="00936B39"/>
    <w:rsid w:val="00936C5A"/>
    <w:rsid w:val="009529A9"/>
    <w:rsid w:val="00954E8E"/>
    <w:rsid w:val="00955675"/>
    <w:rsid w:val="00956E8A"/>
    <w:rsid w:val="00972D24"/>
    <w:rsid w:val="00980FC0"/>
    <w:rsid w:val="009B5231"/>
    <w:rsid w:val="009C0EB8"/>
    <w:rsid w:val="009D0779"/>
    <w:rsid w:val="009D3107"/>
    <w:rsid w:val="009F63E3"/>
    <w:rsid w:val="00A06344"/>
    <w:rsid w:val="00A156E4"/>
    <w:rsid w:val="00A23548"/>
    <w:rsid w:val="00A34B5E"/>
    <w:rsid w:val="00A376F5"/>
    <w:rsid w:val="00A5729B"/>
    <w:rsid w:val="00A63D2B"/>
    <w:rsid w:val="00A80F82"/>
    <w:rsid w:val="00A848FE"/>
    <w:rsid w:val="00AC0270"/>
    <w:rsid w:val="00AC0B69"/>
    <w:rsid w:val="00AD45C7"/>
    <w:rsid w:val="00AF7B0D"/>
    <w:rsid w:val="00B10BA1"/>
    <w:rsid w:val="00B22167"/>
    <w:rsid w:val="00B37637"/>
    <w:rsid w:val="00B50680"/>
    <w:rsid w:val="00B50B5D"/>
    <w:rsid w:val="00B7239E"/>
    <w:rsid w:val="00BB0A3C"/>
    <w:rsid w:val="00BB1965"/>
    <w:rsid w:val="00BB5552"/>
    <w:rsid w:val="00BC0435"/>
    <w:rsid w:val="00BF0C16"/>
    <w:rsid w:val="00BF2D18"/>
    <w:rsid w:val="00BF4646"/>
    <w:rsid w:val="00C14053"/>
    <w:rsid w:val="00C310FE"/>
    <w:rsid w:val="00C9317E"/>
    <w:rsid w:val="00CB2F3B"/>
    <w:rsid w:val="00CB3154"/>
    <w:rsid w:val="00CE3969"/>
    <w:rsid w:val="00CF0D85"/>
    <w:rsid w:val="00D02B72"/>
    <w:rsid w:val="00D160F5"/>
    <w:rsid w:val="00D20A35"/>
    <w:rsid w:val="00D510A7"/>
    <w:rsid w:val="00D5351F"/>
    <w:rsid w:val="00D65CB2"/>
    <w:rsid w:val="00D702A9"/>
    <w:rsid w:val="00DE09CF"/>
    <w:rsid w:val="00E17FF9"/>
    <w:rsid w:val="00E34E9F"/>
    <w:rsid w:val="00E5372F"/>
    <w:rsid w:val="00E57E75"/>
    <w:rsid w:val="00E61198"/>
    <w:rsid w:val="00E80C63"/>
    <w:rsid w:val="00E95D86"/>
    <w:rsid w:val="00EC28EF"/>
    <w:rsid w:val="00EC7085"/>
    <w:rsid w:val="00ED1A2E"/>
    <w:rsid w:val="00EE7BB6"/>
    <w:rsid w:val="00EF3152"/>
    <w:rsid w:val="00F06A69"/>
    <w:rsid w:val="00F44C78"/>
    <w:rsid w:val="00F4536A"/>
    <w:rsid w:val="00F62059"/>
    <w:rsid w:val="00F8381F"/>
    <w:rsid w:val="00F86B4B"/>
    <w:rsid w:val="00FB16ED"/>
    <w:rsid w:val="00FB1E0A"/>
    <w:rsid w:val="00FE4FC7"/>
    <w:rsid w:val="00FF6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43648"/>
  <w15:docId w15:val="{0DD5E859-681F-CC42-BBC0-7C5ABF2A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2A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4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646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BF46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5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useni adamu</dc:creator>
  <cp:lastModifiedBy>globalpestcontroljournal@gmail.com</cp:lastModifiedBy>
  <cp:revision>2</cp:revision>
  <dcterms:created xsi:type="dcterms:W3CDTF">2020-03-05T14:28:00Z</dcterms:created>
  <dcterms:modified xsi:type="dcterms:W3CDTF">2020-03-05T14:28:00Z</dcterms:modified>
</cp:coreProperties>
</file>