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620" w:rsidRPr="003857A7" w:rsidRDefault="00737405" w:rsidP="00B20620">
      <w:pPr>
        <w:jc w:val="both"/>
      </w:pPr>
      <w:r>
        <w:t>Performance of improved medium maturity cowpea varieties</w:t>
      </w:r>
      <w:r w:rsidR="00B20620">
        <w:t xml:space="preserve"> </w:t>
      </w:r>
      <w:r w:rsidR="00B20620" w:rsidRPr="003857A7">
        <w:t>in South Africa</w:t>
      </w:r>
      <w:r w:rsidR="00B20620">
        <w:t>.</w:t>
      </w:r>
      <w:r w:rsidR="00B20620" w:rsidRPr="003857A7">
        <w:t xml:space="preserve"> </w:t>
      </w:r>
    </w:p>
    <w:p w:rsidR="00B20620" w:rsidRPr="003857A7" w:rsidRDefault="00B20620" w:rsidP="00B20620">
      <w:pPr>
        <w:jc w:val="both"/>
      </w:pPr>
    </w:p>
    <w:p w:rsidR="00B20620" w:rsidRPr="003857A7" w:rsidRDefault="00B20620" w:rsidP="00B20620">
      <w:pPr>
        <w:jc w:val="both"/>
      </w:pPr>
    </w:p>
    <w:p w:rsidR="00B20620" w:rsidRPr="00FE431E" w:rsidRDefault="00B20620" w:rsidP="00B20620">
      <w:pPr>
        <w:jc w:val="both"/>
        <w:rPr>
          <w:bCs/>
        </w:rPr>
      </w:pPr>
      <w:r w:rsidRPr="00144A80">
        <w:t>JAN</w:t>
      </w:r>
      <w:r w:rsidRPr="00144A80">
        <w:rPr>
          <w:bCs/>
        </w:rPr>
        <w:t xml:space="preserve"> </w:t>
      </w:r>
      <w:proofErr w:type="spellStart"/>
      <w:r w:rsidRPr="00144A80">
        <w:t>Asiwe</w:t>
      </w:r>
      <w:proofErr w:type="spellEnd"/>
      <w:r>
        <w:rPr>
          <w:vertAlign w:val="superscript"/>
        </w:rPr>
        <w:t xml:space="preserve"> </w:t>
      </w:r>
      <w:r w:rsidR="00216673" w:rsidRPr="00216673">
        <w:t xml:space="preserve"> </w:t>
      </w:r>
    </w:p>
    <w:p w:rsidR="00B20620" w:rsidRPr="003857A7" w:rsidRDefault="00B20620" w:rsidP="00B20620">
      <w:pPr>
        <w:pStyle w:val="BodyTextIndent"/>
        <w:ind w:left="0"/>
        <w:jc w:val="both"/>
        <w:rPr>
          <w:b/>
          <w:bCs/>
        </w:rPr>
      </w:pPr>
    </w:p>
    <w:p w:rsidR="00B20620" w:rsidRPr="003857A7" w:rsidRDefault="00B20620" w:rsidP="00B20620">
      <w:pPr>
        <w:jc w:val="both"/>
        <w:rPr>
          <w:b/>
          <w:bCs/>
        </w:rPr>
      </w:pPr>
      <w:r>
        <w:t xml:space="preserve">University of Limpopo, </w:t>
      </w:r>
      <w:r w:rsidR="00C57B75">
        <w:t xml:space="preserve">Department of Plant Production, Soil Science and Agricultural Engineering, </w:t>
      </w:r>
      <w:r>
        <w:t xml:space="preserve">Private bag, X1106, </w:t>
      </w:r>
      <w:proofErr w:type="spellStart"/>
      <w:r w:rsidR="002154BC">
        <w:t>Sovenga</w:t>
      </w:r>
      <w:proofErr w:type="spellEnd"/>
      <w:r w:rsidR="002154BC">
        <w:t xml:space="preserve">, 0727, </w:t>
      </w:r>
      <w:r>
        <w:t>South Africa.</w:t>
      </w:r>
    </w:p>
    <w:p w:rsidR="00B20620" w:rsidRDefault="00B20620" w:rsidP="00B20620"/>
    <w:p w:rsidR="00B20620" w:rsidRDefault="00B20620" w:rsidP="00B20620">
      <w:pPr>
        <w:rPr>
          <w:color w:val="1F497D"/>
        </w:rPr>
      </w:pPr>
      <w:r w:rsidRPr="003857A7">
        <w:t xml:space="preserve">Email: </w:t>
      </w:r>
      <w:hyperlink r:id="rId4" w:history="1">
        <w:r w:rsidR="004D5541" w:rsidRPr="00695EBF">
          <w:rPr>
            <w:rStyle w:val="Hyperlink"/>
          </w:rPr>
          <w:t>joseph.asiwe@ul.ac.za</w:t>
        </w:r>
      </w:hyperlink>
      <w:r>
        <w:t xml:space="preserve"> </w:t>
      </w:r>
    </w:p>
    <w:p w:rsidR="00B20620" w:rsidRPr="003857A7" w:rsidRDefault="00B20620" w:rsidP="00B20620">
      <w:pPr>
        <w:jc w:val="both"/>
      </w:pPr>
    </w:p>
    <w:p w:rsidR="00B20620" w:rsidRPr="00974DF5" w:rsidRDefault="00B20620" w:rsidP="00B20620">
      <w:pPr>
        <w:jc w:val="both"/>
        <w:rPr>
          <w:bCs/>
          <w:color w:val="000000" w:themeColor="text1"/>
        </w:rPr>
      </w:pPr>
      <w:r w:rsidRPr="00974DF5">
        <w:rPr>
          <w:color w:val="000000" w:themeColor="text1"/>
        </w:rPr>
        <w:t xml:space="preserve">Cowpea, </w:t>
      </w:r>
      <w:proofErr w:type="spellStart"/>
      <w:r w:rsidRPr="00974DF5">
        <w:rPr>
          <w:i/>
          <w:iCs/>
          <w:color w:val="000000" w:themeColor="text1"/>
        </w:rPr>
        <w:t>Vigna</w:t>
      </w:r>
      <w:proofErr w:type="spellEnd"/>
      <w:r w:rsidRPr="00974DF5">
        <w:rPr>
          <w:i/>
          <w:iCs/>
          <w:color w:val="000000" w:themeColor="text1"/>
        </w:rPr>
        <w:t xml:space="preserve"> </w:t>
      </w:r>
      <w:proofErr w:type="spellStart"/>
      <w:r w:rsidRPr="00974DF5">
        <w:rPr>
          <w:i/>
          <w:iCs/>
          <w:color w:val="000000" w:themeColor="text1"/>
        </w:rPr>
        <w:t>unguiculata</w:t>
      </w:r>
      <w:proofErr w:type="spellEnd"/>
      <w:r w:rsidRPr="00974DF5">
        <w:rPr>
          <w:color w:val="000000" w:themeColor="text1"/>
        </w:rPr>
        <w:t xml:space="preserve"> (L</w:t>
      </w:r>
      <w:r w:rsidR="00974DF5">
        <w:rPr>
          <w:color w:val="000000" w:themeColor="text1"/>
        </w:rPr>
        <w:t>.</w:t>
      </w:r>
      <w:r w:rsidRPr="00974DF5">
        <w:rPr>
          <w:color w:val="000000" w:themeColor="text1"/>
        </w:rPr>
        <w:t xml:space="preserve">) </w:t>
      </w:r>
      <w:proofErr w:type="spellStart"/>
      <w:r w:rsidRPr="00974DF5">
        <w:rPr>
          <w:color w:val="000000" w:themeColor="text1"/>
        </w:rPr>
        <w:t>Walp</w:t>
      </w:r>
      <w:proofErr w:type="spellEnd"/>
      <w:r w:rsidRPr="00974DF5">
        <w:rPr>
          <w:color w:val="000000" w:themeColor="text1"/>
        </w:rPr>
        <w:t>, is an important grain legume in many tropical and subtropical countries. It is rich in</w:t>
      </w:r>
      <w:r w:rsidR="003A1266" w:rsidRPr="00974DF5">
        <w:rPr>
          <w:color w:val="000000" w:themeColor="text1"/>
        </w:rPr>
        <w:t xml:space="preserve"> protein, carbohydrate, fibre, minerals</w:t>
      </w:r>
      <w:r w:rsidR="004D5541" w:rsidRPr="00974DF5">
        <w:rPr>
          <w:color w:val="000000" w:themeColor="text1"/>
        </w:rPr>
        <w:t>,</w:t>
      </w:r>
      <w:r w:rsidR="003A1266" w:rsidRPr="00974DF5">
        <w:rPr>
          <w:color w:val="000000" w:themeColor="text1"/>
        </w:rPr>
        <w:t xml:space="preserve"> </w:t>
      </w:r>
      <w:r w:rsidRPr="00974DF5">
        <w:rPr>
          <w:color w:val="000000" w:themeColor="text1"/>
        </w:rPr>
        <w:t xml:space="preserve">and </w:t>
      </w:r>
      <w:r w:rsidR="003A1266" w:rsidRPr="00974DF5">
        <w:rPr>
          <w:color w:val="000000" w:themeColor="text1"/>
        </w:rPr>
        <w:t xml:space="preserve">a good source of </w:t>
      </w:r>
      <w:r w:rsidR="004D5541" w:rsidRPr="00974DF5">
        <w:rPr>
          <w:color w:val="000000" w:themeColor="text1"/>
        </w:rPr>
        <w:t>animal fodder</w:t>
      </w:r>
      <w:r w:rsidRPr="00974DF5">
        <w:rPr>
          <w:color w:val="000000" w:themeColor="text1"/>
        </w:rPr>
        <w:t xml:space="preserve"> as well as a biological nitrogen fixer in the soil. In South Africa, cowpea production is </w:t>
      </w:r>
      <w:r w:rsidR="003A1266" w:rsidRPr="00974DF5">
        <w:rPr>
          <w:color w:val="000000" w:themeColor="text1"/>
        </w:rPr>
        <w:t xml:space="preserve">constrained by </w:t>
      </w:r>
      <w:r w:rsidRPr="00974DF5">
        <w:rPr>
          <w:color w:val="000000" w:themeColor="text1"/>
        </w:rPr>
        <w:t xml:space="preserve">unavailability of improved varieties. Therefore, </w:t>
      </w:r>
      <w:r w:rsidR="004B4613" w:rsidRPr="00974DF5">
        <w:rPr>
          <w:color w:val="000000" w:themeColor="text1"/>
        </w:rPr>
        <w:t>efforts were made to introduce</w:t>
      </w:r>
      <w:r w:rsidR="003A1266" w:rsidRPr="00974DF5">
        <w:rPr>
          <w:color w:val="000000" w:themeColor="text1"/>
        </w:rPr>
        <w:t xml:space="preserve"> </w:t>
      </w:r>
      <w:r w:rsidR="009373DA">
        <w:rPr>
          <w:color w:val="000000" w:themeColor="text1"/>
        </w:rPr>
        <w:t xml:space="preserve">and evaluate </w:t>
      </w:r>
      <w:r w:rsidR="003A1266" w:rsidRPr="00974DF5">
        <w:rPr>
          <w:color w:val="000000" w:themeColor="text1"/>
        </w:rPr>
        <w:t>new improv</w:t>
      </w:r>
      <w:bookmarkStart w:id="0" w:name="_GoBack"/>
      <w:bookmarkEnd w:id="0"/>
      <w:r w:rsidR="003A1266" w:rsidRPr="00974DF5">
        <w:rPr>
          <w:color w:val="000000" w:themeColor="text1"/>
        </w:rPr>
        <w:t>ed varieties</w:t>
      </w:r>
      <w:r w:rsidR="009373DA">
        <w:rPr>
          <w:color w:val="000000" w:themeColor="text1"/>
        </w:rPr>
        <w:t xml:space="preserve">. </w:t>
      </w:r>
      <w:r w:rsidR="00BD7DD5" w:rsidRPr="00974DF5">
        <w:rPr>
          <w:color w:val="000000" w:themeColor="text1"/>
        </w:rPr>
        <w:t>Twenty five</w:t>
      </w:r>
      <w:r w:rsidR="009373DA">
        <w:rPr>
          <w:color w:val="000000" w:themeColor="text1"/>
        </w:rPr>
        <w:t xml:space="preserve"> medium maturity</w:t>
      </w:r>
      <w:r w:rsidR="00962AA3" w:rsidRPr="00974DF5">
        <w:rPr>
          <w:color w:val="000000" w:themeColor="text1"/>
        </w:rPr>
        <w:t xml:space="preserve"> </w:t>
      </w:r>
      <w:r w:rsidRPr="00974DF5">
        <w:rPr>
          <w:color w:val="000000" w:themeColor="text1"/>
        </w:rPr>
        <w:t xml:space="preserve">improved varieties from IITA, Nigeria were evaluated </w:t>
      </w:r>
      <w:r w:rsidR="00962AA3" w:rsidRPr="00974DF5">
        <w:rPr>
          <w:color w:val="000000" w:themeColor="text1"/>
        </w:rPr>
        <w:t xml:space="preserve">during 2015-16 to select adapted </w:t>
      </w:r>
      <w:r w:rsidR="009373DA">
        <w:rPr>
          <w:color w:val="000000" w:themeColor="text1"/>
        </w:rPr>
        <w:t>varieties for cultivation.</w:t>
      </w:r>
      <w:r w:rsidR="00EF6D4C" w:rsidRPr="00974DF5">
        <w:rPr>
          <w:color w:val="000000" w:themeColor="text1"/>
        </w:rPr>
        <w:t xml:space="preserve"> During </w:t>
      </w:r>
      <w:r w:rsidR="00D73973" w:rsidRPr="00974DF5">
        <w:rPr>
          <w:color w:val="000000" w:themeColor="text1"/>
        </w:rPr>
        <w:t xml:space="preserve">trial </w:t>
      </w:r>
      <w:r w:rsidR="00EF6D4C" w:rsidRPr="00974DF5">
        <w:rPr>
          <w:color w:val="000000" w:themeColor="text1"/>
        </w:rPr>
        <w:t xml:space="preserve">evaluation, data were collected on </w:t>
      </w:r>
      <w:r w:rsidR="00CE3148" w:rsidRPr="00974DF5">
        <w:rPr>
          <w:color w:val="000000" w:themeColor="text1"/>
        </w:rPr>
        <w:t xml:space="preserve">flowering, </w:t>
      </w:r>
      <w:r w:rsidR="00EF6D4C" w:rsidRPr="00974DF5">
        <w:rPr>
          <w:color w:val="000000" w:themeColor="text1"/>
        </w:rPr>
        <w:t xml:space="preserve">maturity, pod numbers, </w:t>
      </w:r>
      <w:r w:rsidR="00BD7DD5" w:rsidRPr="00974DF5">
        <w:rPr>
          <w:color w:val="000000" w:themeColor="text1"/>
        </w:rPr>
        <w:t xml:space="preserve">hundred seed weight, </w:t>
      </w:r>
      <w:proofErr w:type="gramStart"/>
      <w:r w:rsidR="00EF6D4C" w:rsidRPr="00974DF5">
        <w:rPr>
          <w:color w:val="000000" w:themeColor="text1"/>
        </w:rPr>
        <w:t>grain</w:t>
      </w:r>
      <w:proofErr w:type="gramEnd"/>
      <w:r w:rsidR="00EF6D4C" w:rsidRPr="00974DF5">
        <w:rPr>
          <w:color w:val="000000" w:themeColor="text1"/>
        </w:rPr>
        <w:t xml:space="preserve"> and fodder yields.</w:t>
      </w:r>
      <w:r w:rsidR="00CE3148" w:rsidRPr="00974DF5">
        <w:rPr>
          <w:color w:val="000000" w:themeColor="text1"/>
        </w:rPr>
        <w:t xml:space="preserve"> </w:t>
      </w:r>
      <w:r w:rsidR="00F215AA" w:rsidRPr="00974DF5">
        <w:rPr>
          <w:bCs/>
          <w:color w:val="000000" w:themeColor="text1"/>
        </w:rPr>
        <w:t>Significant diff</w:t>
      </w:r>
      <w:r w:rsidR="009373DA">
        <w:rPr>
          <w:bCs/>
          <w:color w:val="000000" w:themeColor="text1"/>
        </w:rPr>
        <w:t>erences (P &lt; 0.05) were obtained</w:t>
      </w:r>
      <w:r w:rsidR="00F215AA" w:rsidRPr="00974DF5">
        <w:rPr>
          <w:bCs/>
          <w:color w:val="000000" w:themeColor="text1"/>
        </w:rPr>
        <w:t xml:space="preserve"> for 50% flowering, with a range of (50-74 days); </w:t>
      </w:r>
      <w:r w:rsidR="00726B01" w:rsidRPr="00974DF5">
        <w:rPr>
          <w:bCs/>
          <w:color w:val="000000" w:themeColor="text1"/>
        </w:rPr>
        <w:t xml:space="preserve">maturity </w:t>
      </w:r>
      <w:r w:rsidR="00F215AA" w:rsidRPr="00974DF5">
        <w:rPr>
          <w:bCs/>
          <w:color w:val="000000" w:themeColor="text1"/>
        </w:rPr>
        <w:t>(70-99days); pod length (8-24cm); number pods per plant (32-169)</w:t>
      </w:r>
      <w:r w:rsidR="009373DA">
        <w:rPr>
          <w:bCs/>
          <w:color w:val="000000" w:themeColor="text1"/>
        </w:rPr>
        <w:t xml:space="preserve">, </w:t>
      </w:r>
      <w:r w:rsidR="00F215AA" w:rsidRPr="00974DF5">
        <w:rPr>
          <w:bCs/>
          <w:color w:val="000000" w:themeColor="text1"/>
        </w:rPr>
        <w:t>100</w:t>
      </w:r>
      <w:r w:rsidR="009373DA">
        <w:rPr>
          <w:bCs/>
          <w:color w:val="000000" w:themeColor="text1"/>
        </w:rPr>
        <w:t>-</w:t>
      </w:r>
      <w:r w:rsidR="00F215AA" w:rsidRPr="00974DF5">
        <w:rPr>
          <w:bCs/>
          <w:color w:val="000000" w:themeColor="text1"/>
        </w:rPr>
        <w:t xml:space="preserve">seed weight (15-27g) </w:t>
      </w:r>
      <w:r w:rsidR="009373DA">
        <w:rPr>
          <w:bCs/>
          <w:color w:val="000000" w:themeColor="text1"/>
        </w:rPr>
        <w:t xml:space="preserve">grain and </w:t>
      </w:r>
      <w:r w:rsidR="00726B01" w:rsidRPr="00974DF5">
        <w:rPr>
          <w:bCs/>
          <w:color w:val="000000" w:themeColor="text1"/>
        </w:rPr>
        <w:t xml:space="preserve"> </w:t>
      </w:r>
      <w:r w:rsidR="00F215AA" w:rsidRPr="00974DF5">
        <w:rPr>
          <w:bCs/>
          <w:color w:val="000000" w:themeColor="text1"/>
        </w:rPr>
        <w:t>fodder yield</w:t>
      </w:r>
      <w:r w:rsidR="009373DA">
        <w:rPr>
          <w:bCs/>
          <w:color w:val="000000" w:themeColor="text1"/>
        </w:rPr>
        <w:t>s</w:t>
      </w:r>
      <w:r w:rsidR="00F215AA" w:rsidRPr="00974DF5">
        <w:rPr>
          <w:bCs/>
          <w:color w:val="000000" w:themeColor="text1"/>
        </w:rPr>
        <w:t xml:space="preserve"> (</w:t>
      </w:r>
      <w:r w:rsidR="009373DA">
        <w:rPr>
          <w:bCs/>
          <w:color w:val="000000" w:themeColor="text1"/>
        </w:rPr>
        <w:t>1000-3400kg ha</w:t>
      </w:r>
      <w:r w:rsidR="009373DA" w:rsidRPr="009373DA">
        <w:rPr>
          <w:bCs/>
          <w:color w:val="000000" w:themeColor="text1"/>
          <w:vertAlign w:val="superscript"/>
        </w:rPr>
        <w:t>-1</w:t>
      </w:r>
      <w:r w:rsidR="009373DA">
        <w:rPr>
          <w:bCs/>
          <w:color w:val="000000" w:themeColor="text1"/>
        </w:rPr>
        <w:t xml:space="preserve"> and </w:t>
      </w:r>
      <w:r w:rsidR="00F215AA" w:rsidRPr="00974DF5">
        <w:rPr>
          <w:bCs/>
          <w:color w:val="000000" w:themeColor="text1"/>
        </w:rPr>
        <w:t>2500-5503k</w:t>
      </w:r>
      <w:r w:rsidR="009373DA">
        <w:rPr>
          <w:bCs/>
          <w:color w:val="000000" w:themeColor="text1"/>
        </w:rPr>
        <w:t>g ha</w:t>
      </w:r>
      <w:r w:rsidR="009373DA" w:rsidRPr="009373DA">
        <w:rPr>
          <w:bCs/>
          <w:color w:val="000000" w:themeColor="text1"/>
          <w:vertAlign w:val="superscript"/>
        </w:rPr>
        <w:t>-1</w:t>
      </w:r>
      <w:r w:rsidR="009373DA">
        <w:rPr>
          <w:bCs/>
          <w:color w:val="000000" w:themeColor="text1"/>
        </w:rPr>
        <w:t xml:space="preserve">). </w:t>
      </w:r>
      <w:r w:rsidR="005B347D" w:rsidRPr="00974DF5">
        <w:rPr>
          <w:bCs/>
          <w:color w:val="000000" w:themeColor="text1"/>
        </w:rPr>
        <w:t>T</w:t>
      </w:r>
      <w:r w:rsidR="009A7D36">
        <w:rPr>
          <w:bCs/>
          <w:color w:val="000000" w:themeColor="text1"/>
        </w:rPr>
        <w:t>he improved</w:t>
      </w:r>
      <w:r w:rsidR="009B5C62" w:rsidRPr="00974DF5">
        <w:rPr>
          <w:bCs/>
          <w:color w:val="000000" w:themeColor="text1"/>
        </w:rPr>
        <w:t xml:space="preserve"> varieties performed better than the local control,</w:t>
      </w:r>
      <w:r w:rsidR="003504E9" w:rsidRPr="00974DF5">
        <w:rPr>
          <w:bCs/>
          <w:color w:val="000000" w:themeColor="text1"/>
        </w:rPr>
        <w:t xml:space="preserve"> Glenda. </w:t>
      </w:r>
      <w:r w:rsidR="005B347D" w:rsidRPr="00974DF5">
        <w:rPr>
          <w:bCs/>
          <w:color w:val="000000" w:themeColor="text1"/>
        </w:rPr>
        <w:t>T</w:t>
      </w:r>
      <w:r w:rsidR="009B5C62" w:rsidRPr="00974DF5">
        <w:rPr>
          <w:bCs/>
          <w:color w:val="000000" w:themeColor="text1"/>
        </w:rPr>
        <w:t>op performer</w:t>
      </w:r>
      <w:r w:rsidR="007657C9" w:rsidRPr="00974DF5">
        <w:rPr>
          <w:bCs/>
          <w:color w:val="000000" w:themeColor="text1"/>
        </w:rPr>
        <w:t>s</w:t>
      </w:r>
      <w:r w:rsidR="009B5C62" w:rsidRPr="00974DF5">
        <w:rPr>
          <w:bCs/>
          <w:color w:val="000000" w:themeColor="text1"/>
        </w:rPr>
        <w:t xml:space="preserve"> for each trait </w:t>
      </w:r>
      <w:r w:rsidR="009373DA">
        <w:rPr>
          <w:bCs/>
          <w:color w:val="000000" w:themeColor="text1"/>
        </w:rPr>
        <w:t xml:space="preserve">measured </w:t>
      </w:r>
      <w:r w:rsidR="009B5C62" w:rsidRPr="00974DF5">
        <w:rPr>
          <w:bCs/>
          <w:color w:val="000000" w:themeColor="text1"/>
        </w:rPr>
        <w:t>were selected for hybridization purposes for the development of better and well adapted varieties.</w:t>
      </w:r>
      <w:r w:rsidR="00833ED0" w:rsidRPr="00974DF5">
        <w:rPr>
          <w:bCs/>
          <w:color w:val="000000" w:themeColor="text1"/>
        </w:rPr>
        <w:t xml:space="preserve"> </w:t>
      </w:r>
      <w:r w:rsidR="005B347D" w:rsidRPr="00974DF5">
        <w:rPr>
          <w:bCs/>
          <w:color w:val="000000" w:themeColor="text1"/>
        </w:rPr>
        <w:t xml:space="preserve">In addition, selected </w:t>
      </w:r>
      <w:r w:rsidR="009373DA">
        <w:rPr>
          <w:bCs/>
          <w:color w:val="000000" w:themeColor="text1"/>
        </w:rPr>
        <w:t xml:space="preserve">top yielding </w:t>
      </w:r>
      <w:r w:rsidR="005B347D" w:rsidRPr="00974DF5">
        <w:rPr>
          <w:bCs/>
          <w:color w:val="000000" w:themeColor="text1"/>
        </w:rPr>
        <w:t>varieties</w:t>
      </w:r>
      <w:r w:rsidR="009B5C62" w:rsidRPr="00974DF5">
        <w:rPr>
          <w:bCs/>
          <w:color w:val="000000" w:themeColor="text1"/>
        </w:rPr>
        <w:t xml:space="preserve"> will be tested in multi-locational trials</w:t>
      </w:r>
      <w:r w:rsidR="007657C9" w:rsidRPr="00974DF5">
        <w:rPr>
          <w:bCs/>
          <w:color w:val="000000" w:themeColor="text1"/>
        </w:rPr>
        <w:t xml:space="preserve">, and </w:t>
      </w:r>
      <w:r w:rsidRPr="00974DF5">
        <w:rPr>
          <w:bCs/>
          <w:color w:val="000000" w:themeColor="text1"/>
        </w:rPr>
        <w:t xml:space="preserve">will be </w:t>
      </w:r>
      <w:r w:rsidR="00833ED0" w:rsidRPr="00974DF5">
        <w:rPr>
          <w:bCs/>
          <w:color w:val="000000" w:themeColor="text1"/>
        </w:rPr>
        <w:t xml:space="preserve">registered and released for cultivation in tested environments. </w:t>
      </w:r>
    </w:p>
    <w:p w:rsidR="005B347D" w:rsidRPr="003857A7" w:rsidRDefault="005B347D" w:rsidP="00B20620">
      <w:pPr>
        <w:jc w:val="both"/>
        <w:rPr>
          <w:bCs/>
          <w:color w:val="000000"/>
        </w:rPr>
      </w:pPr>
    </w:p>
    <w:p w:rsidR="00B20620" w:rsidRPr="003857A7" w:rsidRDefault="00B20620" w:rsidP="00B20620">
      <w:pPr>
        <w:jc w:val="both"/>
        <w:rPr>
          <w:bCs/>
          <w:color w:val="000000"/>
        </w:rPr>
      </w:pPr>
      <w:r w:rsidRPr="003857A7">
        <w:rPr>
          <w:b/>
          <w:bCs/>
          <w:i/>
          <w:color w:val="000000"/>
        </w:rPr>
        <w:t>Key words:</w:t>
      </w:r>
      <w:r w:rsidRPr="003857A7">
        <w:rPr>
          <w:bCs/>
          <w:color w:val="000000"/>
        </w:rPr>
        <w:t xml:space="preserve"> Cowpea maturity, </w:t>
      </w:r>
      <w:r w:rsidR="00F36869" w:rsidRPr="00F36869">
        <w:rPr>
          <w:bCs/>
          <w:color w:val="000000"/>
        </w:rPr>
        <w:t>cowpea menus</w:t>
      </w:r>
      <w:r w:rsidR="00F36869">
        <w:rPr>
          <w:bCs/>
          <w:color w:val="000000"/>
        </w:rPr>
        <w:t>,</w:t>
      </w:r>
      <w:r w:rsidR="00F36869" w:rsidRPr="003857A7">
        <w:rPr>
          <w:bCs/>
          <w:color w:val="000000"/>
        </w:rPr>
        <w:t xml:space="preserve"> </w:t>
      </w:r>
      <w:r w:rsidRPr="003857A7">
        <w:rPr>
          <w:bCs/>
          <w:color w:val="000000"/>
        </w:rPr>
        <w:t>fod</w:t>
      </w:r>
      <w:r w:rsidR="00F36869">
        <w:rPr>
          <w:bCs/>
          <w:color w:val="000000"/>
        </w:rPr>
        <w:t>der, grain yield.</w:t>
      </w:r>
      <w:r>
        <w:rPr>
          <w:bCs/>
          <w:color w:val="000000"/>
        </w:rPr>
        <w:t xml:space="preserve"> </w:t>
      </w:r>
    </w:p>
    <w:p w:rsidR="00B20620" w:rsidRDefault="00B20620" w:rsidP="00B20620">
      <w:pPr>
        <w:jc w:val="both"/>
        <w:rPr>
          <w:bCs/>
          <w:color w:val="000000"/>
        </w:rPr>
      </w:pPr>
      <w:r>
        <w:rPr>
          <w:bCs/>
          <w:color w:val="000000"/>
          <w:vertAlign w:val="superscript"/>
        </w:rPr>
        <w:t xml:space="preserve">         </w:t>
      </w:r>
    </w:p>
    <w:p w:rsidR="00B20620" w:rsidRDefault="00B20620" w:rsidP="00B20620">
      <w:pPr>
        <w:jc w:val="both"/>
        <w:rPr>
          <w:bCs/>
          <w:color w:val="000000"/>
        </w:rPr>
      </w:pPr>
    </w:p>
    <w:p w:rsidR="00B20620" w:rsidRDefault="00B20620" w:rsidP="00B20620">
      <w:pPr>
        <w:jc w:val="both"/>
        <w:rPr>
          <w:bCs/>
          <w:color w:val="000000"/>
        </w:rPr>
      </w:pPr>
    </w:p>
    <w:p w:rsidR="003A1266" w:rsidRDefault="003A1266"/>
    <w:sectPr w:rsidR="003A12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20"/>
    <w:rsid w:val="00112F52"/>
    <w:rsid w:val="002154BC"/>
    <w:rsid w:val="00216673"/>
    <w:rsid w:val="002E50CB"/>
    <w:rsid w:val="003504E9"/>
    <w:rsid w:val="003A1266"/>
    <w:rsid w:val="003E1847"/>
    <w:rsid w:val="0048794C"/>
    <w:rsid w:val="004B4613"/>
    <w:rsid w:val="004D5541"/>
    <w:rsid w:val="005B347D"/>
    <w:rsid w:val="00726B01"/>
    <w:rsid w:val="00737405"/>
    <w:rsid w:val="007657C9"/>
    <w:rsid w:val="00833ED0"/>
    <w:rsid w:val="00895CB4"/>
    <w:rsid w:val="009373DA"/>
    <w:rsid w:val="00947AD2"/>
    <w:rsid w:val="00962AA3"/>
    <w:rsid w:val="00974DF5"/>
    <w:rsid w:val="00983611"/>
    <w:rsid w:val="009A7D36"/>
    <w:rsid w:val="009B5C62"/>
    <w:rsid w:val="009B7550"/>
    <w:rsid w:val="00B20620"/>
    <w:rsid w:val="00BD7DD5"/>
    <w:rsid w:val="00C35622"/>
    <w:rsid w:val="00C57B75"/>
    <w:rsid w:val="00CE3148"/>
    <w:rsid w:val="00D73973"/>
    <w:rsid w:val="00D95C8D"/>
    <w:rsid w:val="00DA7C9D"/>
    <w:rsid w:val="00DD5FA1"/>
    <w:rsid w:val="00E67F12"/>
    <w:rsid w:val="00EF6D4C"/>
    <w:rsid w:val="00F215AA"/>
    <w:rsid w:val="00F36869"/>
    <w:rsid w:val="00F83990"/>
    <w:rsid w:val="00FA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2997"/>
  <w15:chartTrackingRefBased/>
  <w15:docId w15:val="{B347B7DA-C2A6-4954-AA90-DC0D479A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B20620"/>
    <w:pPr>
      <w:ind w:left="1440"/>
    </w:pPr>
  </w:style>
  <w:style w:type="character" w:customStyle="1" w:styleId="BodyTextIndentChar">
    <w:name w:val="Body Text Indent Char"/>
    <w:basedOn w:val="DefaultParagraphFont"/>
    <w:link w:val="BodyTextIndent"/>
    <w:rsid w:val="00B2062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B206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C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C9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seph.asiwe@ul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Asiwe, Joseph</dc:creator>
  <cp:keywords/>
  <dc:description/>
  <cp:lastModifiedBy>Asiwe, Joseph</cp:lastModifiedBy>
  <cp:revision>14</cp:revision>
  <cp:lastPrinted>2018-10-24T07:28:00Z</cp:lastPrinted>
  <dcterms:created xsi:type="dcterms:W3CDTF">2018-10-23T14:43:00Z</dcterms:created>
  <dcterms:modified xsi:type="dcterms:W3CDTF">2018-10-24T10:32:00Z</dcterms:modified>
</cp:coreProperties>
</file>