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360" w:rsidRDefault="00F22CD0" w:rsidP="00F81360">
      <w:pPr>
        <w:tabs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84580" cy="1019269"/>
            <wp:effectExtent l="0" t="76200" r="0" b="66581"/>
            <wp:docPr id="1" name="Picture 1" descr="D:\FOTO AKAN DICETAK\20160830_073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 AKAN DICETAK\20160830_0732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24381" b="90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93294" cy="1026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136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F81360" w:rsidRPr="00F81360">
        <w:rPr>
          <w:rFonts w:ascii="Times New Roman" w:eastAsia="Times New Roman" w:hAnsi="Times New Roman" w:cs="Times New Roman"/>
          <w:b/>
          <w:sz w:val="24"/>
          <w:szCs w:val="24"/>
        </w:rPr>
        <w:drawing>
          <wp:inline distT="0" distB="0" distL="0" distR="0">
            <wp:extent cx="988950" cy="973758"/>
            <wp:effectExtent l="19050" t="0" r="165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074" t="36638" r="50576" b="10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982" cy="977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60" w:rsidRDefault="00F81360" w:rsidP="00F81360">
      <w:pPr>
        <w:tabs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65C8" w:rsidRDefault="00214505" w:rsidP="005B6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SUPERIORITY OF </w:t>
      </w:r>
      <w:r w:rsidR="005B6258" w:rsidRPr="00A5074D">
        <w:rPr>
          <w:rFonts w:ascii="Times New Roman" w:eastAsia="Times New Roman" w:hAnsi="Times New Roman" w:cs="Times New Roman"/>
          <w:b/>
          <w:sz w:val="24"/>
          <w:szCs w:val="24"/>
        </w:rPr>
        <w:t>JAPANESE TARO (</w:t>
      </w:r>
      <w:r w:rsidR="00936BCC" w:rsidRPr="00A5074D">
        <w:rPr>
          <w:rFonts w:ascii="Times New Roman" w:eastAsia="Times New Roman" w:hAnsi="Times New Roman" w:cs="Times New Roman"/>
          <w:b/>
          <w:sz w:val="24"/>
          <w:szCs w:val="24"/>
        </w:rPr>
        <w:t>SATOIMO</w:t>
      </w:r>
      <w:r w:rsidR="005B6258" w:rsidRPr="00A5074D">
        <w:rPr>
          <w:rFonts w:ascii="Times New Roman" w:eastAsia="Times New Roman" w:hAnsi="Times New Roman" w:cs="Times New Roman"/>
          <w:b/>
          <w:sz w:val="24"/>
          <w:szCs w:val="24"/>
        </w:rPr>
        <w:t>) (</w:t>
      </w:r>
      <w:proofErr w:type="spellStart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>Colocasia</w:t>
      </w:r>
      <w:proofErr w:type="spellEnd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>esculenta</w:t>
      </w:r>
      <w:proofErr w:type="spellEnd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>var</w:t>
      </w:r>
      <w:proofErr w:type="spellEnd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5B6258" w:rsidRPr="00A5074D">
        <w:rPr>
          <w:rFonts w:ascii="Times New Roman" w:eastAsia="Times New Roman" w:hAnsi="Times New Roman" w:cs="Times New Roman"/>
          <w:b/>
          <w:i/>
          <w:sz w:val="24"/>
          <w:szCs w:val="24"/>
        </w:rPr>
        <w:t>antiquorum</w:t>
      </w:r>
      <w:proofErr w:type="spellEnd"/>
      <w:r w:rsidR="005B6258" w:rsidRPr="00A5074D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</w:p>
    <w:p w:rsidR="005B6258" w:rsidRDefault="005B6258" w:rsidP="005B6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074D">
        <w:rPr>
          <w:rFonts w:ascii="Times New Roman" w:eastAsia="Times New Roman" w:hAnsi="Times New Roman" w:cs="Times New Roman"/>
          <w:b/>
          <w:sz w:val="24"/>
          <w:szCs w:val="24"/>
        </w:rPr>
        <w:t xml:space="preserve">AS GERMPLASM INDONESIA </w:t>
      </w:r>
    </w:p>
    <w:p w:rsidR="006365C8" w:rsidRDefault="006365C8" w:rsidP="005B6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Default="008243EA" w:rsidP="00F62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Purwaningsih</w:t>
      </w:r>
      <w:proofErr w:type="spellEnd"/>
      <w:r w:rsidR="00F627B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F627B0">
        <w:rPr>
          <w:rFonts w:ascii="Times New Roman" w:eastAsia="Times New Roman" w:hAnsi="Times New Roman" w:cs="Times New Roman"/>
          <w:sz w:val="24"/>
          <w:szCs w:val="24"/>
        </w:rPr>
        <w:t>Umi</w:t>
      </w:r>
      <w:proofErr w:type="spellEnd"/>
      <w:r w:rsidR="00F627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627B0">
        <w:rPr>
          <w:rFonts w:ascii="Times New Roman" w:eastAsia="Times New Roman" w:hAnsi="Times New Roman" w:cs="Times New Roman"/>
          <w:sz w:val="24"/>
          <w:szCs w:val="24"/>
        </w:rPr>
        <w:t>Pudji</w:t>
      </w:r>
      <w:proofErr w:type="spellEnd"/>
      <w:r w:rsidR="00F627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627B0">
        <w:rPr>
          <w:rFonts w:ascii="Times New Roman" w:eastAsia="Times New Roman" w:hAnsi="Times New Roman" w:cs="Times New Roman"/>
          <w:sz w:val="24"/>
          <w:szCs w:val="24"/>
        </w:rPr>
        <w:t>Astuti</w:t>
      </w:r>
      <w:proofErr w:type="spellEnd"/>
    </w:p>
    <w:p w:rsidR="008243EA" w:rsidRDefault="008243EA" w:rsidP="0082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Yogyakarta As</w:t>
      </w:r>
      <w:r w:rsidR="00BE0799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essment Institute of Agriculture Technology</w:t>
      </w:r>
    </w:p>
    <w:p w:rsidR="005B6258" w:rsidRDefault="005B6258" w:rsidP="005B6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Pr="00A5074D" w:rsidRDefault="005B6258" w:rsidP="005B6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074D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5B6258" w:rsidRDefault="005B6258" w:rsidP="005B6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258" w:rsidRDefault="005B6258" w:rsidP="005B62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B0D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aro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is one of the local food commodities which has not received attention and have the opportunity to be developed. One type of taro is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Colocasia</w:t>
      </w:r>
      <w:proofErr w:type="spellEnd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esculenta</w:t>
      </w:r>
      <w:proofErr w:type="spellEnd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var</w:t>
      </w:r>
      <w:proofErr w:type="spellEnd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0454">
        <w:rPr>
          <w:rFonts w:ascii="Times New Roman" w:eastAsia="Times New Roman" w:hAnsi="Times New Roman" w:cs="Times New Roman"/>
          <w:i/>
          <w:sz w:val="24"/>
          <w:szCs w:val="24"/>
        </w:rPr>
        <w:t>antiquorum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>)</w:t>
      </w:r>
      <w:r w:rsidR="008243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The superiority of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is can be cultivated on open land or under other plant stands. Based on </w:t>
      </w:r>
      <w:r w:rsidR="008243EA">
        <w:rPr>
          <w:rFonts w:ascii="Times New Roman" w:eastAsia="Times New Roman" w:hAnsi="Times New Roman" w:cs="Times New Roman"/>
          <w:sz w:val="24"/>
          <w:szCs w:val="24"/>
        </w:rPr>
        <w:t xml:space="preserve">result of </w:t>
      </w:r>
      <w:proofErr w:type="spellStart"/>
      <w:r w:rsidR="008243EA">
        <w:rPr>
          <w:rFonts w:ascii="Times New Roman" w:eastAsia="Times New Roman" w:hAnsi="Times New Roman" w:cs="Times New Roman"/>
          <w:sz w:val="24"/>
          <w:szCs w:val="24"/>
        </w:rPr>
        <w:t>researchs</w:t>
      </w:r>
      <w:proofErr w:type="spellEnd"/>
      <w:r w:rsidR="008243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able to grow shaded up to 70%. Production potential in sandy soil is higher (3.4kg / m2) than in the yard (2.04 kg / m2) with various characteristics. Utilization of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in Indonesia into various products such as flour with 24% yield of flour taro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japan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has a high enough nutritional content, with high protein content 8.85% while fat content 0.56% lower than taro in general 1.6</w:t>
      </w:r>
      <w:r w:rsidR="00740B73">
        <w:rPr>
          <w:rFonts w:ascii="Times New Roman" w:eastAsia="Times New Roman" w:hAnsi="Times New Roman" w:cs="Times New Roman"/>
          <w:sz w:val="24"/>
          <w:szCs w:val="24"/>
        </w:rPr>
        <w:t xml:space="preserve">4%, starch (63, 51%), </w:t>
      </w:r>
      <w:proofErr w:type="spellStart"/>
      <w:r w:rsidR="00740B73">
        <w:rPr>
          <w:rFonts w:ascii="Times New Roman" w:eastAsia="Times New Roman" w:hAnsi="Times New Roman" w:cs="Times New Roman"/>
          <w:sz w:val="24"/>
          <w:szCs w:val="24"/>
        </w:rPr>
        <w:t>amylose</w:t>
      </w:r>
      <w:proofErr w:type="spellEnd"/>
      <w:r w:rsidR="00740B73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,10%, </w:t>
      </w:r>
      <w:proofErr w:type="spellStart"/>
      <w:r w:rsidRPr="00347B0D">
        <w:rPr>
          <w:rFonts w:ascii="Times New Roman" w:eastAsia="Times New Roman" w:hAnsi="Times New Roman" w:cs="Times New Roman"/>
          <w:sz w:val="24"/>
          <w:szCs w:val="24"/>
        </w:rPr>
        <w:t>am</w:t>
      </w:r>
      <w:r w:rsidR="00740B73">
        <w:rPr>
          <w:rFonts w:ascii="Times New Roman" w:eastAsia="Times New Roman" w:hAnsi="Times New Roman" w:cs="Times New Roman"/>
          <w:sz w:val="24"/>
          <w:szCs w:val="24"/>
        </w:rPr>
        <w:t>ylopectin</w:t>
      </w:r>
      <w:proofErr w:type="spellEnd"/>
      <w:r w:rsidR="00740B73">
        <w:rPr>
          <w:rFonts w:ascii="Times New Roman" w:eastAsia="Times New Roman" w:hAnsi="Times New Roman" w:cs="Times New Roman"/>
          <w:sz w:val="24"/>
          <w:szCs w:val="24"/>
        </w:rPr>
        <w:t xml:space="preserve"> 52,91%, calorie 92.30kal, carbohydrate 16.33g, calcium 9mg, phosphor 5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g and fiber </w:t>
      </w:r>
      <w:r w:rsidR="002E3736">
        <w:rPr>
          <w:rFonts w:ascii="Times New Roman" w:eastAsia="Times New Roman" w:hAnsi="Times New Roman" w:cs="Times New Roman"/>
          <w:sz w:val="24"/>
          <w:szCs w:val="24"/>
        </w:rPr>
        <w:t>content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16.18%. </w:t>
      </w:r>
      <w:r w:rsidR="007E13A0">
        <w:rPr>
          <w:rFonts w:ascii="Times New Roman" w:eastAsia="Times New Roman" w:hAnsi="Times New Roman" w:cs="Times New Roman"/>
          <w:sz w:val="24"/>
          <w:szCs w:val="24"/>
        </w:rPr>
        <w:t xml:space="preserve">Generally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flour has a different white degree with flour. Diversification of processed products of taro other than flour is also used for processed cake </w:t>
      </w:r>
      <w:r w:rsidR="002E3736">
        <w:rPr>
          <w:rFonts w:ascii="Times New Roman" w:eastAsia="Times New Roman" w:hAnsi="Times New Roman" w:cs="Times New Roman"/>
          <w:sz w:val="24"/>
          <w:szCs w:val="24"/>
        </w:rPr>
        <w:t xml:space="preserve">like 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>brownies</w:t>
      </w:r>
      <w:r w:rsidR="00740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steamed with 25% and 25% </w:t>
      </w:r>
      <w:r w:rsidR="002E3736">
        <w:rPr>
          <w:rFonts w:ascii="Times New Roman" w:eastAsia="Times New Roman" w:hAnsi="Times New Roman" w:cs="Times New Roman"/>
          <w:sz w:val="24"/>
          <w:szCs w:val="24"/>
        </w:rPr>
        <w:t>wheat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flour substitution in accordance with </w:t>
      </w:r>
      <w:r w:rsidR="002E3736" w:rsidRPr="00347B0D">
        <w:rPr>
          <w:rFonts w:ascii="Times New Roman" w:eastAsia="Times New Roman" w:hAnsi="Times New Roman" w:cs="Times New Roman"/>
          <w:sz w:val="24"/>
          <w:szCs w:val="24"/>
        </w:rPr>
        <w:t xml:space="preserve">preference </w:t>
      </w:r>
      <w:r w:rsidR="002E3736">
        <w:rPr>
          <w:rFonts w:ascii="Times New Roman" w:eastAsia="Times New Roman" w:hAnsi="Times New Roman" w:cs="Times New Roman"/>
          <w:sz w:val="24"/>
          <w:szCs w:val="24"/>
        </w:rPr>
        <w:t>consumer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. Besides </w:t>
      </w:r>
      <w:r w:rsidR="006069A0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9A0"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9A0">
        <w:rPr>
          <w:rFonts w:ascii="Times New Roman" w:eastAsia="Times New Roman" w:hAnsi="Times New Roman" w:cs="Times New Roman"/>
          <w:sz w:val="24"/>
          <w:szCs w:val="24"/>
        </w:rPr>
        <w:t>made</w:t>
      </w:r>
      <w:r w:rsidR="005E6167">
        <w:rPr>
          <w:rFonts w:ascii="Times New Roman" w:eastAsia="Times New Roman" w:hAnsi="Times New Roman" w:cs="Times New Roman"/>
          <w:sz w:val="24"/>
          <w:szCs w:val="24"/>
        </w:rPr>
        <w:t xml:space="preserve"> juice because it contains </w:t>
      </w:r>
      <w:proofErr w:type="spellStart"/>
      <w:r w:rsidR="005E6167">
        <w:rPr>
          <w:rFonts w:ascii="Times New Roman" w:eastAsia="Times New Roman" w:hAnsi="Times New Roman" w:cs="Times New Roman"/>
          <w:sz w:val="24"/>
          <w:szCs w:val="24"/>
        </w:rPr>
        <w:t>hyalitrotic</w:t>
      </w:r>
      <w:proofErr w:type="spellEnd"/>
      <w:r w:rsidR="00E35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616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>cid, collagen</w:t>
      </w:r>
      <w:r w:rsidR="006069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protein compound that is believed to </w:t>
      </w:r>
      <w:r w:rsidR="00740B73">
        <w:rPr>
          <w:rFonts w:ascii="Times New Roman" w:eastAsia="Times New Roman" w:hAnsi="Times New Roman" w:cs="Times New Roman"/>
          <w:sz w:val="24"/>
          <w:szCs w:val="24"/>
        </w:rPr>
        <w:t xml:space="preserve">anti </w:t>
      </w:r>
      <w:r w:rsidRPr="00347B0D">
        <w:rPr>
          <w:rFonts w:ascii="Times New Roman" w:eastAsia="Times New Roman" w:hAnsi="Times New Roman" w:cs="Times New Roman"/>
          <w:sz w:val="24"/>
          <w:szCs w:val="24"/>
        </w:rPr>
        <w:t xml:space="preserve">aging process of the skin so that the opportunity for cosmetic ingredients. </w:t>
      </w:r>
      <w:r w:rsidR="002E3736">
        <w:rPr>
          <w:rFonts w:ascii="Times New Roman" w:eastAsia="Times New Roman" w:hAnsi="Times New Roman" w:cs="Times New Roman"/>
          <w:sz w:val="24"/>
          <w:szCs w:val="24"/>
        </w:rPr>
        <w:t xml:space="preserve">Result of farming system analysis R/C ratio is R/C&lt;1 so suitable to cultivated. </w:t>
      </w:r>
      <w:proofErr w:type="gramStart"/>
      <w:r w:rsidR="002E3736" w:rsidRPr="00347B0D">
        <w:rPr>
          <w:rFonts w:ascii="Times New Roman" w:eastAsia="Times New Roman" w:hAnsi="Times New Roman" w:cs="Times New Roman"/>
          <w:sz w:val="24"/>
          <w:szCs w:val="24"/>
        </w:rPr>
        <w:t xml:space="preserve">Based on the potential and utilization of </w:t>
      </w:r>
      <w:proofErr w:type="spellStart"/>
      <w:r w:rsidR="00936BCC">
        <w:rPr>
          <w:rFonts w:ascii="Times New Roman" w:eastAsia="Times New Roman" w:hAnsi="Times New Roman" w:cs="Times New Roman"/>
          <w:sz w:val="24"/>
          <w:szCs w:val="24"/>
        </w:rPr>
        <w:t>Satoimo</w:t>
      </w:r>
      <w:proofErr w:type="spellEnd"/>
      <w:r w:rsidR="002E3736" w:rsidRPr="00347B0D">
        <w:rPr>
          <w:rFonts w:ascii="Times New Roman" w:eastAsia="Times New Roman" w:hAnsi="Times New Roman" w:cs="Times New Roman"/>
          <w:sz w:val="24"/>
          <w:szCs w:val="24"/>
        </w:rPr>
        <w:t xml:space="preserve"> still need to be preserved as one of </w:t>
      </w:r>
      <w:proofErr w:type="spellStart"/>
      <w:r w:rsidR="002E3736" w:rsidRPr="00347B0D">
        <w:rPr>
          <w:rFonts w:ascii="Times New Roman" w:eastAsia="Times New Roman" w:hAnsi="Times New Roman" w:cs="Times New Roman"/>
          <w:sz w:val="24"/>
          <w:szCs w:val="24"/>
        </w:rPr>
        <w:t>germplasm</w:t>
      </w:r>
      <w:proofErr w:type="spellEnd"/>
      <w:r w:rsidR="002E3736" w:rsidRPr="00347B0D">
        <w:rPr>
          <w:rFonts w:ascii="Times New Roman" w:eastAsia="Times New Roman" w:hAnsi="Times New Roman" w:cs="Times New Roman"/>
          <w:sz w:val="24"/>
          <w:szCs w:val="24"/>
        </w:rPr>
        <w:t xml:space="preserve"> in Indonesia.</w:t>
      </w:r>
      <w:proofErr w:type="gramEnd"/>
    </w:p>
    <w:p w:rsidR="00DD5F07" w:rsidRDefault="00DD5F07"/>
    <w:p w:rsidR="00C73C7C" w:rsidRDefault="00C73C7C" w:rsidP="00214505">
      <w:pPr>
        <w:spacing w:after="0" w:line="240" w:lineRule="auto"/>
      </w:pPr>
      <w:r>
        <w:t>Biography:</w:t>
      </w:r>
    </w:p>
    <w:p w:rsidR="00C73C7C" w:rsidRDefault="00B55CAF" w:rsidP="00E35B61">
      <w:pPr>
        <w:spacing w:after="0" w:line="240" w:lineRule="auto"/>
        <w:jc w:val="both"/>
      </w:pPr>
      <w:proofErr w:type="spellStart"/>
      <w:r>
        <w:t>Heni</w:t>
      </w:r>
      <w:proofErr w:type="spellEnd"/>
      <w:r>
        <w:t xml:space="preserve"> </w:t>
      </w:r>
      <w:r w:rsidR="00623368">
        <w:t>has completed her Ph</w:t>
      </w:r>
      <w:r w:rsidR="00F81360">
        <w:t>D at Univer</w:t>
      </w:r>
      <w:r w:rsidR="00623368">
        <w:t>s</w:t>
      </w:r>
      <w:r w:rsidR="00F81360">
        <w:t>i</w:t>
      </w:r>
      <w:r w:rsidR="00623368">
        <w:t xml:space="preserve">ty of The Philippines Los </w:t>
      </w:r>
      <w:proofErr w:type="spellStart"/>
      <w:r w:rsidR="00623368">
        <w:t>Banos</w:t>
      </w:r>
      <w:proofErr w:type="spellEnd"/>
      <w:r w:rsidR="00623368">
        <w:t>, College of Human Ecology and the Faculty of</w:t>
      </w:r>
      <w:r w:rsidR="00F81360">
        <w:t xml:space="preserve"> Human Nutrition and Food</w:t>
      </w:r>
      <w:r w:rsidR="00623368">
        <w:t>. She</w:t>
      </w:r>
      <w:r w:rsidR="00F81360">
        <w:t xml:space="preserve"> </w:t>
      </w:r>
      <w:r w:rsidR="009A4011">
        <w:t xml:space="preserve">is </w:t>
      </w:r>
      <w:r w:rsidR="00C73C7C">
        <w:t>Researcher at Yogyakarta Assessment Institute of Ag</w:t>
      </w:r>
      <w:r w:rsidR="009A4011">
        <w:t xml:space="preserve">riculture Technology. </w:t>
      </w:r>
      <w:r w:rsidR="00623368">
        <w:t>She has expert in the post-harvest technology.</w:t>
      </w:r>
    </w:p>
    <w:sectPr w:rsidR="00C73C7C" w:rsidSect="00DD5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5B6258"/>
    <w:rsid w:val="00214505"/>
    <w:rsid w:val="002C647D"/>
    <w:rsid w:val="002E3736"/>
    <w:rsid w:val="0030675D"/>
    <w:rsid w:val="00342D85"/>
    <w:rsid w:val="003F6E71"/>
    <w:rsid w:val="00510200"/>
    <w:rsid w:val="005B6258"/>
    <w:rsid w:val="005E6167"/>
    <w:rsid w:val="006069A0"/>
    <w:rsid w:val="00622532"/>
    <w:rsid w:val="00623368"/>
    <w:rsid w:val="006365C8"/>
    <w:rsid w:val="00740B73"/>
    <w:rsid w:val="0076587A"/>
    <w:rsid w:val="00780535"/>
    <w:rsid w:val="007E13A0"/>
    <w:rsid w:val="008243EA"/>
    <w:rsid w:val="008F679A"/>
    <w:rsid w:val="00936BCC"/>
    <w:rsid w:val="009A4011"/>
    <w:rsid w:val="00A3110D"/>
    <w:rsid w:val="00A5074D"/>
    <w:rsid w:val="00B55CAF"/>
    <w:rsid w:val="00BE0799"/>
    <w:rsid w:val="00C632E8"/>
    <w:rsid w:val="00C73C7C"/>
    <w:rsid w:val="00DD5F07"/>
    <w:rsid w:val="00DE34FD"/>
    <w:rsid w:val="00E35B61"/>
    <w:rsid w:val="00EE6F99"/>
    <w:rsid w:val="00F12031"/>
    <w:rsid w:val="00F22CD0"/>
    <w:rsid w:val="00F627B0"/>
    <w:rsid w:val="00F75BC4"/>
    <w:rsid w:val="00F81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2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C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Heny Purwaningsih</dc:creator>
  <cp:lastModifiedBy>Heny Purwaningsih</cp:lastModifiedBy>
  <cp:revision>2</cp:revision>
  <dcterms:created xsi:type="dcterms:W3CDTF">2018-02-05T21:10:00Z</dcterms:created>
  <dcterms:modified xsi:type="dcterms:W3CDTF">2018-02-05T21:10:00Z</dcterms:modified>
</cp:coreProperties>
</file>