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67" w:rsidRPr="007F73C1" w:rsidRDefault="007F73C1" w:rsidP="00753D9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F73C1">
        <w:rPr>
          <w:rFonts w:ascii="Times New Roman" w:hAnsi="Times New Roman"/>
          <w:b/>
          <w:sz w:val="32"/>
          <w:szCs w:val="32"/>
        </w:rPr>
        <w:t xml:space="preserve">Influence of </w:t>
      </w:r>
      <w:r w:rsidR="002E745C">
        <w:rPr>
          <w:rFonts w:ascii="Times New Roman" w:hAnsi="Times New Roman"/>
          <w:b/>
          <w:sz w:val="32"/>
          <w:szCs w:val="32"/>
        </w:rPr>
        <w:t>Spacing</w:t>
      </w:r>
      <w:r w:rsidR="00961295">
        <w:rPr>
          <w:rFonts w:ascii="Times New Roman" w:hAnsi="Times New Roman"/>
          <w:b/>
          <w:sz w:val="32"/>
          <w:szCs w:val="32"/>
        </w:rPr>
        <w:t xml:space="preserve"> Method</w:t>
      </w:r>
      <w:r w:rsidRPr="007F73C1">
        <w:rPr>
          <w:rFonts w:ascii="Times New Roman" w:hAnsi="Times New Roman"/>
          <w:b/>
          <w:sz w:val="32"/>
          <w:szCs w:val="32"/>
        </w:rPr>
        <w:t xml:space="preserve"> and Plant Density on </w:t>
      </w:r>
      <w:r>
        <w:rPr>
          <w:rFonts w:ascii="Times New Roman" w:hAnsi="Times New Roman"/>
          <w:b/>
          <w:sz w:val="32"/>
          <w:szCs w:val="32"/>
        </w:rPr>
        <w:t>Grain Yield</w:t>
      </w:r>
      <w:r w:rsidR="00753D94">
        <w:rPr>
          <w:rFonts w:ascii="Times New Roman" w:hAnsi="Times New Roman"/>
          <w:b/>
          <w:sz w:val="32"/>
          <w:szCs w:val="32"/>
        </w:rPr>
        <w:t xml:space="preserve"> of Hybrid </w:t>
      </w:r>
      <w:r w:rsidRPr="007F73C1">
        <w:rPr>
          <w:rFonts w:ascii="Times New Roman" w:hAnsi="Times New Roman"/>
          <w:b/>
          <w:sz w:val="32"/>
          <w:szCs w:val="32"/>
        </w:rPr>
        <w:t>Maize</w:t>
      </w:r>
      <w:r w:rsidR="00753D94">
        <w:rPr>
          <w:rFonts w:ascii="Times New Roman" w:hAnsi="Times New Roman"/>
          <w:b/>
          <w:sz w:val="32"/>
          <w:szCs w:val="32"/>
        </w:rPr>
        <w:t xml:space="preserve"> </w:t>
      </w:r>
      <w:r w:rsidRPr="007F73C1">
        <w:rPr>
          <w:rFonts w:ascii="Times New Roman" w:hAnsi="Times New Roman"/>
          <w:b/>
          <w:sz w:val="32"/>
          <w:szCs w:val="32"/>
        </w:rPr>
        <w:t>under Field Condition at South Sulawesi</w:t>
      </w:r>
      <w:r w:rsidR="00753D94">
        <w:rPr>
          <w:rFonts w:ascii="Times New Roman" w:hAnsi="Times New Roman"/>
          <w:b/>
          <w:sz w:val="32"/>
          <w:szCs w:val="32"/>
        </w:rPr>
        <w:t>,</w:t>
      </w:r>
      <w:r w:rsidRPr="007F73C1">
        <w:rPr>
          <w:rFonts w:ascii="Times New Roman" w:hAnsi="Times New Roman"/>
          <w:b/>
          <w:sz w:val="32"/>
          <w:szCs w:val="32"/>
        </w:rPr>
        <w:t xml:space="preserve"> Indonesia</w:t>
      </w:r>
    </w:p>
    <w:p w:rsidR="007F73C1" w:rsidRDefault="007F73C1" w:rsidP="007F73C1">
      <w:pPr>
        <w:spacing w:after="0" w:line="240" w:lineRule="auto"/>
        <w:jc w:val="center"/>
        <w:rPr>
          <w:rFonts w:ascii="Arial Narrow" w:eastAsia="Times New Roman" w:hAnsi="Arial Narrow"/>
          <w:b/>
          <w:sz w:val="28"/>
          <w:szCs w:val="28"/>
        </w:rPr>
      </w:pPr>
    </w:p>
    <w:p w:rsidR="00753D94" w:rsidRPr="00CB21B7" w:rsidRDefault="00753D94" w:rsidP="009612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</w:rPr>
        <w:t xml:space="preserve">Muhammad </w:t>
      </w:r>
      <w:proofErr w:type="spellStart"/>
      <w:r w:rsidRPr="00CB21B7">
        <w:rPr>
          <w:rFonts w:ascii="Times New Roman" w:eastAsia="Times New Roman" w:hAnsi="Times New Roman"/>
        </w:rPr>
        <w:t>Akil</w:t>
      </w:r>
      <w:proofErr w:type="spellEnd"/>
    </w:p>
    <w:p w:rsidR="007F73C1" w:rsidRPr="00CB21B7" w:rsidRDefault="007F73C1" w:rsidP="007F73C1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</w:rPr>
        <w:t>Indonesian Cereals Research Institute,</w:t>
      </w:r>
      <w:r w:rsidR="00D264DC">
        <w:rPr>
          <w:rFonts w:ascii="Times New Roman" w:eastAsia="Times New Roman" w:hAnsi="Times New Roman"/>
        </w:rPr>
        <w:t xml:space="preserve"> </w:t>
      </w:r>
      <w:r w:rsidRPr="00CB21B7">
        <w:rPr>
          <w:rFonts w:ascii="Times New Roman" w:eastAsia="Times New Roman" w:hAnsi="Times New Roman"/>
        </w:rPr>
        <w:t xml:space="preserve">Jl. Dr. </w:t>
      </w:r>
      <w:proofErr w:type="spellStart"/>
      <w:r w:rsidRPr="00CB21B7">
        <w:rPr>
          <w:rFonts w:ascii="Times New Roman" w:eastAsia="Times New Roman" w:hAnsi="Times New Roman"/>
        </w:rPr>
        <w:t>Ratulangi</w:t>
      </w:r>
      <w:proofErr w:type="spellEnd"/>
      <w:r w:rsidRPr="00CB21B7">
        <w:rPr>
          <w:rFonts w:ascii="Times New Roman" w:eastAsia="Times New Roman" w:hAnsi="Times New Roman"/>
        </w:rPr>
        <w:t xml:space="preserve"> No. 274 </w:t>
      </w:r>
      <w:proofErr w:type="spellStart"/>
      <w:r w:rsidRPr="00CB21B7">
        <w:rPr>
          <w:rFonts w:ascii="Times New Roman" w:eastAsia="Times New Roman" w:hAnsi="Times New Roman"/>
        </w:rPr>
        <w:t>Maros</w:t>
      </w:r>
      <w:proofErr w:type="spellEnd"/>
      <w:r w:rsidRPr="00CB21B7">
        <w:rPr>
          <w:rFonts w:ascii="Times New Roman" w:eastAsia="Times New Roman" w:hAnsi="Times New Roman"/>
        </w:rPr>
        <w:t>, 90514</w:t>
      </w:r>
      <w:proofErr w:type="gramStart"/>
      <w:r w:rsidRPr="00CB21B7">
        <w:rPr>
          <w:rFonts w:ascii="Times New Roman" w:eastAsia="Times New Roman" w:hAnsi="Times New Roman"/>
        </w:rPr>
        <w:t>,South</w:t>
      </w:r>
      <w:proofErr w:type="gramEnd"/>
      <w:r w:rsidRPr="00CB21B7">
        <w:rPr>
          <w:rFonts w:ascii="Times New Roman" w:eastAsia="Times New Roman" w:hAnsi="Times New Roman"/>
        </w:rPr>
        <w:t xml:space="preserve"> Sulawesi,</w:t>
      </w:r>
      <w:r w:rsidR="00961295" w:rsidRPr="00CB21B7">
        <w:rPr>
          <w:rFonts w:ascii="Times New Roman" w:eastAsia="Times New Roman" w:hAnsi="Times New Roman"/>
        </w:rPr>
        <w:t xml:space="preserve"> </w:t>
      </w:r>
      <w:r w:rsidRPr="00CB21B7">
        <w:rPr>
          <w:rFonts w:ascii="Times New Roman" w:eastAsia="Times New Roman" w:hAnsi="Times New Roman"/>
        </w:rPr>
        <w:t xml:space="preserve">Indonesia </w:t>
      </w:r>
    </w:p>
    <w:p w:rsidR="007F73C1" w:rsidRPr="00CB21B7" w:rsidRDefault="007F73C1" w:rsidP="00961295">
      <w:pPr>
        <w:spacing w:after="0" w:line="240" w:lineRule="auto"/>
        <w:ind w:firstLine="720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  <w:b/>
        </w:rPr>
        <w:t>Corresponding Author</w:t>
      </w:r>
      <w:r w:rsidRPr="00CB21B7">
        <w:rPr>
          <w:rFonts w:ascii="Times New Roman" w:eastAsia="Times New Roman" w:hAnsi="Times New Roman"/>
        </w:rPr>
        <w:t xml:space="preserve">: </w:t>
      </w:r>
      <w:hyperlink r:id="rId4" w:history="1">
        <w:r w:rsidRPr="00CB21B7">
          <w:rPr>
            <w:rStyle w:val="Hyperlink"/>
            <w:rFonts w:ascii="Times New Roman" w:eastAsia="Times New Roman" w:hAnsi="Times New Roman"/>
          </w:rPr>
          <w:t>muhammadakil69@yahoo.com</w:t>
        </w:r>
      </w:hyperlink>
    </w:p>
    <w:p w:rsidR="007F73C1" w:rsidRPr="00CB21B7" w:rsidRDefault="007F73C1" w:rsidP="007F73C1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7F73C1" w:rsidRDefault="007F73C1" w:rsidP="00753D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53D94">
        <w:rPr>
          <w:rFonts w:ascii="Times New Roman" w:eastAsia="Times New Roman" w:hAnsi="Times New Roman"/>
          <w:b/>
          <w:sz w:val="24"/>
          <w:szCs w:val="24"/>
        </w:rPr>
        <w:t>Abstract</w:t>
      </w:r>
    </w:p>
    <w:p w:rsidR="00753D94" w:rsidRPr="00753D94" w:rsidRDefault="00753D94" w:rsidP="00753D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53D94" w:rsidRDefault="007F73C1" w:rsidP="00CE2E7F">
      <w:pPr>
        <w:pStyle w:val="Default"/>
        <w:spacing w:line="360" w:lineRule="auto"/>
        <w:jc w:val="both"/>
      </w:pPr>
      <w:r w:rsidRPr="00CE2E7F">
        <w:rPr>
          <w:rFonts w:eastAsia="Times New Roman"/>
        </w:rPr>
        <w:t xml:space="preserve">Maize is called king of cereals because of its productivity potential compared to any other cereal crop. </w:t>
      </w:r>
      <w:r w:rsidR="002E745C">
        <w:rPr>
          <w:rFonts w:eastAsia="Times New Roman"/>
        </w:rPr>
        <w:t>Spacing</w:t>
      </w:r>
      <w:r w:rsidR="00CC1FCD" w:rsidRPr="00CE2E7F">
        <w:rPr>
          <w:rFonts w:eastAsia="Times New Roman"/>
        </w:rPr>
        <w:t xml:space="preserve"> method is soil management tool which affect </w:t>
      </w:r>
      <w:r w:rsidR="00961295" w:rsidRPr="00CE2E7F">
        <w:rPr>
          <w:rFonts w:eastAsia="Times New Roman"/>
        </w:rPr>
        <w:t>plant growth and yield</w:t>
      </w:r>
      <w:r w:rsidRPr="00CE2E7F">
        <w:rPr>
          <w:rFonts w:eastAsia="Times New Roman"/>
        </w:rPr>
        <w:t>.</w:t>
      </w:r>
      <w:r w:rsidR="00E24AEE" w:rsidRPr="00CE2E7F">
        <w:rPr>
          <w:rFonts w:eastAsia="Times New Roman"/>
        </w:rPr>
        <w:t xml:space="preserve"> </w:t>
      </w:r>
      <w:r w:rsidR="00961295" w:rsidRPr="00CE2E7F">
        <w:rPr>
          <w:rFonts w:eastAsia="Times New Roman"/>
        </w:rPr>
        <w:t xml:space="preserve">Optimum plant density of maize crop varies considerably depending upon climatic conditions of the growing area and fertility status of the soils. </w:t>
      </w:r>
      <w:r w:rsidR="00CE2E7F">
        <w:rPr>
          <w:rFonts w:eastAsia="Times New Roman"/>
        </w:rPr>
        <w:t>M</w:t>
      </w:r>
      <w:r w:rsidR="00CE2E7F" w:rsidRPr="00CE2E7F">
        <w:t>aize is a plant with individual productivity; therefore plant density determines yield significantly. Optimal plant density can be affected by the genetic properties and the given hybrid, just as by the conditions of the</w:t>
      </w:r>
      <w:r w:rsidR="00CE2E7F">
        <w:rPr>
          <w:sz w:val="23"/>
          <w:szCs w:val="23"/>
        </w:rPr>
        <w:t xml:space="preserve"> production area, by the extent of water and nutrient supply. </w:t>
      </w:r>
      <w:r w:rsidR="00961295">
        <w:rPr>
          <w:rFonts w:eastAsia="Times New Roman"/>
        </w:rPr>
        <w:t xml:space="preserve">Plant distance is an important factor for higher production and gives equal opportunity to the plants for their survival and best use of other input. </w:t>
      </w:r>
      <w:r w:rsidR="00CE2E7F">
        <w:rPr>
          <w:rFonts w:eastAsia="Times New Roman"/>
        </w:rPr>
        <w:t xml:space="preserve"> </w:t>
      </w:r>
      <w:r w:rsidR="00E24AEE">
        <w:rPr>
          <w:rFonts w:eastAsia="Times New Roman"/>
        </w:rPr>
        <w:t>A field experiment</w:t>
      </w:r>
      <w:r w:rsidR="00FA4FF7">
        <w:rPr>
          <w:rFonts w:eastAsia="Times New Roman"/>
        </w:rPr>
        <w:t xml:space="preserve"> was conducted at </w:t>
      </w:r>
      <w:r w:rsidR="004A05F1">
        <w:rPr>
          <w:rFonts w:eastAsia="Times New Roman"/>
        </w:rPr>
        <w:t>Bajeng Experimental Station, South Sulawesi, Indonesia, during dry season</w:t>
      </w:r>
      <w:r w:rsidR="006D7ACF">
        <w:rPr>
          <w:rFonts w:eastAsia="Times New Roman"/>
        </w:rPr>
        <w:t xml:space="preserve"> 2016 by using pump to irrigated plant</w:t>
      </w:r>
      <w:r w:rsidR="00106A1A">
        <w:rPr>
          <w:rFonts w:eastAsia="Times New Roman"/>
        </w:rPr>
        <w:t>. The aimed</w:t>
      </w:r>
      <w:r w:rsidR="00D06E38">
        <w:rPr>
          <w:rFonts w:eastAsia="Times New Roman"/>
        </w:rPr>
        <w:t xml:space="preserve"> of the study</w:t>
      </w:r>
      <w:r w:rsidR="00106A1A">
        <w:rPr>
          <w:rFonts w:eastAsia="Times New Roman"/>
        </w:rPr>
        <w:t xml:space="preserve"> is </w:t>
      </w:r>
      <w:r w:rsidR="004A05F1">
        <w:rPr>
          <w:rFonts w:eastAsia="Times New Roman"/>
        </w:rPr>
        <w:t>to find out optimum population density and system of planting to enhance hybrid maize yield.</w:t>
      </w:r>
      <w:r w:rsidR="000416BB">
        <w:rPr>
          <w:rFonts w:eastAsia="Times New Roman"/>
        </w:rPr>
        <w:t xml:space="preserve"> </w:t>
      </w:r>
      <w:r w:rsidR="006D7ACF">
        <w:rPr>
          <w:rFonts w:eastAsia="Times New Roman"/>
        </w:rPr>
        <w:t>F</w:t>
      </w:r>
      <w:r w:rsidR="005D6A3C">
        <w:t>i</w:t>
      </w:r>
      <w:r w:rsidR="006D7ACF">
        <w:rPr>
          <w:rFonts w:eastAsia="Times New Roman"/>
        </w:rPr>
        <w:t>fteen treatment</w:t>
      </w:r>
      <w:r w:rsidR="00CC1FCD">
        <w:rPr>
          <w:rFonts w:eastAsia="Times New Roman"/>
        </w:rPr>
        <w:t>s of planting methods</w:t>
      </w:r>
      <w:r w:rsidR="006D7ACF">
        <w:rPr>
          <w:rFonts w:eastAsia="Times New Roman"/>
        </w:rPr>
        <w:t xml:space="preserve"> consist of 5 levels of population density</w:t>
      </w:r>
      <w:r w:rsidR="0004157F">
        <w:rPr>
          <w:rFonts w:eastAsia="Times New Roman"/>
        </w:rPr>
        <w:t xml:space="preserve"> (</w:t>
      </w:r>
      <w:r w:rsidR="0004157F" w:rsidRPr="0004157F">
        <w:t>71.428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 w:rsidRPr="0004157F">
        <w:t>, 74.074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 w:rsidRPr="0004157F">
        <w:t>, 79.365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>
        <w:t xml:space="preserve"> </w:t>
      </w:r>
      <w:r w:rsidR="0004157F" w:rsidRPr="0004157F">
        <w:t>, 88.888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>
        <w:t xml:space="preserve"> </w:t>
      </w:r>
      <w:r w:rsidR="0004157F" w:rsidRPr="0004157F">
        <w:t>an</w:t>
      </w:r>
      <w:r w:rsidR="0004157F">
        <w:t>d</w:t>
      </w:r>
      <w:r w:rsidR="0004157F" w:rsidRPr="0004157F">
        <w:t xml:space="preserve"> 95.238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5D6A3C">
        <w:t xml:space="preserve">) and two </w:t>
      </w:r>
      <w:r w:rsidR="000416BB">
        <w:t xml:space="preserve">spacing methods </w:t>
      </w:r>
      <w:r w:rsidR="005D6A3C">
        <w:t xml:space="preserve"> (</w:t>
      </w:r>
      <w:r w:rsidR="00D06E38">
        <w:t>single row</w:t>
      </w:r>
      <w:r w:rsidR="005D6A3C">
        <w:t xml:space="preserve"> and twin</w:t>
      </w:r>
      <w:r w:rsidR="00D06E38">
        <w:t xml:space="preserve"> row</w:t>
      </w:r>
      <w:r w:rsidR="005D6A3C">
        <w:t>) were compared.</w:t>
      </w:r>
      <w:r w:rsidR="000416BB" w:rsidRPr="000416BB">
        <w:rPr>
          <w:rFonts w:eastAsia="Times New Roman"/>
        </w:rPr>
        <w:t xml:space="preserve"> </w:t>
      </w:r>
      <w:r w:rsidR="000416BB">
        <w:rPr>
          <w:rFonts w:eastAsia="Times New Roman"/>
        </w:rPr>
        <w:t xml:space="preserve">The experiment was conducted in Randomized Complete Block Design with three replications. Maize variety Bima-4 was used for the study.  The experiment was planted on April and harvested on August 2016. The result of the experiment showed that the combination of twin </w:t>
      </w:r>
      <w:r w:rsidR="00D06E38">
        <w:rPr>
          <w:rFonts w:eastAsia="Times New Roman"/>
        </w:rPr>
        <w:t>row</w:t>
      </w:r>
      <w:r w:rsidR="007C71B0">
        <w:rPr>
          <w:rFonts w:eastAsia="Times New Roman"/>
        </w:rPr>
        <w:t xml:space="preserve"> (100-40 cm x 15 cm)</w:t>
      </w:r>
      <w:r w:rsidR="000416BB">
        <w:rPr>
          <w:rFonts w:eastAsia="Times New Roman"/>
        </w:rPr>
        <w:t xml:space="preserve"> and population density of 95.238 </w:t>
      </w:r>
      <w:r w:rsidR="000416BB">
        <w:t>plants ha</w:t>
      </w:r>
      <w:r w:rsidR="000416BB" w:rsidRPr="0004157F">
        <w:rPr>
          <w:vertAlign w:val="superscript"/>
        </w:rPr>
        <w:t>-1</w:t>
      </w:r>
      <w:r w:rsidR="000416BB">
        <w:rPr>
          <w:vertAlign w:val="superscript"/>
        </w:rPr>
        <w:t xml:space="preserve"> </w:t>
      </w:r>
      <w:r w:rsidR="000416BB" w:rsidRPr="000416BB">
        <w:t>produced</w:t>
      </w:r>
      <w:r w:rsidR="00CE2E7F">
        <w:t xml:space="preserve"> highest maize yield </w:t>
      </w:r>
      <w:proofErr w:type="gramStart"/>
      <w:r w:rsidR="00CC1FCD">
        <w:t>10.</w:t>
      </w:r>
      <w:r w:rsidR="00CC1FCD" w:rsidRPr="007C0887">
        <w:t>97</w:t>
      </w:r>
      <w:r w:rsidR="007C0887" w:rsidRPr="007C0887">
        <w:t xml:space="preserve"> t</w:t>
      </w:r>
      <w:r w:rsidR="007C0887">
        <w:t xml:space="preserve"> ha</w:t>
      </w:r>
      <w:r w:rsidR="007C0887" w:rsidRPr="0004157F">
        <w:rPr>
          <w:vertAlign w:val="superscript"/>
        </w:rPr>
        <w:t>-1</w:t>
      </w:r>
      <w:proofErr w:type="gramEnd"/>
      <w:r w:rsidR="007C0887">
        <w:t>.</w:t>
      </w:r>
    </w:p>
    <w:p w:rsidR="007C0887" w:rsidRDefault="007C0887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Kewwords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r w:rsidRPr="007C0887">
        <w:rPr>
          <w:rFonts w:ascii="Times New Roman" w:hAnsi="Times New Roman"/>
          <w:sz w:val="24"/>
          <w:szCs w:val="24"/>
        </w:rPr>
        <w:t>Plant density</w:t>
      </w:r>
      <w:r w:rsidR="007C71B0">
        <w:rPr>
          <w:rFonts w:ascii="Times New Roman" w:hAnsi="Times New Roman"/>
          <w:sz w:val="24"/>
          <w:szCs w:val="24"/>
        </w:rPr>
        <w:t>, planting methods, hybrid maize yield</w:t>
      </w: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Pr="007C0887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27449" w:rsidRDefault="00927449"/>
    <w:p w:rsidR="00CE2E7F" w:rsidRDefault="00CE2E7F"/>
    <w:sectPr w:rsidR="00CE2E7F" w:rsidSect="00041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C5767"/>
    <w:rsid w:val="0004157F"/>
    <w:rsid w:val="000416BB"/>
    <w:rsid w:val="000B249C"/>
    <w:rsid w:val="00106A1A"/>
    <w:rsid w:val="0011148E"/>
    <w:rsid w:val="001C4B33"/>
    <w:rsid w:val="002274E0"/>
    <w:rsid w:val="002C5767"/>
    <w:rsid w:val="002E745C"/>
    <w:rsid w:val="003D5D0B"/>
    <w:rsid w:val="004A05F1"/>
    <w:rsid w:val="005D6A3C"/>
    <w:rsid w:val="00623CC2"/>
    <w:rsid w:val="006D7ACF"/>
    <w:rsid w:val="00753D94"/>
    <w:rsid w:val="007C0887"/>
    <w:rsid w:val="007C71B0"/>
    <w:rsid w:val="007F73C1"/>
    <w:rsid w:val="008729E7"/>
    <w:rsid w:val="00927449"/>
    <w:rsid w:val="00961295"/>
    <w:rsid w:val="00A43193"/>
    <w:rsid w:val="00A5125F"/>
    <w:rsid w:val="00A578B6"/>
    <w:rsid w:val="00B53126"/>
    <w:rsid w:val="00C25E35"/>
    <w:rsid w:val="00CB21B7"/>
    <w:rsid w:val="00CC1FCD"/>
    <w:rsid w:val="00CD0CE9"/>
    <w:rsid w:val="00CE2E7F"/>
    <w:rsid w:val="00D06E38"/>
    <w:rsid w:val="00D264DC"/>
    <w:rsid w:val="00D83F07"/>
    <w:rsid w:val="00E24AEE"/>
    <w:rsid w:val="00F729C8"/>
    <w:rsid w:val="00FA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73C1"/>
    <w:rPr>
      <w:color w:val="0000FF"/>
      <w:u w:val="single"/>
    </w:rPr>
  </w:style>
  <w:style w:type="paragraph" w:customStyle="1" w:styleId="Default">
    <w:name w:val="Default"/>
    <w:rsid w:val="00CE2E7F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ammadakil69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2018-01-19T01:25:00Z</dcterms:created>
  <dcterms:modified xsi:type="dcterms:W3CDTF">2018-01-19T01:25:00Z</dcterms:modified>
</cp:coreProperties>
</file>