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3A9" w:rsidRPr="000E03A9" w:rsidRDefault="00CD2698" w:rsidP="00CD2698">
      <w:pPr>
        <w:pStyle w:val="Heading1"/>
        <w:spacing w:before="170"/>
        <w:ind w:left="0"/>
        <w:jc w:val="both"/>
        <w:rPr>
          <w:color w:val="337AB7"/>
          <w:sz w:val="34"/>
        </w:rPr>
      </w:pPr>
      <w:r w:rsidRPr="000E03A9">
        <w:rPr>
          <w:color w:val="337AB7"/>
          <w:sz w:val="34"/>
        </w:rPr>
        <w:t>Seed pre-treatment modulated the leaf oxidative status and antioxidant responses in rice under limited moisture and nutrient supply</w:t>
      </w:r>
    </w:p>
    <w:p w:rsidR="00CD2698" w:rsidRPr="00CD2698" w:rsidRDefault="00CD2698" w:rsidP="00CD2698">
      <w:pPr>
        <w:pStyle w:val="BodyText"/>
        <w:rPr>
          <w:rFonts w:ascii="Arial"/>
        </w:rPr>
      </w:pPr>
      <w:r>
        <w:rPr>
          <w:rFonts w:ascii="Arial"/>
        </w:rPr>
        <w:t xml:space="preserve">Dr. Saddam Hussain, </w:t>
      </w:r>
      <w:r w:rsidRPr="00CD2698">
        <w:rPr>
          <w:rFonts w:ascii="Arial"/>
        </w:rPr>
        <w:t>Department of Agronomy, University of Agriculture, Faisalabad 38040, Pakistan</w:t>
      </w:r>
    </w:p>
    <w:p w:rsidR="00AE3E37" w:rsidRDefault="00CD2698" w:rsidP="00CD2698">
      <w:pPr>
        <w:pStyle w:val="BodyText"/>
        <w:rPr>
          <w:rFonts w:ascii="Arial"/>
          <w:sz w:val="20"/>
        </w:rPr>
      </w:pPr>
      <w:r w:rsidRPr="00CD2698">
        <w:rPr>
          <w:rFonts w:ascii="Arial"/>
        </w:rPr>
        <w:t>Email: sadamhussainuaf@gmail.com</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5973B9" w:rsidRPr="00CD2698" w:rsidRDefault="00CD2698" w:rsidP="00CD2698">
      <w:pPr>
        <w:pStyle w:val="Heading3"/>
        <w:spacing w:before="74"/>
        <w:jc w:val="both"/>
        <w:rPr>
          <w:b w:val="0"/>
          <w:sz w:val="16"/>
        </w:rPr>
      </w:pPr>
      <w:r w:rsidRPr="00CD2698">
        <w:rPr>
          <w:rFonts w:ascii="Tw Cen MT" w:eastAsia="Tw Cen MT" w:hAnsi="Tw Cen MT" w:cs="Tw Cen MT"/>
          <w:b w:val="0"/>
          <w:bCs w:val="0"/>
          <w:sz w:val="18"/>
          <w:szCs w:val="18"/>
        </w:rPr>
        <w:t>With increasing frequency and episodes of extreme climatic events, the crop plants are sometimes exposed to multiple abiotic stress factors at the same growth stage. In the present study, we investigated the behavior of growth, reactive oxygen species and antioxidant defense system in primed (60 µM selenium or 100 mg L</w:t>
      </w:r>
      <w:r w:rsidRPr="00CD2698">
        <w:rPr>
          <w:rFonts w:ascii="Tw Cen MT" w:eastAsia="Tw Cen MT" w:hAnsi="Tw Cen MT" w:cs="Tw Cen MT"/>
          <w:b w:val="0"/>
          <w:bCs w:val="0"/>
          <w:sz w:val="18"/>
          <w:szCs w:val="18"/>
          <w:vertAlign w:val="superscript"/>
        </w:rPr>
        <w:t>-1</w:t>
      </w:r>
      <w:r w:rsidRPr="00CD2698">
        <w:rPr>
          <w:rFonts w:ascii="Tw Cen MT" w:eastAsia="Tw Cen MT" w:hAnsi="Tw Cen MT" w:cs="Tw Cen MT"/>
          <w:b w:val="0"/>
          <w:bCs w:val="0"/>
          <w:sz w:val="18"/>
          <w:szCs w:val="18"/>
        </w:rPr>
        <w:t xml:space="preserve"> salicylic acid priming) and non-primed rice seedlings to the combinations of drought stress and N-, P- or K-deprivation. Results indicated that drought stress as well as deprivation of any mineral nutrient severely hampered the seedling growth of rice. The N-deprivation alone or in combination with drought stress caused the maximum reduction in shoot length and biomass accumulation, although the N-deprived roots were longer. The beneficial effects of seed priming on shoot and root growth of rice were well indicated under drought stress and different nutrient management regimes. Drought as well as nutrient deprivation caused pronounced changes in the oxidative metabolism of rice leaves. The marked increase in the accumulation of ROS (O</w:t>
      </w:r>
      <w:r w:rsidRPr="00CD2698">
        <w:rPr>
          <w:rFonts w:ascii="Tw Cen MT" w:eastAsia="Tw Cen MT" w:hAnsi="Tw Cen MT" w:cs="Tw Cen MT"/>
          <w:b w:val="0"/>
          <w:bCs w:val="0"/>
          <w:sz w:val="18"/>
          <w:szCs w:val="18"/>
          <w:vertAlign w:val="subscript"/>
        </w:rPr>
        <w:t>2</w:t>
      </w:r>
      <w:r w:rsidRPr="00CD2698">
        <w:rPr>
          <w:rFonts w:ascii="Tw Cen MT" w:eastAsia="Tw Cen MT" w:hAnsi="Tw Cen MT" w:cs="Tw Cen MT"/>
          <w:b w:val="0"/>
          <w:bCs w:val="0"/>
          <w:sz w:val="18"/>
          <w:szCs w:val="18"/>
          <w:vertAlign w:val="superscript"/>
        </w:rPr>
        <w:t>•−</w:t>
      </w:r>
      <w:r w:rsidRPr="00CD2698">
        <w:rPr>
          <w:rFonts w:ascii="Tw Cen MT" w:eastAsia="Tw Cen MT" w:hAnsi="Tw Cen MT" w:cs="Tw Cen MT"/>
          <w:b w:val="0"/>
          <w:bCs w:val="0"/>
          <w:sz w:val="18"/>
          <w:szCs w:val="18"/>
        </w:rPr>
        <w:t>, OH</w:t>
      </w:r>
      <w:r w:rsidRPr="00CD2698">
        <w:rPr>
          <w:rFonts w:ascii="Tw Cen MT" w:eastAsia="Tw Cen MT" w:hAnsi="Tw Cen MT" w:cs="Tw Cen MT"/>
          <w:b w:val="0"/>
          <w:bCs w:val="0"/>
          <w:sz w:val="18"/>
          <w:szCs w:val="18"/>
          <w:vertAlign w:val="superscript"/>
        </w:rPr>
        <w:t>--</w:t>
      </w:r>
      <w:r w:rsidRPr="00CD2698">
        <w:rPr>
          <w:rFonts w:ascii="Tw Cen MT" w:eastAsia="Tw Cen MT" w:hAnsi="Tw Cen MT" w:cs="Tw Cen MT"/>
          <w:b w:val="0"/>
          <w:bCs w:val="0"/>
          <w:sz w:val="18"/>
          <w:szCs w:val="18"/>
        </w:rPr>
        <w:t>, H</w:t>
      </w:r>
      <w:r w:rsidRPr="00CD2698">
        <w:rPr>
          <w:rFonts w:ascii="Tw Cen MT" w:eastAsia="Tw Cen MT" w:hAnsi="Tw Cen MT" w:cs="Tw Cen MT"/>
          <w:b w:val="0"/>
          <w:bCs w:val="0"/>
          <w:sz w:val="18"/>
          <w:szCs w:val="18"/>
          <w:vertAlign w:val="subscript"/>
        </w:rPr>
        <w:t>2</w:t>
      </w:r>
      <w:r w:rsidRPr="00CD2698">
        <w:rPr>
          <w:rFonts w:ascii="Tw Cen MT" w:eastAsia="Tw Cen MT" w:hAnsi="Tw Cen MT" w:cs="Tw Cen MT"/>
          <w:b w:val="0"/>
          <w:bCs w:val="0"/>
          <w:sz w:val="18"/>
          <w:szCs w:val="18"/>
        </w:rPr>
        <w:t>O</w:t>
      </w:r>
      <w:r w:rsidRPr="00CD2698">
        <w:rPr>
          <w:rFonts w:ascii="Tw Cen MT" w:eastAsia="Tw Cen MT" w:hAnsi="Tw Cen MT" w:cs="Tw Cen MT"/>
          <w:b w:val="0"/>
          <w:bCs w:val="0"/>
          <w:sz w:val="18"/>
          <w:szCs w:val="18"/>
          <w:vertAlign w:val="subscript"/>
        </w:rPr>
        <w:t>2</w:t>
      </w:r>
      <w:r w:rsidRPr="00CD2698">
        <w:rPr>
          <w:rFonts w:ascii="Tw Cen MT" w:eastAsia="Tw Cen MT" w:hAnsi="Tw Cen MT" w:cs="Tw Cen MT"/>
          <w:b w:val="0"/>
          <w:bCs w:val="0"/>
          <w:sz w:val="18"/>
          <w:szCs w:val="18"/>
        </w:rPr>
        <w:t xml:space="preserve">) and activities of ROS-producing enzymes under the individual as well as interactive effect of drought and N-, P-, or K-deprivation, led to higher lipid peroxidation. The interaction of drought stress and N-deprivation caused the maximum oxidative damage, and recorded poor antioxidant activity, suggesting that N-supply is more crucial under drought stress. The N-deprivation also significantly decreased the levels of non-enzymatic antioxidants (GSH, </w:t>
      </w:r>
      <w:proofErr w:type="spellStart"/>
      <w:proofErr w:type="gramStart"/>
      <w:r w:rsidRPr="00CD2698">
        <w:rPr>
          <w:rFonts w:ascii="Tw Cen MT" w:eastAsia="Tw Cen MT" w:hAnsi="Tw Cen MT" w:cs="Tw Cen MT"/>
          <w:b w:val="0"/>
          <w:bCs w:val="0"/>
          <w:sz w:val="18"/>
          <w:szCs w:val="18"/>
        </w:rPr>
        <w:t>Vc</w:t>
      </w:r>
      <w:proofErr w:type="spellEnd"/>
      <w:proofErr w:type="gramEnd"/>
      <w:r w:rsidRPr="00CD2698">
        <w:rPr>
          <w:rFonts w:ascii="Tw Cen MT" w:eastAsia="Tw Cen MT" w:hAnsi="Tw Cen MT" w:cs="Tw Cen MT"/>
          <w:b w:val="0"/>
          <w:bCs w:val="0"/>
          <w:sz w:val="18"/>
          <w:szCs w:val="18"/>
        </w:rPr>
        <w:t xml:space="preserve">, </w:t>
      </w:r>
      <w:proofErr w:type="spellStart"/>
      <w:r w:rsidRPr="00CD2698">
        <w:rPr>
          <w:rFonts w:ascii="Tw Cen MT" w:eastAsia="Tw Cen MT" w:hAnsi="Tw Cen MT" w:cs="Tw Cen MT"/>
          <w:b w:val="0"/>
          <w:bCs w:val="0"/>
          <w:sz w:val="18"/>
          <w:szCs w:val="18"/>
        </w:rPr>
        <w:t>Ve</w:t>
      </w:r>
      <w:proofErr w:type="spellEnd"/>
      <w:r w:rsidRPr="00CD2698">
        <w:rPr>
          <w:rFonts w:ascii="Tw Cen MT" w:eastAsia="Tw Cen MT" w:hAnsi="Tw Cen MT" w:cs="Tw Cen MT"/>
          <w:b w:val="0"/>
          <w:bCs w:val="0"/>
          <w:sz w:val="18"/>
          <w:szCs w:val="18"/>
        </w:rPr>
        <w:t xml:space="preserve">), which are crucial for the drought tolerance of plants. The oxidative stress evoked by drought or/and nutrient deprivation, was effectively alleviated after seed priming. The leaves of rice seedlings emerged from primed seeds, recorded significantly lower accumulation of ROS and MDA, and lower activities of MAO and XOD. These attributes were well linked to priming-induced enhancements in the activities/levels of SOD, POD, GR, GPX, GSH and </w:t>
      </w:r>
      <w:proofErr w:type="spellStart"/>
      <w:proofErr w:type="gramStart"/>
      <w:r w:rsidRPr="00CD2698">
        <w:rPr>
          <w:rFonts w:ascii="Tw Cen MT" w:eastAsia="Tw Cen MT" w:hAnsi="Tw Cen MT" w:cs="Tw Cen MT"/>
          <w:b w:val="0"/>
          <w:bCs w:val="0"/>
          <w:sz w:val="18"/>
          <w:szCs w:val="18"/>
        </w:rPr>
        <w:t>Vc</w:t>
      </w:r>
      <w:proofErr w:type="spellEnd"/>
      <w:proofErr w:type="gramEnd"/>
      <w:r w:rsidRPr="00CD2698">
        <w:rPr>
          <w:rFonts w:ascii="Tw Cen MT" w:eastAsia="Tw Cen MT" w:hAnsi="Tw Cen MT" w:cs="Tw Cen MT"/>
          <w:b w:val="0"/>
          <w:bCs w:val="0"/>
          <w:sz w:val="18"/>
          <w:szCs w:val="18"/>
        </w:rPr>
        <w:t xml:space="preserve"> in the rice leaves. </w:t>
      </w:r>
      <w:r w:rsidR="005973B9">
        <w:rPr>
          <w:color w:val="BF5A14"/>
        </w:rPr>
        <w:br/>
        <w:t>Recent Publications (minimum 5)</w:t>
      </w:r>
    </w:p>
    <w:p w:rsidR="00CD2698" w:rsidRDefault="00CD2698" w:rsidP="000E03A9">
      <w:pPr>
        <w:pStyle w:val="ListParagraph"/>
        <w:numPr>
          <w:ilvl w:val="0"/>
          <w:numId w:val="4"/>
        </w:numPr>
        <w:rPr>
          <w:sz w:val="18"/>
        </w:rPr>
      </w:pPr>
      <w:r w:rsidRPr="00CD2698">
        <w:rPr>
          <w:b/>
          <w:sz w:val="18"/>
        </w:rPr>
        <w:t>Hussain, S</w:t>
      </w:r>
      <w:r w:rsidRPr="00CD2698">
        <w:rPr>
          <w:sz w:val="18"/>
        </w:rPr>
        <w:t xml:space="preserve">., H. Yin, S. </w:t>
      </w:r>
      <w:proofErr w:type="spellStart"/>
      <w:r w:rsidRPr="00CD2698">
        <w:rPr>
          <w:sz w:val="18"/>
        </w:rPr>
        <w:t>Peng</w:t>
      </w:r>
      <w:proofErr w:type="spellEnd"/>
      <w:r w:rsidRPr="00CD2698">
        <w:rPr>
          <w:sz w:val="18"/>
        </w:rPr>
        <w:t xml:space="preserve">, F. A. Khan, F. Khan, J. Huang, K. Cui, L. </w:t>
      </w:r>
      <w:proofErr w:type="spellStart"/>
      <w:r w:rsidRPr="00CD2698">
        <w:rPr>
          <w:sz w:val="18"/>
        </w:rPr>
        <w:t>Nie</w:t>
      </w:r>
      <w:proofErr w:type="spellEnd"/>
      <w:r w:rsidRPr="00CD2698">
        <w:rPr>
          <w:sz w:val="18"/>
        </w:rPr>
        <w:t xml:space="preserve">. Comparative transcriptional profiling of primed and non-primed rice seedlings under submergence stress. </w:t>
      </w:r>
      <w:r w:rsidRPr="00CD2698">
        <w:rPr>
          <w:b/>
          <w:sz w:val="18"/>
        </w:rPr>
        <w:t>Frontiers in Plant Science</w:t>
      </w:r>
      <w:r w:rsidRPr="00CD2698">
        <w:rPr>
          <w:sz w:val="18"/>
        </w:rPr>
        <w:t xml:space="preserve"> (2016) DOI: </w:t>
      </w:r>
      <w:r w:rsidRPr="00CD2698">
        <w:rPr>
          <w:sz w:val="18"/>
        </w:rPr>
        <w:lastRenderedPageBreak/>
        <w:t xml:space="preserve">10.3389/fpls.2016.01125 </w:t>
      </w:r>
    </w:p>
    <w:p w:rsidR="00CD2698" w:rsidRPr="00CD2698" w:rsidRDefault="00CD2698" w:rsidP="000E03A9">
      <w:pPr>
        <w:pStyle w:val="ListParagraph"/>
        <w:numPr>
          <w:ilvl w:val="0"/>
          <w:numId w:val="4"/>
        </w:numPr>
        <w:rPr>
          <w:sz w:val="18"/>
        </w:rPr>
      </w:pPr>
      <w:r w:rsidRPr="00CD2698">
        <w:rPr>
          <w:b/>
          <w:sz w:val="18"/>
        </w:rPr>
        <w:t>Hussain, S.,</w:t>
      </w:r>
      <w:r w:rsidRPr="00CD2698">
        <w:rPr>
          <w:sz w:val="18"/>
        </w:rPr>
        <w:t xml:space="preserve"> F. Khan, W. Cao, and M. </w:t>
      </w:r>
      <w:proofErr w:type="spellStart"/>
      <w:r w:rsidRPr="00CD2698">
        <w:rPr>
          <w:sz w:val="18"/>
        </w:rPr>
        <w:t>Geng</w:t>
      </w:r>
      <w:proofErr w:type="spellEnd"/>
      <w:r w:rsidRPr="00CD2698">
        <w:rPr>
          <w:sz w:val="18"/>
        </w:rPr>
        <w:t xml:space="preserve">.  Seed priming alters the production and detoxification of reactive oxygen intermediates in rice seedlings grown under sub-optimal temperature and nutrient supply. </w:t>
      </w:r>
      <w:r w:rsidRPr="00CD2698">
        <w:rPr>
          <w:b/>
          <w:sz w:val="18"/>
        </w:rPr>
        <w:t>Frontiers in Plant Science</w:t>
      </w:r>
      <w:r w:rsidRPr="00CD2698">
        <w:rPr>
          <w:sz w:val="18"/>
        </w:rPr>
        <w:t xml:space="preserve"> (2016) DOI: 10.3389/fpls.2016.00439.</w:t>
      </w:r>
    </w:p>
    <w:p w:rsidR="00CD2698" w:rsidRPr="00CD2698" w:rsidRDefault="00CD2698" w:rsidP="00CD2698">
      <w:pPr>
        <w:pStyle w:val="ListParagraph"/>
        <w:numPr>
          <w:ilvl w:val="0"/>
          <w:numId w:val="4"/>
        </w:numPr>
        <w:rPr>
          <w:sz w:val="18"/>
        </w:rPr>
      </w:pPr>
      <w:r w:rsidRPr="00CD2698">
        <w:rPr>
          <w:b/>
          <w:sz w:val="18"/>
        </w:rPr>
        <w:t>Hussain, S.</w:t>
      </w:r>
      <w:r w:rsidRPr="00CD2698">
        <w:rPr>
          <w:sz w:val="18"/>
        </w:rPr>
        <w:t xml:space="preserve">, F. Khan, H.A. Hussain, and L. </w:t>
      </w:r>
      <w:proofErr w:type="spellStart"/>
      <w:r w:rsidRPr="00CD2698">
        <w:rPr>
          <w:sz w:val="18"/>
        </w:rPr>
        <w:t>Nie</w:t>
      </w:r>
      <w:proofErr w:type="spellEnd"/>
      <w:r w:rsidRPr="00CD2698">
        <w:rPr>
          <w:sz w:val="18"/>
        </w:rPr>
        <w:t xml:space="preserve">. Physiological and biochemical mechanisms of seed priming-induced chilling tolerance in rice cultivars. </w:t>
      </w:r>
      <w:r w:rsidRPr="00CD2698">
        <w:rPr>
          <w:b/>
          <w:sz w:val="18"/>
        </w:rPr>
        <w:t xml:space="preserve">Frontiers in Plant Science </w:t>
      </w:r>
      <w:r w:rsidRPr="00CD2698">
        <w:rPr>
          <w:sz w:val="18"/>
        </w:rPr>
        <w:t>(2016) DOI: 10</w:t>
      </w:r>
      <w:r>
        <w:rPr>
          <w:sz w:val="18"/>
        </w:rPr>
        <w:t>.3389/fpls.2016.00116</w:t>
      </w:r>
      <w:r w:rsidRPr="00CD2698">
        <w:rPr>
          <w:sz w:val="18"/>
        </w:rPr>
        <w:t>.</w:t>
      </w:r>
    </w:p>
    <w:p w:rsidR="00CD2698" w:rsidRPr="00CD2698" w:rsidRDefault="00CD2698" w:rsidP="00CD2698">
      <w:pPr>
        <w:pStyle w:val="ListParagraph"/>
        <w:numPr>
          <w:ilvl w:val="0"/>
          <w:numId w:val="4"/>
        </w:numPr>
        <w:rPr>
          <w:sz w:val="18"/>
        </w:rPr>
      </w:pPr>
      <w:r w:rsidRPr="00CD2698">
        <w:rPr>
          <w:sz w:val="18"/>
        </w:rPr>
        <w:t xml:space="preserve">Zhou H, P Li, W </w:t>
      </w:r>
      <w:proofErr w:type="spellStart"/>
      <w:r w:rsidRPr="00CD2698">
        <w:rPr>
          <w:sz w:val="18"/>
        </w:rPr>
        <w:t>Xie</w:t>
      </w:r>
      <w:proofErr w:type="spellEnd"/>
      <w:r w:rsidRPr="00CD2698">
        <w:rPr>
          <w:sz w:val="18"/>
        </w:rPr>
        <w:t xml:space="preserve">, S Hussain, Y Li, D Xia, H Zhao, S Sun,  et al. Genome-wide association analyses reveal the genetic basis of stigma </w:t>
      </w:r>
      <w:proofErr w:type="spellStart"/>
      <w:r w:rsidRPr="00CD2698">
        <w:rPr>
          <w:sz w:val="18"/>
        </w:rPr>
        <w:t>exsertion</w:t>
      </w:r>
      <w:proofErr w:type="spellEnd"/>
      <w:r w:rsidRPr="00CD2698">
        <w:rPr>
          <w:sz w:val="18"/>
        </w:rPr>
        <w:t xml:space="preserve"> in rice. </w:t>
      </w:r>
      <w:r w:rsidRPr="00CD2698">
        <w:rPr>
          <w:b/>
          <w:sz w:val="18"/>
        </w:rPr>
        <w:t>Molecular Plant</w:t>
      </w:r>
      <w:r w:rsidRPr="00CD2698">
        <w:rPr>
          <w:sz w:val="18"/>
        </w:rPr>
        <w:t xml:space="preserve"> (2017) DOI: 10.10</w:t>
      </w:r>
      <w:r>
        <w:rPr>
          <w:sz w:val="18"/>
        </w:rPr>
        <w:t>16/j.molp.2017.01.001</w:t>
      </w:r>
      <w:r w:rsidRPr="00CD2698">
        <w:rPr>
          <w:sz w:val="18"/>
        </w:rPr>
        <w:t>.</w:t>
      </w:r>
    </w:p>
    <w:p w:rsidR="00CD2698" w:rsidRPr="00CD2698" w:rsidRDefault="00CD2698" w:rsidP="00CD2698">
      <w:pPr>
        <w:pStyle w:val="ListParagraph"/>
        <w:numPr>
          <w:ilvl w:val="0"/>
          <w:numId w:val="4"/>
        </w:numPr>
        <w:rPr>
          <w:sz w:val="18"/>
        </w:rPr>
      </w:pPr>
      <w:r w:rsidRPr="00CD2698">
        <w:rPr>
          <w:sz w:val="18"/>
        </w:rPr>
        <w:t xml:space="preserve">Wang, W., Chen, Q, </w:t>
      </w:r>
      <w:r w:rsidRPr="00CD2698">
        <w:rPr>
          <w:b/>
          <w:sz w:val="18"/>
        </w:rPr>
        <w:t>S. Hussain</w:t>
      </w:r>
      <w:r w:rsidRPr="00CD2698">
        <w:rPr>
          <w:sz w:val="18"/>
        </w:rPr>
        <w:t xml:space="preserve">, J. Mei, H. Dong, S. </w:t>
      </w:r>
      <w:proofErr w:type="spellStart"/>
      <w:r w:rsidRPr="00CD2698">
        <w:rPr>
          <w:sz w:val="18"/>
        </w:rPr>
        <w:t>Peng</w:t>
      </w:r>
      <w:proofErr w:type="spellEnd"/>
      <w:r w:rsidRPr="00CD2698">
        <w:rPr>
          <w:sz w:val="18"/>
        </w:rPr>
        <w:t xml:space="preserve">, J. Huang, K. Cui and L. </w:t>
      </w:r>
      <w:proofErr w:type="spellStart"/>
      <w:r w:rsidRPr="00CD2698">
        <w:rPr>
          <w:sz w:val="18"/>
        </w:rPr>
        <w:t>Nie</w:t>
      </w:r>
      <w:proofErr w:type="spellEnd"/>
      <w:r w:rsidRPr="00CD2698">
        <w:rPr>
          <w:sz w:val="18"/>
        </w:rPr>
        <w:t xml:space="preserve">. Pre-sowing seed treatments in direct-seeded early rice: Consequences for emergence, seedling growth and associated metabolic events under chilling Stress. </w:t>
      </w:r>
      <w:r w:rsidRPr="00CD2698">
        <w:rPr>
          <w:b/>
          <w:sz w:val="18"/>
        </w:rPr>
        <w:t>Scientific Reports-Nature</w:t>
      </w:r>
      <w:r w:rsidRPr="00CD2698">
        <w:rPr>
          <w:sz w:val="18"/>
        </w:rPr>
        <w:t xml:space="preserve"> (2016) D</w:t>
      </w:r>
      <w:r>
        <w:rPr>
          <w:sz w:val="18"/>
        </w:rPr>
        <w:t>OI: 10.1038/srep19637.</w:t>
      </w:r>
    </w:p>
    <w:p w:rsidR="0003785E" w:rsidRPr="0003785E" w:rsidRDefault="00CD2698" w:rsidP="0003785E">
      <w:pPr>
        <w:pStyle w:val="ListParagraph"/>
        <w:numPr>
          <w:ilvl w:val="0"/>
          <w:numId w:val="4"/>
        </w:numPr>
        <w:rPr>
          <w:sz w:val="18"/>
        </w:rPr>
      </w:pPr>
      <w:proofErr w:type="spellStart"/>
      <w:r w:rsidRPr="00CD2698">
        <w:rPr>
          <w:sz w:val="18"/>
        </w:rPr>
        <w:t>Alghabari</w:t>
      </w:r>
      <w:proofErr w:type="spellEnd"/>
      <w:r w:rsidRPr="00CD2698">
        <w:rPr>
          <w:sz w:val="18"/>
        </w:rPr>
        <w:t xml:space="preserve">, F., M.Z. </w:t>
      </w:r>
      <w:proofErr w:type="spellStart"/>
      <w:r w:rsidRPr="00CD2698">
        <w:rPr>
          <w:sz w:val="18"/>
        </w:rPr>
        <w:t>Ihsan</w:t>
      </w:r>
      <w:proofErr w:type="spellEnd"/>
      <w:r w:rsidRPr="00CD2698">
        <w:rPr>
          <w:sz w:val="18"/>
        </w:rPr>
        <w:t xml:space="preserve">, A. </w:t>
      </w:r>
      <w:proofErr w:type="spellStart"/>
      <w:r w:rsidRPr="00CD2698">
        <w:rPr>
          <w:sz w:val="18"/>
        </w:rPr>
        <w:t>Khaliq</w:t>
      </w:r>
      <w:proofErr w:type="spellEnd"/>
      <w:r w:rsidRPr="00CD2698">
        <w:rPr>
          <w:sz w:val="18"/>
        </w:rPr>
        <w:t xml:space="preserve">, </w:t>
      </w:r>
      <w:r w:rsidRPr="00CD2698">
        <w:rPr>
          <w:b/>
          <w:sz w:val="18"/>
        </w:rPr>
        <w:t>S. Hussain*</w:t>
      </w:r>
      <w:r w:rsidRPr="00CD2698">
        <w:rPr>
          <w:sz w:val="18"/>
        </w:rPr>
        <w:t xml:space="preserve">, I. </w:t>
      </w:r>
      <w:proofErr w:type="spellStart"/>
      <w:r w:rsidRPr="00CD2698">
        <w:rPr>
          <w:sz w:val="18"/>
        </w:rPr>
        <w:t>Daur</w:t>
      </w:r>
      <w:proofErr w:type="spellEnd"/>
      <w:r w:rsidRPr="00CD2698">
        <w:rPr>
          <w:sz w:val="18"/>
        </w:rPr>
        <w:t xml:space="preserve">, W. </w:t>
      </w:r>
      <w:proofErr w:type="spellStart"/>
      <w:r w:rsidRPr="00CD2698">
        <w:rPr>
          <w:sz w:val="18"/>
        </w:rPr>
        <w:t>Nasim</w:t>
      </w:r>
      <w:proofErr w:type="spellEnd"/>
      <w:r w:rsidRPr="00CD2698">
        <w:rPr>
          <w:sz w:val="18"/>
        </w:rPr>
        <w:t xml:space="preserve"> (corresponding author*). Gibberellin-sensitive </w:t>
      </w:r>
      <w:proofErr w:type="spellStart"/>
      <w:r w:rsidRPr="00CD2698">
        <w:rPr>
          <w:sz w:val="18"/>
        </w:rPr>
        <w:t>Rht</w:t>
      </w:r>
      <w:proofErr w:type="spellEnd"/>
      <w:r w:rsidRPr="00CD2698">
        <w:rPr>
          <w:sz w:val="18"/>
        </w:rPr>
        <w:t xml:space="preserve"> alleles confer tolerance to heat and drought stresses in wheat at booting stage. </w:t>
      </w:r>
      <w:r w:rsidRPr="00CD2698">
        <w:rPr>
          <w:b/>
          <w:sz w:val="18"/>
        </w:rPr>
        <w:t>Journal of Cereal Science</w:t>
      </w:r>
      <w:r>
        <w:rPr>
          <w:sz w:val="18"/>
        </w:rPr>
        <w:t xml:space="preserve"> (2016) 70: 72-78.</w:t>
      </w:r>
      <w:r w:rsidR="0003785E" w:rsidRPr="0003785E">
        <w:t xml:space="preserve"> </w:t>
      </w:r>
      <w:proofErr w:type="spellStart"/>
      <w:r w:rsidR="0003785E" w:rsidRPr="0003785E">
        <w:rPr>
          <w:sz w:val="18"/>
        </w:rPr>
        <w:t>Zheng</w:t>
      </w:r>
      <w:proofErr w:type="spellEnd"/>
      <w:r w:rsidR="0003785E" w:rsidRPr="0003785E">
        <w:rPr>
          <w:sz w:val="18"/>
        </w:rPr>
        <w:t xml:space="preserve">, M., S. Hussain, Y. Tao, S. </w:t>
      </w:r>
      <w:proofErr w:type="spellStart"/>
      <w:r w:rsidR="0003785E" w:rsidRPr="0003785E">
        <w:rPr>
          <w:sz w:val="18"/>
        </w:rPr>
        <w:t>Peng</w:t>
      </w:r>
      <w:proofErr w:type="spellEnd"/>
      <w:r w:rsidR="0003785E" w:rsidRPr="0003785E">
        <w:rPr>
          <w:sz w:val="18"/>
        </w:rPr>
        <w:t xml:space="preserve">, J. Huang, K. Cui, L. </w:t>
      </w:r>
      <w:proofErr w:type="spellStart"/>
      <w:r w:rsidR="0003785E" w:rsidRPr="0003785E">
        <w:rPr>
          <w:sz w:val="18"/>
        </w:rPr>
        <w:t>Nie</w:t>
      </w:r>
      <w:proofErr w:type="spellEnd"/>
      <w:r w:rsidR="0003785E" w:rsidRPr="0003785E">
        <w:rPr>
          <w:sz w:val="18"/>
        </w:rPr>
        <w:t>. Seed priming in dry direct-seeded rice: consequences for emergence, seedling growth and associated metabolic events under drought stress. Plant Growth Regulation (2016) 78: 167-178 (IF: 2.33).</w:t>
      </w:r>
    </w:p>
    <w:p w:rsidR="0003785E" w:rsidRDefault="0003785E" w:rsidP="0003785E">
      <w:pPr>
        <w:pStyle w:val="ListParagraph"/>
        <w:numPr>
          <w:ilvl w:val="0"/>
          <w:numId w:val="4"/>
        </w:numPr>
        <w:rPr>
          <w:sz w:val="18"/>
        </w:rPr>
      </w:pPr>
      <w:r w:rsidRPr="0003785E">
        <w:rPr>
          <w:sz w:val="18"/>
        </w:rPr>
        <w:t xml:space="preserve">Chen, W., C. </w:t>
      </w:r>
      <w:proofErr w:type="spellStart"/>
      <w:r w:rsidRPr="0003785E">
        <w:rPr>
          <w:sz w:val="18"/>
        </w:rPr>
        <w:t>Guo</w:t>
      </w:r>
      <w:proofErr w:type="spellEnd"/>
      <w:r w:rsidRPr="0003785E">
        <w:rPr>
          <w:sz w:val="18"/>
        </w:rPr>
        <w:t xml:space="preserve">, </w:t>
      </w:r>
      <w:r w:rsidRPr="0003785E">
        <w:rPr>
          <w:b/>
          <w:sz w:val="18"/>
        </w:rPr>
        <w:t>S. Hussain*,</w:t>
      </w:r>
      <w:r w:rsidRPr="0003785E">
        <w:rPr>
          <w:sz w:val="18"/>
        </w:rPr>
        <w:t xml:space="preserve"> B. Zhu, F. Deng, Y. </w:t>
      </w:r>
      <w:proofErr w:type="spellStart"/>
      <w:r w:rsidRPr="0003785E">
        <w:rPr>
          <w:sz w:val="18"/>
        </w:rPr>
        <w:t>Xue</w:t>
      </w:r>
      <w:proofErr w:type="spellEnd"/>
      <w:r w:rsidRPr="0003785E">
        <w:rPr>
          <w:sz w:val="18"/>
        </w:rPr>
        <w:t xml:space="preserve">, M. </w:t>
      </w:r>
      <w:proofErr w:type="spellStart"/>
      <w:r w:rsidRPr="0003785E">
        <w:rPr>
          <w:sz w:val="18"/>
        </w:rPr>
        <w:t>Geng</w:t>
      </w:r>
      <w:proofErr w:type="spellEnd"/>
      <w:r w:rsidRPr="0003785E">
        <w:rPr>
          <w:sz w:val="18"/>
        </w:rPr>
        <w:t xml:space="preserve">, L. Wu (corresponding author*). Role of </w:t>
      </w:r>
      <w:proofErr w:type="spellStart"/>
      <w:r w:rsidRPr="0003785E">
        <w:rPr>
          <w:sz w:val="18"/>
        </w:rPr>
        <w:t>xylo</w:t>
      </w:r>
      <w:proofErr w:type="spellEnd"/>
      <w:r w:rsidRPr="0003785E">
        <w:rPr>
          <w:sz w:val="18"/>
        </w:rPr>
        <w:t xml:space="preserve">-oligosaccharides in protection against salinity-induced adversities in Chinese cabbage. </w:t>
      </w:r>
      <w:r w:rsidRPr="0003785E">
        <w:rPr>
          <w:b/>
          <w:sz w:val="18"/>
        </w:rPr>
        <w:t>Environmental Science and Pollution Research</w:t>
      </w:r>
      <w:r w:rsidRPr="0003785E">
        <w:rPr>
          <w:sz w:val="18"/>
        </w:rPr>
        <w:t xml:space="preserve"> (2016) 23: </w:t>
      </w:r>
      <w:r>
        <w:rPr>
          <w:sz w:val="18"/>
        </w:rPr>
        <w:t>1254-1264.</w:t>
      </w:r>
    </w:p>
    <w:p w:rsidR="0003785E" w:rsidRPr="0003785E" w:rsidRDefault="0003785E" w:rsidP="0003785E">
      <w:pPr>
        <w:pStyle w:val="ListParagraph"/>
        <w:numPr>
          <w:ilvl w:val="0"/>
          <w:numId w:val="4"/>
        </w:numPr>
        <w:rPr>
          <w:sz w:val="18"/>
        </w:rPr>
      </w:pPr>
      <w:r w:rsidRPr="0003785E">
        <w:rPr>
          <w:b/>
          <w:sz w:val="18"/>
        </w:rPr>
        <w:t>Hussain, S.</w:t>
      </w:r>
      <w:r w:rsidRPr="0003785E">
        <w:rPr>
          <w:sz w:val="18"/>
        </w:rPr>
        <w:t xml:space="preserve">, S. </w:t>
      </w:r>
      <w:proofErr w:type="spellStart"/>
      <w:r w:rsidRPr="0003785E">
        <w:rPr>
          <w:sz w:val="18"/>
        </w:rPr>
        <w:t>Peng</w:t>
      </w:r>
      <w:proofErr w:type="spellEnd"/>
      <w:r w:rsidRPr="0003785E">
        <w:rPr>
          <w:sz w:val="18"/>
        </w:rPr>
        <w:t xml:space="preserve">, S. </w:t>
      </w:r>
      <w:proofErr w:type="spellStart"/>
      <w:r w:rsidRPr="0003785E">
        <w:rPr>
          <w:sz w:val="18"/>
        </w:rPr>
        <w:t>Fahad</w:t>
      </w:r>
      <w:proofErr w:type="spellEnd"/>
      <w:r w:rsidRPr="0003785E">
        <w:rPr>
          <w:sz w:val="18"/>
        </w:rPr>
        <w:t xml:space="preserve">, A. </w:t>
      </w:r>
      <w:proofErr w:type="spellStart"/>
      <w:r w:rsidRPr="0003785E">
        <w:rPr>
          <w:sz w:val="18"/>
        </w:rPr>
        <w:t>Khaliq</w:t>
      </w:r>
      <w:proofErr w:type="spellEnd"/>
      <w:r w:rsidRPr="0003785E">
        <w:rPr>
          <w:sz w:val="18"/>
        </w:rPr>
        <w:t xml:space="preserve">, J. Huang, K. Cui and L. </w:t>
      </w:r>
      <w:proofErr w:type="spellStart"/>
      <w:r w:rsidRPr="0003785E">
        <w:rPr>
          <w:sz w:val="18"/>
        </w:rPr>
        <w:t>Nie</w:t>
      </w:r>
      <w:proofErr w:type="spellEnd"/>
      <w:r w:rsidRPr="0003785E">
        <w:rPr>
          <w:sz w:val="18"/>
        </w:rPr>
        <w:t xml:space="preserve">. Benefits of rice seed priming are offset permanently by prolonged storage and the storage conditions. </w:t>
      </w:r>
      <w:r w:rsidRPr="0003785E">
        <w:rPr>
          <w:b/>
          <w:sz w:val="18"/>
        </w:rPr>
        <w:t>Scientific Reports-Nature</w:t>
      </w:r>
      <w:r w:rsidRPr="0003785E">
        <w:rPr>
          <w:sz w:val="18"/>
        </w:rPr>
        <w:t xml:space="preserve"> (20</w:t>
      </w:r>
      <w:r>
        <w:rPr>
          <w:sz w:val="18"/>
        </w:rPr>
        <w:t>15</w:t>
      </w:r>
      <w:proofErr w:type="gramStart"/>
      <w:r>
        <w:rPr>
          <w:sz w:val="18"/>
        </w:rPr>
        <w:t>)  DOI:10.1038</w:t>
      </w:r>
      <w:proofErr w:type="gramEnd"/>
      <w:r>
        <w:rPr>
          <w:sz w:val="18"/>
        </w:rPr>
        <w:t>/srep08101.</w:t>
      </w:r>
    </w:p>
    <w:p w:rsidR="0003785E" w:rsidRPr="0003785E" w:rsidRDefault="0003785E" w:rsidP="000E03A9">
      <w:pPr>
        <w:pStyle w:val="ListParagraph"/>
        <w:numPr>
          <w:ilvl w:val="0"/>
          <w:numId w:val="4"/>
        </w:numPr>
        <w:rPr>
          <w:sz w:val="18"/>
        </w:rPr>
      </w:pPr>
      <w:r w:rsidRPr="0003785E">
        <w:rPr>
          <w:b/>
          <w:sz w:val="18"/>
        </w:rPr>
        <w:t>Hussain, S</w:t>
      </w:r>
      <w:r w:rsidRPr="0003785E">
        <w:rPr>
          <w:sz w:val="18"/>
        </w:rPr>
        <w:t xml:space="preserve">., S. </w:t>
      </w:r>
      <w:proofErr w:type="spellStart"/>
      <w:r w:rsidRPr="0003785E">
        <w:rPr>
          <w:sz w:val="18"/>
        </w:rPr>
        <w:t>Peng</w:t>
      </w:r>
      <w:proofErr w:type="spellEnd"/>
      <w:r w:rsidRPr="0003785E">
        <w:rPr>
          <w:sz w:val="18"/>
        </w:rPr>
        <w:t xml:space="preserve">, S. </w:t>
      </w:r>
      <w:proofErr w:type="spellStart"/>
      <w:r w:rsidRPr="0003785E">
        <w:rPr>
          <w:sz w:val="18"/>
        </w:rPr>
        <w:t>Fahad</w:t>
      </w:r>
      <w:proofErr w:type="spellEnd"/>
      <w:r w:rsidRPr="0003785E">
        <w:rPr>
          <w:sz w:val="18"/>
        </w:rPr>
        <w:t xml:space="preserve">, A. </w:t>
      </w:r>
      <w:proofErr w:type="spellStart"/>
      <w:r w:rsidRPr="0003785E">
        <w:rPr>
          <w:sz w:val="18"/>
        </w:rPr>
        <w:t>Khaliq</w:t>
      </w:r>
      <w:proofErr w:type="spellEnd"/>
      <w:r w:rsidRPr="0003785E">
        <w:rPr>
          <w:sz w:val="18"/>
        </w:rPr>
        <w:t xml:space="preserve">, J. Huang, K. Cui, L. </w:t>
      </w:r>
      <w:proofErr w:type="spellStart"/>
      <w:r w:rsidRPr="0003785E">
        <w:rPr>
          <w:sz w:val="18"/>
        </w:rPr>
        <w:t>Nie</w:t>
      </w:r>
      <w:proofErr w:type="spellEnd"/>
      <w:r w:rsidRPr="0003785E">
        <w:rPr>
          <w:sz w:val="18"/>
        </w:rPr>
        <w:t xml:space="preserve">. Rice management interventions to mitigate greenhouse gas emissions: a review. </w:t>
      </w:r>
      <w:r w:rsidRPr="0003785E">
        <w:rPr>
          <w:b/>
          <w:sz w:val="18"/>
        </w:rPr>
        <w:t xml:space="preserve">Environmental Science and Pollution Research </w:t>
      </w:r>
      <w:r>
        <w:rPr>
          <w:sz w:val="18"/>
        </w:rPr>
        <w:t xml:space="preserve">(2015) 22: 3342-3360 </w:t>
      </w:r>
    </w:p>
    <w:p w:rsidR="0003785E" w:rsidRPr="0003785E" w:rsidRDefault="0003785E" w:rsidP="0003785E">
      <w:pPr>
        <w:pStyle w:val="ListParagraph"/>
        <w:numPr>
          <w:ilvl w:val="0"/>
          <w:numId w:val="4"/>
        </w:numPr>
        <w:rPr>
          <w:sz w:val="18"/>
        </w:rPr>
      </w:pPr>
      <w:proofErr w:type="spellStart"/>
      <w:r w:rsidRPr="0003785E">
        <w:rPr>
          <w:sz w:val="18"/>
        </w:rPr>
        <w:t>Khaliq</w:t>
      </w:r>
      <w:proofErr w:type="spellEnd"/>
      <w:r w:rsidRPr="0003785E">
        <w:rPr>
          <w:sz w:val="18"/>
        </w:rPr>
        <w:t xml:space="preserve">, A., F. </w:t>
      </w:r>
      <w:proofErr w:type="spellStart"/>
      <w:r w:rsidRPr="0003785E">
        <w:rPr>
          <w:sz w:val="18"/>
        </w:rPr>
        <w:t>Aslam</w:t>
      </w:r>
      <w:proofErr w:type="spellEnd"/>
      <w:r w:rsidRPr="0003785E">
        <w:rPr>
          <w:sz w:val="18"/>
        </w:rPr>
        <w:t xml:space="preserve">, A. </w:t>
      </w:r>
      <w:proofErr w:type="spellStart"/>
      <w:r w:rsidRPr="0003785E">
        <w:rPr>
          <w:sz w:val="18"/>
        </w:rPr>
        <w:t>Matloob</w:t>
      </w:r>
      <w:proofErr w:type="spellEnd"/>
      <w:r w:rsidRPr="0003785E">
        <w:rPr>
          <w:sz w:val="18"/>
        </w:rPr>
        <w:t xml:space="preserve">, </w:t>
      </w:r>
      <w:r w:rsidRPr="0003785E">
        <w:rPr>
          <w:b/>
          <w:sz w:val="18"/>
        </w:rPr>
        <w:t>S. Hussain*</w:t>
      </w:r>
      <w:r w:rsidRPr="0003785E">
        <w:rPr>
          <w:sz w:val="18"/>
        </w:rPr>
        <w:t xml:space="preserve">, A. Wahid, H. </w:t>
      </w:r>
      <w:proofErr w:type="spellStart"/>
      <w:r w:rsidRPr="0003785E">
        <w:rPr>
          <w:sz w:val="18"/>
        </w:rPr>
        <w:t>Rehman</w:t>
      </w:r>
      <w:proofErr w:type="spellEnd"/>
      <w:r w:rsidRPr="0003785E">
        <w:rPr>
          <w:sz w:val="18"/>
        </w:rPr>
        <w:t xml:space="preserve"> (corresponding author*). Seed priming with selenium: consequences for emergence, seedling growth and biochemical attributes of rice. </w:t>
      </w:r>
      <w:r w:rsidRPr="0003785E">
        <w:rPr>
          <w:b/>
          <w:sz w:val="18"/>
        </w:rPr>
        <w:t>Biological Trace Element Research</w:t>
      </w:r>
      <w:r>
        <w:rPr>
          <w:sz w:val="18"/>
        </w:rPr>
        <w:t xml:space="preserve"> (2015) 166: 236-244 </w:t>
      </w:r>
    </w:p>
    <w:p w:rsidR="000E03A9" w:rsidRDefault="0003785E" w:rsidP="000E03A9">
      <w:pPr>
        <w:pStyle w:val="ListParagraph"/>
        <w:numPr>
          <w:ilvl w:val="0"/>
          <w:numId w:val="4"/>
        </w:numPr>
        <w:rPr>
          <w:sz w:val="18"/>
        </w:rPr>
      </w:pPr>
      <w:proofErr w:type="spellStart"/>
      <w:r w:rsidRPr="000E03A9">
        <w:rPr>
          <w:sz w:val="18"/>
        </w:rPr>
        <w:t>Khaliq</w:t>
      </w:r>
      <w:proofErr w:type="spellEnd"/>
      <w:r w:rsidRPr="000E03A9">
        <w:rPr>
          <w:sz w:val="18"/>
        </w:rPr>
        <w:t>, A., M. Zia-</w:t>
      </w:r>
      <w:proofErr w:type="spellStart"/>
      <w:r w:rsidRPr="000E03A9">
        <w:rPr>
          <w:sz w:val="18"/>
        </w:rPr>
        <w:t>Ul</w:t>
      </w:r>
      <w:proofErr w:type="spellEnd"/>
      <w:r w:rsidRPr="000E03A9">
        <w:rPr>
          <w:sz w:val="18"/>
        </w:rPr>
        <w:t>-</w:t>
      </w:r>
      <w:proofErr w:type="spellStart"/>
      <w:r w:rsidRPr="000E03A9">
        <w:rPr>
          <w:sz w:val="18"/>
        </w:rPr>
        <w:t>Haq</w:t>
      </w:r>
      <w:proofErr w:type="spellEnd"/>
      <w:r w:rsidRPr="000E03A9">
        <w:rPr>
          <w:sz w:val="18"/>
        </w:rPr>
        <w:t xml:space="preserve">, F. Ali, F. </w:t>
      </w:r>
      <w:proofErr w:type="spellStart"/>
      <w:r w:rsidRPr="000E03A9">
        <w:rPr>
          <w:sz w:val="18"/>
        </w:rPr>
        <w:t>Aslam</w:t>
      </w:r>
      <w:proofErr w:type="spellEnd"/>
      <w:r w:rsidRPr="000E03A9">
        <w:rPr>
          <w:sz w:val="18"/>
        </w:rPr>
        <w:t xml:space="preserve">, A. </w:t>
      </w:r>
      <w:proofErr w:type="spellStart"/>
      <w:r w:rsidRPr="000E03A9">
        <w:rPr>
          <w:sz w:val="18"/>
        </w:rPr>
        <w:t>Matloob</w:t>
      </w:r>
      <w:proofErr w:type="spellEnd"/>
      <w:r w:rsidRPr="000E03A9">
        <w:rPr>
          <w:sz w:val="18"/>
        </w:rPr>
        <w:t xml:space="preserve">, A. </w:t>
      </w:r>
      <w:proofErr w:type="spellStart"/>
      <w:r w:rsidRPr="000E03A9">
        <w:rPr>
          <w:sz w:val="18"/>
        </w:rPr>
        <w:t>Navab</w:t>
      </w:r>
      <w:proofErr w:type="spellEnd"/>
      <w:r w:rsidRPr="000E03A9">
        <w:rPr>
          <w:sz w:val="18"/>
        </w:rPr>
        <w:t xml:space="preserve">, </w:t>
      </w:r>
      <w:r w:rsidRPr="000E03A9">
        <w:rPr>
          <w:b/>
          <w:sz w:val="18"/>
        </w:rPr>
        <w:t>S. Hussain*</w:t>
      </w:r>
      <w:r w:rsidRPr="000E03A9">
        <w:rPr>
          <w:sz w:val="18"/>
        </w:rPr>
        <w:t xml:space="preserve"> (corresponding author*). Salinity tolerance in wheat cultivars is related to enhanced activities of enzymatic antioxidants and reduced lipid peroxidation. CLEAN - Soil Air Water (2015) 43(8):1248-1258 </w:t>
      </w:r>
    </w:p>
    <w:p w:rsidR="0003785E" w:rsidRPr="000E03A9" w:rsidRDefault="0003785E" w:rsidP="000E03A9">
      <w:pPr>
        <w:pStyle w:val="ListParagraph"/>
        <w:numPr>
          <w:ilvl w:val="0"/>
          <w:numId w:val="4"/>
        </w:numPr>
        <w:rPr>
          <w:sz w:val="18"/>
        </w:rPr>
        <w:sectPr w:rsidR="0003785E" w:rsidRPr="000E03A9">
          <w:type w:val="continuous"/>
          <w:pgSz w:w="11910" w:h="16840"/>
          <w:pgMar w:top="1740" w:right="600" w:bottom="840" w:left="620" w:header="720" w:footer="720" w:gutter="0"/>
          <w:cols w:num="2" w:space="720" w:equalWidth="0">
            <w:col w:w="5214" w:space="138"/>
            <w:col w:w="5338"/>
          </w:cols>
        </w:sectPr>
      </w:pPr>
      <w:proofErr w:type="spellStart"/>
      <w:r w:rsidRPr="000E03A9">
        <w:rPr>
          <w:sz w:val="18"/>
        </w:rPr>
        <w:t>Fahad</w:t>
      </w:r>
      <w:proofErr w:type="spellEnd"/>
      <w:r w:rsidRPr="000E03A9">
        <w:rPr>
          <w:sz w:val="18"/>
        </w:rPr>
        <w:t xml:space="preserve">, S., </w:t>
      </w:r>
      <w:r w:rsidRPr="000E03A9">
        <w:rPr>
          <w:b/>
          <w:sz w:val="18"/>
        </w:rPr>
        <w:t>S. Hussain</w:t>
      </w:r>
      <w:r w:rsidRPr="000E03A9">
        <w:rPr>
          <w:sz w:val="18"/>
        </w:rPr>
        <w:t xml:space="preserve">, A. </w:t>
      </w:r>
      <w:proofErr w:type="spellStart"/>
      <w:r w:rsidRPr="000E03A9">
        <w:rPr>
          <w:sz w:val="18"/>
        </w:rPr>
        <w:t>Matloob</w:t>
      </w:r>
      <w:proofErr w:type="spellEnd"/>
      <w:r w:rsidRPr="000E03A9">
        <w:rPr>
          <w:sz w:val="18"/>
        </w:rPr>
        <w:t xml:space="preserve">, F. A. Khan, A. </w:t>
      </w:r>
      <w:proofErr w:type="spellStart"/>
      <w:r w:rsidRPr="000E03A9">
        <w:rPr>
          <w:sz w:val="18"/>
        </w:rPr>
        <w:t>Khaliq</w:t>
      </w:r>
      <w:proofErr w:type="spellEnd"/>
      <w:r w:rsidRPr="000E03A9">
        <w:rPr>
          <w:sz w:val="18"/>
        </w:rPr>
        <w:t xml:space="preserve"> et al. </w:t>
      </w:r>
      <w:proofErr w:type="spellStart"/>
      <w:r w:rsidRPr="000E03A9">
        <w:rPr>
          <w:sz w:val="18"/>
        </w:rPr>
        <w:t>Phytohormones</w:t>
      </w:r>
      <w:proofErr w:type="spellEnd"/>
      <w:r w:rsidRPr="000E03A9">
        <w:rPr>
          <w:sz w:val="18"/>
        </w:rPr>
        <w:t xml:space="preserve"> and plant responses to salinity stress: a review. Plant Grow</w:t>
      </w:r>
      <w:r w:rsidR="000E03A9">
        <w:rPr>
          <w:sz w:val="18"/>
        </w:rPr>
        <w:t>th Regulation (2015) 75: 391-40.</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8A63D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E03A9" w:rsidP="00404E5B">
      <w:pPr>
        <w:spacing w:before="92"/>
        <w:ind w:right="4234"/>
        <w:rPr>
          <w:rFonts w:ascii="Arial"/>
        </w:rPr>
      </w:pPr>
      <w:r>
        <w:rPr>
          <w:noProof/>
        </w:rPr>
        <w:t xml:space="preserve">           </w:t>
      </w:r>
      <w:r w:rsidR="00A9710C">
        <w:rPr>
          <w:rFonts w:ascii="Arial"/>
          <w:color w:val="BF5A14"/>
        </w:rPr>
        <w:t>Biography</w:t>
      </w:r>
    </w:p>
    <w:p w:rsidR="00AE3E37" w:rsidRDefault="000E03A9">
      <w:pPr>
        <w:spacing w:before="41" w:line="154" w:lineRule="exact"/>
        <w:ind w:left="213" w:right="231"/>
        <w:jc w:val="both"/>
        <w:rPr>
          <w:rFonts w:ascii="Arial"/>
          <w:sz w:val="14"/>
        </w:rPr>
      </w:pPr>
      <w:r w:rsidRPr="000E03A9">
        <w:rPr>
          <w:rFonts w:ascii="Arial"/>
          <w:sz w:val="14"/>
        </w:rPr>
        <w:t xml:space="preserve">Dr. Saddam Hussain is working as Assistant Professor in the area of Plant Stress Physiology at the Department of Agronomy, University of Agriculture, </w:t>
      </w:r>
      <w:proofErr w:type="gramStart"/>
      <w:r w:rsidRPr="000E03A9">
        <w:rPr>
          <w:rFonts w:ascii="Arial"/>
          <w:sz w:val="14"/>
        </w:rPr>
        <w:t>Faisalabad</w:t>
      </w:r>
      <w:proofErr w:type="gramEnd"/>
      <w:r w:rsidRPr="000E03A9">
        <w:rPr>
          <w:rFonts w:ascii="Arial"/>
          <w:sz w:val="14"/>
        </w:rPr>
        <w:t xml:space="preserve">. He </w:t>
      </w:r>
      <w:r w:rsidRPr="000E03A9">
        <w:rPr>
          <w:rFonts w:ascii="Arial"/>
          <w:sz w:val="14"/>
        </w:rPr>
        <w:lastRenderedPageBreak/>
        <w:t xml:space="preserve">has been recognized with several international distinctions/awards in recent years. He completed his Ph.D. degree from </w:t>
      </w:r>
      <w:proofErr w:type="spellStart"/>
      <w:r w:rsidRPr="000E03A9">
        <w:rPr>
          <w:rFonts w:ascii="Arial"/>
          <w:sz w:val="14"/>
        </w:rPr>
        <w:t>Huazhong</w:t>
      </w:r>
      <w:proofErr w:type="spellEnd"/>
      <w:r w:rsidRPr="000E03A9">
        <w:rPr>
          <w:rFonts w:ascii="Arial"/>
          <w:sz w:val="14"/>
        </w:rPr>
        <w:t xml:space="preserve"> Agricultural University, China. Dr. Hussain has authored more than 100 research articles in the well-reputed International SCI journals and has also contributed in several books. He is also working in the editorial board of various international journals. Dr. Hussain is working on different projects regarding abiotic stress tolerance in crop plants and enhancing crop resilience to changing climate. He is also focusing on the development and promotion of seed invigoration approaches. His teaching activities include advising and mentoring graduate students and teaching of undergraduate and post-graduate courses related t</w:t>
      </w:r>
      <w:r>
        <w:rPr>
          <w:rFonts w:ascii="Arial"/>
          <w:sz w:val="14"/>
        </w:rPr>
        <w:t>o plant physiology and agronomy</w:t>
      </w:r>
      <w:r w:rsidR="00A9710C">
        <w:rPr>
          <w:rFonts w:ascii="Arial"/>
          <w:sz w:val="14"/>
        </w:rPr>
        <w:t>.</w:t>
      </w:r>
    </w:p>
    <w:p w:rsidR="00AE3E37" w:rsidRDefault="000E03A9" w:rsidP="000E03A9">
      <w:pPr>
        <w:spacing w:before="62"/>
        <w:ind w:left="4217" w:right="3940"/>
        <w:jc w:val="center"/>
        <w:rPr>
          <w:rFonts w:ascii="Arial"/>
          <w:sz w:val="14"/>
        </w:rPr>
      </w:pPr>
      <w:r>
        <w:rPr>
          <w:rFonts w:ascii="Arial"/>
          <w:sz w:val="14"/>
        </w:rPr>
        <w:t xml:space="preserve">Email: </w:t>
      </w:r>
      <w:hyperlink r:id="rId9" w:history="1">
        <w:r w:rsidRPr="00AD3145">
          <w:rPr>
            <w:rStyle w:val="Hyperlink"/>
            <w:rFonts w:ascii="Arial"/>
            <w:sz w:val="14"/>
          </w:rPr>
          <w:t>sadamhussainuaf@gmail.com</w:t>
        </w:r>
      </w:hyperlink>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7D1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A0F" w:rsidRDefault="009F2A0F">
      <w:r>
        <w:separator/>
      </w:r>
    </w:p>
  </w:endnote>
  <w:endnote w:type="continuationSeparator" w:id="0">
    <w:p w:rsidR="009F2A0F" w:rsidRDefault="009F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3A9" w:rsidRDefault="000E03A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3A9" w:rsidRPr="005B3A56" w:rsidRDefault="000E03A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E03A9" w:rsidRPr="005B3A56" w:rsidRDefault="000E03A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E03A9" w:rsidRPr="005B3A56" w:rsidRDefault="000E03A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E03A9" w:rsidRPr="005B3A56" w:rsidRDefault="000E03A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3A9" w:rsidRPr="005B3A56" w:rsidRDefault="000E03A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E03A9" w:rsidRPr="005B3A56" w:rsidRDefault="000E03A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E03A9" w:rsidRPr="005B3A56" w:rsidRDefault="000E03A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E03A9" w:rsidRPr="005B3A56" w:rsidRDefault="000E03A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3A9" w:rsidRPr="005B3A56" w:rsidRDefault="000E03A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E03A9" w:rsidRPr="005B3A56" w:rsidRDefault="000E03A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E03A9" w:rsidRPr="005B3A56" w:rsidRDefault="000E03A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E03A9" w:rsidRPr="005B3A56" w:rsidRDefault="000E03A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A0F" w:rsidRDefault="009F2A0F">
      <w:r>
        <w:separator/>
      </w:r>
    </w:p>
  </w:footnote>
  <w:footnote w:type="continuationSeparator" w:id="0">
    <w:p w:rsidR="009F2A0F" w:rsidRDefault="009F2A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3A9" w:rsidRDefault="000E03A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3A9" w:rsidRPr="005B3A56" w:rsidRDefault="000E03A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E03A9" w:rsidRPr="005B3A56" w:rsidRDefault="000E03A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3A9" w:rsidRPr="005B3A56" w:rsidRDefault="000E03A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E03A9" w:rsidRPr="005B3A56" w:rsidRDefault="000E03A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E03A9" w:rsidRPr="005B3A56" w:rsidRDefault="000E03A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E03A9" w:rsidRPr="005B3A56" w:rsidRDefault="000E03A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CD50F2"/>
    <w:multiLevelType w:val="hybridMultilevel"/>
    <w:tmpl w:val="533804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785E"/>
    <w:rsid w:val="000E03A9"/>
    <w:rsid w:val="000E2911"/>
    <w:rsid w:val="001263DF"/>
    <w:rsid w:val="00284D56"/>
    <w:rsid w:val="00292ED9"/>
    <w:rsid w:val="00404E5B"/>
    <w:rsid w:val="00414F7B"/>
    <w:rsid w:val="004355DC"/>
    <w:rsid w:val="004749B4"/>
    <w:rsid w:val="00494130"/>
    <w:rsid w:val="004F3523"/>
    <w:rsid w:val="005973B9"/>
    <w:rsid w:val="005B3A56"/>
    <w:rsid w:val="006060CE"/>
    <w:rsid w:val="0062351B"/>
    <w:rsid w:val="0063497F"/>
    <w:rsid w:val="00873DF0"/>
    <w:rsid w:val="008756E6"/>
    <w:rsid w:val="009B2D44"/>
    <w:rsid w:val="009F2A0F"/>
    <w:rsid w:val="00A07E82"/>
    <w:rsid w:val="00A9710C"/>
    <w:rsid w:val="00AE3E37"/>
    <w:rsid w:val="00B21A57"/>
    <w:rsid w:val="00C33602"/>
    <w:rsid w:val="00CD2698"/>
    <w:rsid w:val="00CD6F55"/>
    <w:rsid w:val="00DE3104"/>
    <w:rsid w:val="00DF799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F92EC9-0218-474E-BDD9-FA583666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adamhussainuaf@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cp:lastModifiedBy>
  <cp:revision>2</cp:revision>
  <dcterms:created xsi:type="dcterms:W3CDTF">2017-08-26T11:12:00Z</dcterms:created>
  <dcterms:modified xsi:type="dcterms:W3CDTF">2017-08-26T11:12:00Z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