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D71" w:rsidRPr="00DC6895" w:rsidRDefault="00450D71" w:rsidP="008013FE">
      <w:pPr>
        <w:spacing w:after="0" w:line="240" w:lineRule="auto"/>
        <w:ind w:right="-692" w:firstLine="113"/>
        <w:jc w:val="center"/>
        <w:rPr>
          <w:rFonts w:asciiTheme="majorBidi" w:eastAsia="Times New Roman" w:hAnsiTheme="majorBidi" w:cstheme="majorBidi"/>
          <w:b/>
          <w:bCs/>
          <w:noProof w:val="0"/>
          <w:color w:val="000000" w:themeColor="text1"/>
        </w:rPr>
      </w:pPr>
      <w:r w:rsidRPr="00DC6895">
        <w:rPr>
          <w:rFonts w:asciiTheme="majorBidi" w:eastAsia="Times New Roman" w:hAnsiTheme="majorBidi" w:cstheme="majorBidi"/>
          <w:b/>
          <w:bCs/>
          <w:noProof w:val="0"/>
          <w:color w:val="000000" w:themeColor="text1"/>
          <w:lang w:bidi="fa-IR"/>
        </w:rPr>
        <w:t xml:space="preserve">Effects of Tillage Intensity </w:t>
      </w:r>
      <w:r w:rsidRPr="00DC6895">
        <w:rPr>
          <w:rFonts w:asciiTheme="majorBidi" w:eastAsia="Times New Roman" w:hAnsiTheme="majorBidi" w:cstheme="majorBidi"/>
          <w:b/>
          <w:bCs/>
          <w:noProof w:val="0"/>
          <w:color w:val="000000" w:themeColor="text1"/>
        </w:rPr>
        <w:t xml:space="preserve">on </w:t>
      </w:r>
      <w:r w:rsidR="00AE0697" w:rsidRPr="00DC6895">
        <w:rPr>
          <w:rFonts w:asciiTheme="majorBidi" w:eastAsia="Times New Roman" w:hAnsiTheme="majorBidi" w:cstheme="majorBidi"/>
          <w:b/>
          <w:bCs/>
          <w:noProof w:val="0"/>
          <w:color w:val="000000" w:themeColor="text1"/>
        </w:rPr>
        <w:t xml:space="preserve">the </w:t>
      </w:r>
      <w:r w:rsidRPr="00DC6895">
        <w:rPr>
          <w:rFonts w:asciiTheme="majorBidi" w:eastAsia="Times New Roman" w:hAnsiTheme="majorBidi" w:cstheme="majorBidi"/>
          <w:b/>
          <w:bCs/>
          <w:noProof w:val="0"/>
          <w:color w:val="000000" w:themeColor="text1"/>
        </w:rPr>
        <w:t xml:space="preserve">Soil Compaction in </w:t>
      </w:r>
      <w:r w:rsidR="00AE0697" w:rsidRPr="00DC6895">
        <w:rPr>
          <w:rFonts w:asciiTheme="majorBidi" w:eastAsia="Times New Roman" w:hAnsiTheme="majorBidi" w:cstheme="majorBidi"/>
          <w:b/>
          <w:bCs/>
          <w:noProof w:val="0"/>
          <w:color w:val="000000" w:themeColor="text1"/>
        </w:rPr>
        <w:t xml:space="preserve">the </w:t>
      </w:r>
      <w:r w:rsidRPr="00DC6895">
        <w:rPr>
          <w:rFonts w:asciiTheme="majorBidi" w:eastAsia="Times New Roman" w:hAnsiTheme="majorBidi" w:cstheme="majorBidi"/>
          <w:b/>
          <w:bCs/>
          <w:noProof w:val="0"/>
          <w:color w:val="000000" w:themeColor="text1"/>
        </w:rPr>
        <w:t>potato fields</w:t>
      </w:r>
      <w:r w:rsidR="00530FB7" w:rsidRPr="00DC6895">
        <w:rPr>
          <w:rFonts w:asciiTheme="majorBidi" w:eastAsia="Times New Roman" w:hAnsiTheme="majorBidi" w:cstheme="majorBidi"/>
          <w:b/>
          <w:bCs/>
          <w:noProof w:val="0"/>
          <w:color w:val="000000" w:themeColor="text1"/>
        </w:rPr>
        <w:t xml:space="preserve"> in </w:t>
      </w:r>
      <w:proofErr w:type="spellStart"/>
      <w:r w:rsidR="00530FB7" w:rsidRPr="00DC6895">
        <w:rPr>
          <w:rFonts w:asciiTheme="majorBidi" w:eastAsia="Times New Roman" w:hAnsiTheme="majorBidi" w:cstheme="majorBidi"/>
          <w:b/>
          <w:bCs/>
          <w:noProof w:val="0"/>
          <w:color w:val="000000" w:themeColor="text1"/>
        </w:rPr>
        <w:t>Shoushtar</w:t>
      </w:r>
      <w:proofErr w:type="spellEnd"/>
      <w:r w:rsidR="00530FB7" w:rsidRPr="00DC6895">
        <w:rPr>
          <w:rFonts w:asciiTheme="majorBidi" w:eastAsia="Times New Roman" w:hAnsiTheme="majorBidi" w:cstheme="majorBidi"/>
          <w:b/>
          <w:bCs/>
          <w:noProof w:val="0"/>
          <w:color w:val="000000" w:themeColor="text1"/>
        </w:rPr>
        <w:t xml:space="preserve"> Region</w:t>
      </w:r>
      <w:r w:rsidRPr="00DC6895">
        <w:rPr>
          <w:rFonts w:asciiTheme="majorBidi" w:eastAsia="Times New Roman" w:hAnsiTheme="majorBidi" w:cstheme="majorBidi"/>
          <w:b/>
          <w:bCs/>
          <w:noProof w:val="0"/>
          <w:color w:val="000000" w:themeColor="text1"/>
        </w:rPr>
        <w:t xml:space="preserve"> </w:t>
      </w:r>
      <w:r w:rsidR="008013FE">
        <w:rPr>
          <w:rFonts w:asciiTheme="majorBidi" w:eastAsia="Times New Roman" w:hAnsiTheme="majorBidi" w:cstheme="majorBidi"/>
          <w:b/>
          <w:bCs/>
          <w:noProof w:val="0"/>
          <w:color w:val="000000" w:themeColor="text1"/>
        </w:rPr>
        <w:t>for</w:t>
      </w:r>
      <w:r w:rsidR="008013FE" w:rsidRPr="008013FE">
        <w:rPr>
          <w:rFonts w:asciiTheme="majorBidi" w:eastAsia="Times New Roman" w:hAnsiTheme="majorBidi" w:cstheme="majorBidi"/>
          <w:b/>
          <w:bCs/>
          <w:noProof w:val="0"/>
          <w:color w:val="000000" w:themeColor="text1"/>
        </w:rPr>
        <w:t xml:space="preserve"> step towards sustainable </w:t>
      </w:r>
      <w:r w:rsidR="008013FE">
        <w:rPr>
          <w:rFonts w:asciiTheme="majorBidi" w:eastAsia="Times New Roman" w:hAnsiTheme="majorBidi" w:cstheme="majorBidi"/>
          <w:b/>
          <w:bCs/>
          <w:noProof w:val="0"/>
          <w:color w:val="000000" w:themeColor="text1"/>
        </w:rPr>
        <w:t xml:space="preserve">agricultural </w:t>
      </w:r>
      <w:r w:rsidR="008013FE" w:rsidRPr="008013FE">
        <w:rPr>
          <w:rFonts w:asciiTheme="majorBidi" w:eastAsia="Times New Roman" w:hAnsiTheme="majorBidi" w:cstheme="majorBidi"/>
          <w:b/>
          <w:bCs/>
          <w:noProof w:val="0"/>
          <w:color w:val="000000" w:themeColor="text1"/>
        </w:rPr>
        <w:t>development</w:t>
      </w:r>
    </w:p>
    <w:p w:rsidR="004B5935" w:rsidRPr="008013FE" w:rsidRDefault="004B5935" w:rsidP="008013FE">
      <w:pPr>
        <w:spacing w:after="0" w:line="240" w:lineRule="auto"/>
        <w:ind w:right="-692" w:firstLine="113"/>
        <w:jc w:val="center"/>
        <w:rPr>
          <w:rFonts w:asciiTheme="majorBidi" w:eastAsia="Times New Roman" w:hAnsiTheme="majorBidi" w:cstheme="majorBidi"/>
          <w:b/>
          <w:bCs/>
          <w:noProof w:val="0"/>
          <w:color w:val="000000" w:themeColor="text1"/>
        </w:rPr>
      </w:pPr>
    </w:p>
    <w:p w:rsidR="00DC6895" w:rsidRPr="00DC6895" w:rsidRDefault="00DC6895" w:rsidP="00BC708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noProof w:val="0"/>
          <w:lang w:bidi="fa-IR"/>
        </w:rPr>
      </w:pPr>
      <w:r w:rsidRPr="00DC6895">
        <w:rPr>
          <w:rFonts w:ascii="Times New Roman" w:eastAsia="Times New Roman" w:hAnsi="Times New Roman" w:cs="Times New Roman"/>
          <w:b/>
          <w:bCs/>
          <w:noProof w:val="0"/>
          <w:lang w:bidi="fa-IR"/>
        </w:rPr>
        <w:t>A</w:t>
      </w:r>
      <w:r w:rsidR="004E0933">
        <w:rPr>
          <w:rFonts w:ascii="Times New Roman" w:eastAsia="Times New Roman" w:hAnsi="Times New Roman" w:cs="Times New Roman"/>
          <w:b/>
          <w:bCs/>
          <w:noProof w:val="0"/>
          <w:lang w:bidi="fa-IR"/>
        </w:rPr>
        <w:t>min</w:t>
      </w:r>
      <w:r w:rsidRPr="00DC6895">
        <w:rPr>
          <w:rFonts w:ascii="Times New Roman" w:eastAsia="Times New Roman" w:hAnsi="Times New Roman" w:cs="Times New Roman"/>
          <w:b/>
          <w:bCs/>
          <w:noProof w:val="0"/>
          <w:lang w:bidi="fa-IR"/>
        </w:rPr>
        <w:t xml:space="preserve"> R</w:t>
      </w:r>
      <w:r w:rsidR="004E0933">
        <w:rPr>
          <w:rFonts w:ascii="Times New Roman" w:eastAsia="Times New Roman" w:hAnsi="Times New Roman" w:cs="Times New Roman"/>
          <w:b/>
          <w:bCs/>
          <w:noProof w:val="0"/>
          <w:lang w:bidi="fa-IR"/>
        </w:rPr>
        <w:t>eza</w:t>
      </w:r>
      <w:r w:rsidRPr="00DC6895">
        <w:rPr>
          <w:rFonts w:ascii="Times New Roman" w:eastAsia="Times New Roman" w:hAnsi="Times New Roman" w:cs="Times New Roman"/>
          <w:b/>
          <w:bCs/>
          <w:noProof w:val="0"/>
          <w:lang w:bidi="fa-IR"/>
        </w:rPr>
        <w:t xml:space="preserve"> </w:t>
      </w:r>
      <w:proofErr w:type="spellStart"/>
      <w:r w:rsidRPr="00DC6895">
        <w:rPr>
          <w:rFonts w:ascii="Times New Roman" w:eastAsia="Times New Roman" w:hAnsi="Times New Roman" w:cs="Times New Roman"/>
          <w:b/>
          <w:bCs/>
          <w:noProof w:val="0"/>
          <w:lang w:bidi="fa-IR"/>
        </w:rPr>
        <w:t>Jamshidi</w:t>
      </w:r>
      <w:proofErr w:type="spellEnd"/>
      <w:r w:rsidR="009A412F">
        <w:rPr>
          <w:rFonts w:ascii="Times New Roman" w:eastAsia="Times New Roman" w:hAnsi="Times New Roman" w:cs="Times New Roman"/>
          <w:b/>
          <w:bCs/>
          <w:noProof w:val="0"/>
          <w:lang w:bidi="fa-IR"/>
        </w:rPr>
        <w:t xml:space="preserve"> </w:t>
      </w:r>
      <w:r w:rsidR="00EE46EB">
        <w:rPr>
          <w:rFonts w:ascii="Times New Roman" w:eastAsia="Times New Roman" w:hAnsi="Times New Roman" w:cs="Times New Roman"/>
          <w:b/>
          <w:bCs/>
          <w:noProof w:val="0"/>
          <w:lang w:bidi="fa-IR"/>
        </w:rPr>
        <w:t xml:space="preserve"> </w:t>
      </w:r>
    </w:p>
    <w:p w:rsidR="00DC6895" w:rsidRPr="00DC6895" w:rsidRDefault="00DC6895" w:rsidP="00624C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noProof w:val="0"/>
          <w:lang w:bidi="fa-IR"/>
        </w:rPr>
      </w:pPr>
    </w:p>
    <w:p w:rsidR="00DC6895" w:rsidRPr="00DC6895" w:rsidRDefault="00DC6895" w:rsidP="0011392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noProof w:val="0"/>
          <w:color w:val="000000"/>
          <w:sz w:val="20"/>
          <w:szCs w:val="20"/>
          <w:lang w:bidi="fa-IR"/>
        </w:rPr>
      </w:pPr>
      <w:r w:rsidRPr="00DC6895">
        <w:rPr>
          <w:rFonts w:ascii="Times New Roman" w:eastAsia="Times New Roman" w:hAnsi="Times New Roman" w:cs="Times New Roman"/>
          <w:i/>
          <w:iCs/>
          <w:noProof w:val="0"/>
          <w:color w:val="000000"/>
          <w:sz w:val="20"/>
          <w:szCs w:val="20"/>
          <w:lang w:bidi="fa-IR"/>
        </w:rPr>
        <w:t xml:space="preserve">Department of </w:t>
      </w:r>
      <w:r w:rsidR="0011392C">
        <w:rPr>
          <w:rFonts w:ascii="Times New Roman" w:eastAsia="Times New Roman" w:hAnsi="Times New Roman" w:cs="Times New Roman"/>
          <w:i/>
          <w:iCs/>
          <w:noProof w:val="0"/>
          <w:sz w:val="20"/>
          <w:szCs w:val="20"/>
          <w:lang w:bidi="fa-IR"/>
        </w:rPr>
        <w:t>Agricultural Mechanization</w:t>
      </w:r>
      <w:r w:rsidRPr="00DC6895">
        <w:rPr>
          <w:rFonts w:ascii="Times New Roman" w:eastAsia="Times New Roman" w:hAnsi="Times New Roman" w:cs="Times New Roman"/>
          <w:i/>
          <w:iCs/>
          <w:noProof w:val="0"/>
          <w:sz w:val="20"/>
          <w:szCs w:val="20"/>
          <w:lang w:bidi="fa-IR"/>
        </w:rPr>
        <w:t>,</w:t>
      </w:r>
      <w:r w:rsidR="00E93391">
        <w:rPr>
          <w:rFonts w:ascii="Times New Roman" w:eastAsia="Times New Roman" w:hAnsi="Times New Roman" w:cs="Times New Roman"/>
          <w:i/>
          <w:iCs/>
          <w:noProof w:val="0"/>
          <w:color w:val="000000"/>
          <w:sz w:val="20"/>
          <w:szCs w:val="20"/>
          <w:lang w:bidi="fa-IR"/>
        </w:rPr>
        <w:t xml:space="preserve"> </w:t>
      </w:r>
      <w:proofErr w:type="spellStart"/>
      <w:r w:rsidR="0011392C">
        <w:rPr>
          <w:rFonts w:ascii="Times New Roman" w:eastAsia="Times New Roman" w:hAnsi="Times New Roman" w:cs="Times New Roman"/>
          <w:i/>
          <w:iCs/>
          <w:noProof w:val="0"/>
          <w:sz w:val="20"/>
          <w:szCs w:val="20"/>
          <w:lang w:bidi="fa-IR"/>
        </w:rPr>
        <w:t>Shoushtar</w:t>
      </w:r>
      <w:proofErr w:type="spellEnd"/>
      <w:r w:rsidRPr="00DC6895">
        <w:rPr>
          <w:rFonts w:ascii="Times New Roman" w:eastAsia="Times New Roman" w:hAnsi="Times New Roman" w:cs="Times New Roman"/>
          <w:i/>
          <w:iCs/>
          <w:noProof w:val="0"/>
          <w:color w:val="000000"/>
          <w:sz w:val="20"/>
          <w:szCs w:val="20"/>
          <w:lang w:bidi="fa-IR"/>
        </w:rPr>
        <w:t xml:space="preserve"> Branch, Islamic Azad University</w:t>
      </w:r>
      <w:r w:rsidR="00E93391">
        <w:rPr>
          <w:rFonts w:ascii="Times New Roman" w:eastAsia="Times New Roman" w:hAnsi="Times New Roman" w:cs="Times New Roman"/>
          <w:i/>
          <w:iCs/>
          <w:noProof w:val="0"/>
          <w:color w:val="000000"/>
          <w:sz w:val="20"/>
          <w:szCs w:val="20"/>
          <w:lang w:bidi="fa-IR"/>
        </w:rPr>
        <w:t>,</w:t>
      </w:r>
      <w:r w:rsidRPr="00DC6895">
        <w:rPr>
          <w:rFonts w:ascii="Times New Roman" w:eastAsia="Times New Roman" w:hAnsi="Times New Roman" w:cs="Times New Roman"/>
          <w:i/>
          <w:iCs/>
          <w:noProof w:val="0"/>
          <w:color w:val="000000"/>
          <w:sz w:val="20"/>
          <w:szCs w:val="20"/>
          <w:rtl/>
          <w:lang w:bidi="fa-IR"/>
        </w:rPr>
        <w:t xml:space="preserve"> </w:t>
      </w:r>
      <w:proofErr w:type="spellStart"/>
      <w:r w:rsidR="0011392C">
        <w:rPr>
          <w:rFonts w:ascii="Times New Roman" w:eastAsia="Times New Roman" w:hAnsi="Times New Roman" w:cs="Times New Roman"/>
          <w:i/>
          <w:iCs/>
          <w:noProof w:val="0"/>
          <w:sz w:val="20"/>
          <w:szCs w:val="20"/>
          <w:lang w:bidi="fa-IR"/>
        </w:rPr>
        <w:t>Shoushtar</w:t>
      </w:r>
      <w:proofErr w:type="spellEnd"/>
      <w:r w:rsidRPr="00DC6895">
        <w:rPr>
          <w:rFonts w:ascii="Times New Roman" w:eastAsia="Times New Roman" w:hAnsi="Times New Roman" w:cs="Times New Roman"/>
          <w:i/>
          <w:iCs/>
          <w:noProof w:val="0"/>
          <w:color w:val="000000"/>
          <w:sz w:val="20"/>
          <w:szCs w:val="20"/>
          <w:lang w:bidi="fa-IR"/>
        </w:rPr>
        <w:t>,</w:t>
      </w:r>
      <w:r w:rsidR="00EE46EB">
        <w:rPr>
          <w:rFonts w:ascii="Times New Roman" w:eastAsia="Times New Roman" w:hAnsi="Times New Roman" w:cs="Times New Roman"/>
          <w:i/>
          <w:iCs/>
          <w:noProof w:val="0"/>
          <w:color w:val="000000"/>
          <w:sz w:val="20"/>
          <w:szCs w:val="20"/>
          <w:lang w:bidi="fa-IR"/>
        </w:rPr>
        <w:t xml:space="preserve"> </w:t>
      </w:r>
      <w:r w:rsidRPr="00DC6895">
        <w:rPr>
          <w:rFonts w:ascii="Times New Roman" w:eastAsia="Times New Roman" w:hAnsi="Times New Roman" w:cs="Times New Roman"/>
          <w:i/>
          <w:iCs/>
          <w:noProof w:val="0"/>
          <w:color w:val="000000"/>
          <w:sz w:val="20"/>
          <w:szCs w:val="20"/>
          <w:lang w:bidi="fa-IR"/>
        </w:rPr>
        <w:t>Iran</w:t>
      </w:r>
    </w:p>
    <w:p w:rsidR="004E0933" w:rsidRPr="00EE46EB" w:rsidRDefault="004E0933" w:rsidP="00624C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noProof w:val="0"/>
          <w:color w:val="000000"/>
          <w:sz w:val="20"/>
          <w:szCs w:val="20"/>
          <w:lang w:bidi="fa-IR"/>
        </w:rPr>
      </w:pPr>
    </w:p>
    <w:p w:rsidR="00A27A88" w:rsidRPr="002D6B1C" w:rsidRDefault="00A27A88" w:rsidP="00624C47">
      <w:pPr>
        <w:pBdr>
          <w:top w:val="single" w:sz="4" w:space="1" w:color="auto"/>
          <w:bottom w:val="single" w:sz="4" w:space="1" w:color="auto"/>
        </w:pBdr>
        <w:bidi/>
        <w:spacing w:after="0"/>
        <w:jc w:val="right"/>
        <w:rPr>
          <w:rFonts w:asciiTheme="majorBidi" w:eastAsia="Calibri" w:hAnsiTheme="majorBidi" w:cstheme="majorBidi"/>
          <w:b/>
          <w:bCs/>
          <w:noProof w:val="0"/>
          <w:color w:val="000000" w:themeColor="text1"/>
          <w:sz w:val="20"/>
          <w:szCs w:val="20"/>
          <w:rtl/>
          <w:lang w:bidi="fa-IR"/>
        </w:rPr>
      </w:pPr>
      <w:r w:rsidRPr="002D6B1C">
        <w:rPr>
          <w:rFonts w:asciiTheme="majorBidi" w:eastAsia="Calibri" w:hAnsiTheme="majorBidi" w:cstheme="majorBidi"/>
          <w:b/>
          <w:bCs/>
          <w:noProof w:val="0"/>
          <w:color w:val="000000" w:themeColor="text1"/>
          <w:sz w:val="20"/>
          <w:szCs w:val="20"/>
          <w:lang w:bidi="fa-IR"/>
        </w:rPr>
        <w:t>ABSTRACT</w:t>
      </w:r>
    </w:p>
    <w:p w:rsidR="00D30A66" w:rsidRPr="00624C47" w:rsidRDefault="00D30A66" w:rsidP="00C032EA">
      <w:pPr>
        <w:pStyle w:val="addi"/>
        <w:pBdr>
          <w:top w:val="single" w:sz="4" w:space="1" w:color="auto"/>
          <w:bottom w:val="single" w:sz="4" w:space="1" w:color="auto"/>
        </w:pBdr>
        <w:bidi w:val="0"/>
        <w:ind w:firstLine="288"/>
        <w:jc w:val="both"/>
        <w:rPr>
          <w:rFonts w:cs="Times New Roman"/>
          <w:i/>
          <w:iCs/>
          <w:color w:val="000000" w:themeColor="text1"/>
          <w:sz w:val="20"/>
          <w:szCs w:val="20"/>
        </w:rPr>
      </w:pP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This study has investigate</w:t>
      </w:r>
      <w:r w:rsidR="00B53D31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d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the effects of conservation tillage on </w:t>
      </w:r>
      <w:r w:rsidR="00B53D31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the 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soil aggregate </w:t>
      </w:r>
      <w:r w:rsidR="00FF4E7D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characters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. Three tillage systems w</w:t>
      </w:r>
      <w:r w:rsidR="008065C2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ere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used 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as follow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: </w:t>
      </w:r>
      <w:proofErr w:type="spellStart"/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cyclotiller</w:t>
      </w:r>
      <w:proofErr w:type="spellEnd"/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(speed of rotation</w:t>
      </w:r>
      <w:proofErr w:type="gramStart"/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):</w:t>
      </w:r>
      <w:proofErr w:type="gramEnd"/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( a) 150 rpm, 200 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rpm, and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250 rpm </w:t>
      </w:r>
      <w:r w:rsidR="008065C2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at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a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depth of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about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200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mm. The experimental design was a split–split plot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method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which was based on randomized completely bloc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k design with three </w:t>
      </w:r>
      <w:r w:rsidR="00386D7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replication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in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201</w:t>
      </w:r>
      <w:r w:rsidR="00C032EA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5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-1</w:t>
      </w:r>
      <w:r w:rsidR="00C032EA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6</w:t>
      </w:r>
      <w:bookmarkStart w:id="0" w:name="_GoBack"/>
      <w:bookmarkEnd w:id="0"/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. The three soil water content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s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(W) w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ere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considered as 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the main plot and also three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tillage systems (TI) w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ere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considered as split plot, and three tractor passages (P) for implement w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ere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considered as split–split p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lot. Each plot size was 3×15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m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  <w:vertAlign w:val="superscript"/>
        </w:rPr>
        <w:t>2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.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The experimental sites were plowed each year in </w:t>
      </w:r>
      <w:r w:rsidR="00B861F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the 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winter. Crop rotation pattern was canola </w:t>
      </w:r>
      <w:r w:rsidR="00140B4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which was 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for 2 years </w:t>
      </w:r>
      <w:r w:rsidR="00140B4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earlier than this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study. The study was carried out in Khuzestan (Iran). </w:t>
      </w:r>
      <w:r w:rsidR="00140B4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The 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Soil aggregate mean weight diameter (MWD), geometric mean diameter (GMD) using wet saving method was measured. Results show</w:t>
      </w:r>
      <w:r w:rsidR="00140B4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ed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that </w:t>
      </w:r>
      <w:r w:rsidR="00140B4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effects of tillage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on</w:t>
      </w:r>
      <w:r w:rsidR="00140B4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the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mean weight diameter</w:t>
      </w:r>
      <w:r w:rsidR="00140B4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in depth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</w:t>
      </w:r>
      <w:r w:rsidR="00140B4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of 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0 - 300 mm with </w:t>
      </w:r>
      <w:r w:rsidR="00140B4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the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speed of</w:t>
      </w:r>
      <w:r w:rsidR="00140B4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="00140B4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cyclotiller</w:t>
      </w:r>
      <w:proofErr w:type="spellEnd"/>
      <w:r w:rsidR="00140B4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</w:t>
      </w:r>
      <w:r w:rsidR="008E14A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(</w:t>
      </w:r>
      <w:r w:rsidR="00140B4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200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rpm</w:t>
      </w:r>
      <w:r w:rsidR="008E14A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)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</w:t>
      </w:r>
      <w:r w:rsidR="00140B4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and mean weight diameter </w:t>
      </w:r>
      <w:r w:rsidR="008E14A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(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0.75 mm</w:t>
      </w:r>
      <w:r w:rsidR="008E14A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)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produced</w:t>
      </w:r>
      <w:r w:rsidR="008E14A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the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largest soil aggregates in </w:t>
      </w:r>
      <w:r w:rsidR="008E14AB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the 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soil. </w:t>
      </w:r>
      <w:r w:rsidR="009D1A36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As GMD index was compared,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it was </w:t>
      </w:r>
      <w:r w:rsidR="009D1A36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shown there are no significant differences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with three tillage</w:t>
      </w:r>
      <w:r w:rsidR="009D1A36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methods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intensity. Tillage in soil used with 0.7 plastic limits was shown most stable soil aggregate with 0.75 mm MWD and 0.66 mm which were the most stable soil aggregates. In </w:t>
      </w:r>
      <w:r w:rsidR="009D1A36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the 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wet saving, results showed that </w:t>
      </w:r>
      <w:r w:rsidR="009D1A36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the 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most of the aggregates were unstable, and the MWD and GMD of water-table aggregates showed the trend of 200 rpm &gt; 100 rpm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  <w:rtl/>
        </w:rPr>
        <w:t>&gt;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250 rpm.  At </w:t>
      </w:r>
      <w:r w:rsidR="009D1A36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the layer of 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0-30 cm, the fractal dimension (D) of water-stable aggregates under with a speed of 200 rpm </w:t>
      </w:r>
      <w:proofErr w:type="spellStart"/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cyclotiller</w:t>
      </w:r>
      <w:proofErr w:type="spellEnd"/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was lower than </w:t>
      </w:r>
      <w:r w:rsidR="009D1A36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when 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it was under a speed of </w:t>
      </w:r>
      <w:proofErr w:type="spellStart"/>
      <w:r w:rsidR="009D1A36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cyclotiller</w:t>
      </w:r>
      <w:proofErr w:type="spellEnd"/>
      <w:r w:rsidR="009D1A36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(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150 rpm</w:t>
      </w:r>
      <w:r w:rsidR="009D1A36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)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and with a speed of </w:t>
      </w:r>
      <w:proofErr w:type="spellStart"/>
      <w:r w:rsidR="009D1A36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cyclotiller</w:t>
      </w:r>
      <w:proofErr w:type="spellEnd"/>
      <w:r w:rsidR="009D1A36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(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250 rpm</w:t>
      </w:r>
      <w:r w:rsidR="009D1A36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)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. </w:t>
      </w:r>
      <w:r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The results showed a significant correlation between crop yield in different depths of</w:t>
      </w:r>
      <w:r w:rsidR="009D1A36"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the</w:t>
      </w:r>
      <w:r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soil bulk density and </w:t>
      </w:r>
      <w:r w:rsidR="009D1A36"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the </w:t>
      </w:r>
      <w:r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cone index was negative and significant (P&gt; 0.01), </w:t>
      </w:r>
      <w:r w:rsidR="001F4C07"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the</w:t>
      </w:r>
      <w:r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results show</w:t>
      </w:r>
      <w:r w:rsidR="009D1A36"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ed</w:t>
      </w:r>
      <w:r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</w:t>
      </w:r>
      <w:r w:rsidR="001F4C07"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the soil bulk density and </w:t>
      </w:r>
      <w:r w:rsidR="005F2219"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the </w:t>
      </w:r>
      <w:r w:rsidR="001F4C07"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cone index were increased and the</w:t>
      </w:r>
      <w:r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potato yields </w:t>
      </w:r>
      <w:r w:rsidR="001F4C07"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was</w:t>
      </w:r>
      <w:r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decreased. </w:t>
      </w:r>
      <w:r w:rsidR="008C3BCE"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Therefore</w:t>
      </w:r>
      <w:r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they showed a correlation between </w:t>
      </w:r>
      <w:r w:rsidR="008C3BCE"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the </w:t>
      </w:r>
      <w:r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bulk density and </w:t>
      </w:r>
      <w:r w:rsidR="008C3BCE"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the </w:t>
      </w:r>
      <w:r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cone index traits in </w:t>
      </w:r>
      <w:r w:rsidR="008C3BCE"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the </w:t>
      </w:r>
      <w:r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different depths significant (P&gt; 0.01), there is significant positive correlation. </w:t>
      </w:r>
      <w:r w:rsidR="008C3BCE"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Consequently</w:t>
      </w:r>
      <w:r w:rsidRPr="00FA01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increasing of the bulk density, soil cone index increased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. The results obtained in the </w:t>
      </w:r>
      <w:r w:rsidR="008C3BCE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experiment which was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selected as useful models for the bulk density mean and </w:t>
      </w:r>
      <w:r w:rsidR="008C3BCE"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the 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cone index</w:t>
      </w:r>
      <w:r w:rsidRPr="00624C47">
        <w:rPr>
          <w:rFonts w:cs="Times New Roman"/>
          <w:i/>
          <w:iCs/>
          <w:color w:val="000000" w:themeColor="text1"/>
          <w:sz w:val="20"/>
          <w:szCs w:val="20"/>
        </w:rPr>
        <w:t xml:space="preserve"> in </w:t>
      </w:r>
      <w:r w:rsidR="008C3BCE" w:rsidRPr="00624C47">
        <w:rPr>
          <w:rFonts w:cs="Times New Roman"/>
          <w:i/>
          <w:iCs/>
          <w:color w:val="000000" w:themeColor="text1"/>
          <w:sz w:val="20"/>
          <w:szCs w:val="20"/>
        </w:rPr>
        <w:t xml:space="preserve">the </w:t>
      </w:r>
      <w:r w:rsidRPr="00624C47">
        <w:rPr>
          <w:rFonts w:cs="Times New Roman"/>
          <w:i/>
          <w:iCs/>
          <w:color w:val="000000" w:themeColor="text1"/>
          <w:sz w:val="20"/>
          <w:szCs w:val="20"/>
        </w:rPr>
        <w:t xml:space="preserve">different depth </w:t>
      </w:r>
      <w:r w:rsidR="008C3BCE" w:rsidRPr="00624C47">
        <w:rPr>
          <w:rFonts w:cs="Times New Roman"/>
          <w:i/>
          <w:iCs/>
          <w:color w:val="000000" w:themeColor="text1"/>
          <w:sz w:val="20"/>
          <w:szCs w:val="20"/>
        </w:rPr>
        <w:t xml:space="preserve">that were </w:t>
      </w:r>
      <w:r w:rsidRPr="00624C47">
        <w:rPr>
          <w:rFonts w:cs="Times New Roman"/>
          <w:i/>
          <w:iCs/>
          <w:color w:val="000000" w:themeColor="text1"/>
          <w:sz w:val="20"/>
          <w:szCs w:val="20"/>
        </w:rPr>
        <w:t>related to</w:t>
      </w:r>
      <w:r w:rsidR="008C3BCE" w:rsidRPr="00624C47">
        <w:rPr>
          <w:rFonts w:cs="Times New Roman"/>
          <w:i/>
          <w:iCs/>
          <w:color w:val="000000" w:themeColor="text1"/>
          <w:sz w:val="20"/>
          <w:szCs w:val="20"/>
        </w:rPr>
        <w:t xml:space="preserve"> the</w:t>
      </w:r>
      <w:r w:rsidRPr="00624C47">
        <w:rPr>
          <w:rFonts w:cs="Times New Roman"/>
          <w:i/>
          <w:iCs/>
          <w:color w:val="000000" w:themeColor="text1"/>
          <w:sz w:val="20"/>
          <w:szCs w:val="20"/>
        </w:rPr>
        <w:t xml:space="preserve"> potato performance crop. Regression equations has shown number of </w:t>
      </w:r>
      <w:r w:rsidR="008C3BCE" w:rsidRPr="00624C47">
        <w:rPr>
          <w:rFonts w:cs="Times New Roman"/>
          <w:i/>
          <w:iCs/>
          <w:color w:val="000000" w:themeColor="text1"/>
          <w:sz w:val="20"/>
          <w:szCs w:val="20"/>
        </w:rPr>
        <w:t xml:space="preserve">the </w:t>
      </w:r>
      <w:r w:rsidRPr="00624C47">
        <w:rPr>
          <w:rFonts w:cs="Times New Roman"/>
          <w:i/>
          <w:iCs/>
          <w:color w:val="000000" w:themeColor="text1"/>
          <w:sz w:val="20"/>
          <w:szCs w:val="20"/>
        </w:rPr>
        <w:t xml:space="preserve">tractor passes </w:t>
      </w:r>
      <w:r w:rsidR="008C3BCE" w:rsidRPr="00624C47">
        <w:rPr>
          <w:rFonts w:cs="Times New Roman"/>
          <w:i/>
          <w:iCs/>
          <w:color w:val="000000" w:themeColor="text1"/>
          <w:sz w:val="20"/>
          <w:szCs w:val="20"/>
        </w:rPr>
        <w:t>for the period of</w:t>
      </w:r>
      <w:r w:rsidRPr="00624C47">
        <w:rPr>
          <w:rFonts w:cs="Times New Roman"/>
          <w:i/>
          <w:iCs/>
          <w:color w:val="000000" w:themeColor="text1"/>
          <w:sz w:val="20"/>
          <w:szCs w:val="20"/>
        </w:rPr>
        <w:t xml:space="preserve"> the season tillage factor in the equation had negative </w:t>
      </w:r>
      <w:r w:rsidR="008C3BCE" w:rsidRPr="00624C47">
        <w:rPr>
          <w:rFonts w:cs="Times New Roman"/>
          <w:i/>
          <w:iCs/>
          <w:color w:val="000000" w:themeColor="text1"/>
          <w:sz w:val="20"/>
          <w:szCs w:val="20"/>
        </w:rPr>
        <w:t xml:space="preserve">the </w:t>
      </w:r>
      <w:r w:rsidRPr="00624C47">
        <w:rPr>
          <w:rFonts w:cs="Times New Roman"/>
          <w:i/>
          <w:iCs/>
          <w:color w:val="000000" w:themeColor="text1"/>
          <w:sz w:val="20"/>
          <w:szCs w:val="20"/>
        </w:rPr>
        <w:t xml:space="preserve">potato yield and </w:t>
      </w:r>
      <w:r w:rsidR="008C3BCE" w:rsidRPr="00624C47">
        <w:rPr>
          <w:rFonts w:cs="Times New Roman"/>
          <w:i/>
          <w:iCs/>
          <w:color w:val="000000" w:themeColor="text1"/>
          <w:sz w:val="20"/>
          <w:szCs w:val="20"/>
        </w:rPr>
        <w:t xml:space="preserve">the </w:t>
      </w:r>
      <w:r w:rsidRPr="00624C47">
        <w:rPr>
          <w:rFonts w:cs="Times New Roman"/>
          <w:i/>
          <w:iCs/>
          <w:color w:val="000000" w:themeColor="text1"/>
          <w:sz w:val="20"/>
          <w:szCs w:val="20"/>
        </w:rPr>
        <w:t xml:space="preserve">soil moisture coefficient in equation of </w:t>
      </w:r>
      <w:r w:rsidR="008C3BCE" w:rsidRPr="00624C47">
        <w:rPr>
          <w:rFonts w:cs="Times New Roman"/>
          <w:i/>
          <w:iCs/>
          <w:color w:val="000000" w:themeColor="text1"/>
          <w:sz w:val="20"/>
          <w:szCs w:val="20"/>
        </w:rPr>
        <w:t xml:space="preserve">the </w:t>
      </w:r>
      <w:r w:rsidRPr="00624C47">
        <w:rPr>
          <w:rFonts w:cs="Times New Roman"/>
          <w:i/>
          <w:iCs/>
          <w:color w:val="000000" w:themeColor="text1"/>
          <w:sz w:val="20"/>
          <w:szCs w:val="20"/>
        </w:rPr>
        <w:t>yields positive.</w:t>
      </w:r>
    </w:p>
    <w:p w:rsidR="00D30A66" w:rsidRPr="00624C47" w:rsidRDefault="00D30A66" w:rsidP="00624C47">
      <w:pPr>
        <w:pStyle w:val="addi"/>
        <w:pBdr>
          <w:top w:val="single" w:sz="4" w:space="1" w:color="auto"/>
          <w:bottom w:val="single" w:sz="4" w:space="1" w:color="auto"/>
        </w:pBdr>
        <w:bidi w:val="0"/>
        <w:ind w:firstLine="720"/>
        <w:jc w:val="both"/>
        <w:rPr>
          <w:rFonts w:cs="Times New Roman"/>
          <w:i/>
          <w:iCs/>
          <w:color w:val="000000" w:themeColor="text1"/>
          <w:sz w:val="20"/>
          <w:szCs w:val="20"/>
        </w:rPr>
      </w:pPr>
    </w:p>
    <w:p w:rsidR="001E4E19" w:rsidRPr="00624C47" w:rsidRDefault="00D30A66" w:rsidP="00624C47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</w:pPr>
      <w:r w:rsidRPr="00624C47">
        <w:rPr>
          <w:rFonts w:asciiTheme="majorBidi" w:hAnsiTheme="majorBidi" w:cstheme="majorBidi"/>
          <w:b/>
          <w:bCs/>
          <w:i/>
          <w:iCs/>
          <w:color w:val="000000" w:themeColor="text1"/>
          <w:sz w:val="20"/>
          <w:szCs w:val="20"/>
        </w:rPr>
        <w:t>Keywords:</w:t>
      </w:r>
      <w:r w:rsidRPr="00624C47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Aggregate stability; Soil water content; Tillage intensity; Potato yield; Optimum Model</w:t>
      </w:r>
    </w:p>
    <w:p w:rsidR="00F224B3" w:rsidRPr="004E0933" w:rsidRDefault="00F224B3" w:rsidP="00624C47">
      <w:pPr>
        <w:spacing w:after="0"/>
        <w:jc w:val="both"/>
        <w:rPr>
          <w:rFonts w:asciiTheme="majorBidi" w:eastAsia="Calibri" w:hAnsiTheme="majorBidi" w:cstheme="majorBidi"/>
          <w:b/>
          <w:bCs/>
          <w:noProof w:val="0"/>
          <w:color w:val="000000" w:themeColor="text1"/>
          <w:sz w:val="20"/>
          <w:szCs w:val="20"/>
          <w:lang w:bidi="fa-IR"/>
        </w:rPr>
      </w:pPr>
    </w:p>
    <w:sectPr w:rsidR="00F224B3" w:rsidRPr="004E0933" w:rsidSect="004E0933">
      <w:footerReference w:type="default" r:id="rId8"/>
      <w:type w:val="continuous"/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6194" w:rsidRDefault="00D96194" w:rsidP="004B5935">
      <w:pPr>
        <w:spacing w:after="0" w:line="240" w:lineRule="auto"/>
      </w:pPr>
      <w:r>
        <w:separator/>
      </w:r>
    </w:p>
  </w:endnote>
  <w:endnote w:type="continuationSeparator" w:id="0">
    <w:p w:rsidR="00D96194" w:rsidRDefault="00D96194" w:rsidP="004B5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tr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068617"/>
      <w:docPartObj>
        <w:docPartGallery w:val="Page Numbers (Bottom of Page)"/>
        <w:docPartUnique/>
      </w:docPartObj>
    </w:sdtPr>
    <w:sdtEndPr/>
    <w:sdtContent>
      <w:p w:rsidR="00205A68" w:rsidRDefault="00205A68" w:rsidP="00D37AED">
        <w:pPr>
          <w:pStyle w:val="Footer"/>
          <w:bidi w:val="0"/>
          <w:jc w:val="center"/>
        </w:pPr>
        <w:r w:rsidRPr="004D020A">
          <w:rPr>
            <w:b w:val="0"/>
            <w:bCs w:val="0"/>
            <w:sz w:val="16"/>
            <w:szCs w:val="16"/>
          </w:rPr>
          <w:fldChar w:fldCharType="begin"/>
        </w:r>
        <w:r w:rsidRPr="004D020A">
          <w:rPr>
            <w:b w:val="0"/>
            <w:bCs w:val="0"/>
            <w:sz w:val="16"/>
            <w:szCs w:val="16"/>
          </w:rPr>
          <w:instrText xml:space="preserve"> PAGE   \* MERGEFORMAT </w:instrText>
        </w:r>
        <w:r w:rsidRPr="004D020A">
          <w:rPr>
            <w:b w:val="0"/>
            <w:bCs w:val="0"/>
            <w:sz w:val="16"/>
            <w:szCs w:val="16"/>
          </w:rPr>
          <w:fldChar w:fldCharType="separate"/>
        </w:r>
        <w:r w:rsidR="00C032EA">
          <w:rPr>
            <w:b w:val="0"/>
            <w:bCs w:val="0"/>
            <w:noProof/>
            <w:sz w:val="16"/>
            <w:szCs w:val="16"/>
          </w:rPr>
          <w:t>1</w:t>
        </w:r>
        <w:r w:rsidRPr="004D020A">
          <w:rPr>
            <w:b w:val="0"/>
            <w:bCs w:val="0"/>
            <w:sz w:val="16"/>
            <w:szCs w:val="16"/>
          </w:rPr>
          <w:fldChar w:fldCharType="end"/>
        </w:r>
      </w:p>
    </w:sdtContent>
  </w:sdt>
  <w:p w:rsidR="00205A68" w:rsidRDefault="00205A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6194" w:rsidRDefault="00D96194" w:rsidP="004B5935">
      <w:pPr>
        <w:spacing w:after="0" w:line="240" w:lineRule="auto"/>
      </w:pPr>
      <w:r>
        <w:separator/>
      </w:r>
    </w:p>
  </w:footnote>
  <w:footnote w:type="continuationSeparator" w:id="0">
    <w:p w:rsidR="00D96194" w:rsidRDefault="00D96194" w:rsidP="004B59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786AE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0AE3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1BCCC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7EE1F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AAA30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FDA6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F984B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E769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B2680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5A44E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730AA1"/>
    <w:multiLevelType w:val="multilevel"/>
    <w:tmpl w:val="333296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>
    <w:nsid w:val="141064CD"/>
    <w:multiLevelType w:val="hybridMultilevel"/>
    <w:tmpl w:val="7674B2F6"/>
    <w:lvl w:ilvl="0" w:tplc="F1CA8E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8104D9"/>
    <w:multiLevelType w:val="hybridMultilevel"/>
    <w:tmpl w:val="36747DBE"/>
    <w:lvl w:ilvl="0" w:tplc="AC20F172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3">
    <w:nsid w:val="21D82108"/>
    <w:multiLevelType w:val="hybridMultilevel"/>
    <w:tmpl w:val="EB548392"/>
    <w:lvl w:ilvl="0" w:tplc="BEB258B8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23122104"/>
    <w:multiLevelType w:val="hybridMultilevel"/>
    <w:tmpl w:val="BB8EAE40"/>
    <w:lvl w:ilvl="0" w:tplc="EB6AE0DA">
      <w:start w:val="4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965785"/>
    <w:multiLevelType w:val="hybridMultilevel"/>
    <w:tmpl w:val="AFF4D30E"/>
    <w:lvl w:ilvl="0" w:tplc="B69E396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B54EA5"/>
    <w:multiLevelType w:val="hybridMultilevel"/>
    <w:tmpl w:val="90AA4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E914BC"/>
    <w:multiLevelType w:val="hybridMultilevel"/>
    <w:tmpl w:val="F4948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2349C4"/>
    <w:multiLevelType w:val="hybridMultilevel"/>
    <w:tmpl w:val="F48C315E"/>
    <w:lvl w:ilvl="0" w:tplc="A66ACB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843770"/>
    <w:multiLevelType w:val="hybridMultilevel"/>
    <w:tmpl w:val="7F2C3CCA"/>
    <w:lvl w:ilvl="0" w:tplc="D59C50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314F99"/>
    <w:multiLevelType w:val="hybridMultilevel"/>
    <w:tmpl w:val="9EC8F800"/>
    <w:lvl w:ilvl="0" w:tplc="FD544B00">
      <w:start w:val="1"/>
      <w:numFmt w:val="lowerLetter"/>
      <w:lvlText w:val="%1)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1">
    <w:nsid w:val="4FEF4EAA"/>
    <w:multiLevelType w:val="hybridMultilevel"/>
    <w:tmpl w:val="A642C72C"/>
    <w:lvl w:ilvl="0" w:tplc="2158A54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2C04D3"/>
    <w:multiLevelType w:val="hybridMultilevel"/>
    <w:tmpl w:val="80940C12"/>
    <w:lvl w:ilvl="0" w:tplc="D59C50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3D0CAF"/>
    <w:multiLevelType w:val="hybridMultilevel"/>
    <w:tmpl w:val="521EC970"/>
    <w:lvl w:ilvl="0" w:tplc="A62EC21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BD24B3"/>
    <w:multiLevelType w:val="multilevel"/>
    <w:tmpl w:val="462ED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33F1985"/>
    <w:multiLevelType w:val="hybridMultilevel"/>
    <w:tmpl w:val="57CC86DA"/>
    <w:lvl w:ilvl="0" w:tplc="59489610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52B5637"/>
    <w:multiLevelType w:val="multilevel"/>
    <w:tmpl w:val="8214D056"/>
    <w:lvl w:ilvl="0">
      <w:start w:val="1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B0F4E78"/>
    <w:multiLevelType w:val="hybridMultilevel"/>
    <w:tmpl w:val="7062F25C"/>
    <w:lvl w:ilvl="0" w:tplc="C472FDC8">
      <w:numFmt w:val="bullet"/>
      <w:lvlText w:val="-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8">
    <w:nsid w:val="7B4437DE"/>
    <w:multiLevelType w:val="hybridMultilevel"/>
    <w:tmpl w:val="B0461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0D1DA2"/>
    <w:multiLevelType w:val="hybridMultilevel"/>
    <w:tmpl w:val="C6F2AB78"/>
    <w:lvl w:ilvl="0" w:tplc="78444404">
      <w:start w:val="4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9"/>
  </w:num>
  <w:num w:numId="3">
    <w:abstractNumId w:val="12"/>
  </w:num>
  <w:num w:numId="4">
    <w:abstractNumId w:val="10"/>
  </w:num>
  <w:num w:numId="5">
    <w:abstractNumId w:val="15"/>
  </w:num>
  <w:num w:numId="6">
    <w:abstractNumId w:val="17"/>
  </w:num>
  <w:num w:numId="7">
    <w:abstractNumId w:val="21"/>
  </w:num>
  <w:num w:numId="8">
    <w:abstractNumId w:val="18"/>
  </w:num>
  <w:num w:numId="9">
    <w:abstractNumId w:val="26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27"/>
  </w:num>
  <w:num w:numId="21">
    <w:abstractNumId w:val="28"/>
  </w:num>
  <w:num w:numId="22">
    <w:abstractNumId w:val="23"/>
  </w:num>
  <w:num w:numId="23">
    <w:abstractNumId w:val="20"/>
  </w:num>
  <w:num w:numId="24">
    <w:abstractNumId w:val="16"/>
  </w:num>
  <w:num w:numId="25">
    <w:abstractNumId w:val="24"/>
  </w:num>
  <w:num w:numId="26">
    <w:abstractNumId w:val="29"/>
  </w:num>
  <w:num w:numId="27">
    <w:abstractNumId w:val="14"/>
  </w:num>
  <w:num w:numId="28">
    <w:abstractNumId w:val="11"/>
  </w:num>
  <w:num w:numId="29">
    <w:abstractNumId w:val="13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D71"/>
    <w:rsid w:val="00002722"/>
    <w:rsid w:val="00007B67"/>
    <w:rsid w:val="00007FDC"/>
    <w:rsid w:val="0001108A"/>
    <w:rsid w:val="000116C3"/>
    <w:rsid w:val="000122BB"/>
    <w:rsid w:val="00017597"/>
    <w:rsid w:val="0002021D"/>
    <w:rsid w:val="00022148"/>
    <w:rsid w:val="0003070E"/>
    <w:rsid w:val="00042627"/>
    <w:rsid w:val="000459A4"/>
    <w:rsid w:val="00047850"/>
    <w:rsid w:val="00061031"/>
    <w:rsid w:val="000634BF"/>
    <w:rsid w:val="00064E26"/>
    <w:rsid w:val="00074FF7"/>
    <w:rsid w:val="00095B1E"/>
    <w:rsid w:val="000A0556"/>
    <w:rsid w:val="000A2E58"/>
    <w:rsid w:val="000A3336"/>
    <w:rsid w:val="000A3AE1"/>
    <w:rsid w:val="000A3B6A"/>
    <w:rsid w:val="000A43CB"/>
    <w:rsid w:val="000B2EAA"/>
    <w:rsid w:val="000B3686"/>
    <w:rsid w:val="000B42A4"/>
    <w:rsid w:val="000B436A"/>
    <w:rsid w:val="000B6384"/>
    <w:rsid w:val="000B7DE1"/>
    <w:rsid w:val="000C03E2"/>
    <w:rsid w:val="000C2579"/>
    <w:rsid w:val="000C6E44"/>
    <w:rsid w:val="000C7C11"/>
    <w:rsid w:val="000D2808"/>
    <w:rsid w:val="000D34A9"/>
    <w:rsid w:val="000E297C"/>
    <w:rsid w:val="000F12D2"/>
    <w:rsid w:val="00102ECC"/>
    <w:rsid w:val="00107DE8"/>
    <w:rsid w:val="00111820"/>
    <w:rsid w:val="001128BB"/>
    <w:rsid w:val="001131A2"/>
    <w:rsid w:val="0011392C"/>
    <w:rsid w:val="00115FBC"/>
    <w:rsid w:val="0011704B"/>
    <w:rsid w:val="00125A15"/>
    <w:rsid w:val="00125A55"/>
    <w:rsid w:val="00133B55"/>
    <w:rsid w:val="00135F30"/>
    <w:rsid w:val="00137712"/>
    <w:rsid w:val="00140B4B"/>
    <w:rsid w:val="001414C1"/>
    <w:rsid w:val="00141CF1"/>
    <w:rsid w:val="00145335"/>
    <w:rsid w:val="001526A3"/>
    <w:rsid w:val="001556AE"/>
    <w:rsid w:val="00157634"/>
    <w:rsid w:val="00162FC6"/>
    <w:rsid w:val="0016412D"/>
    <w:rsid w:val="001674E6"/>
    <w:rsid w:val="00171CFD"/>
    <w:rsid w:val="001754C7"/>
    <w:rsid w:val="0019066C"/>
    <w:rsid w:val="00193A13"/>
    <w:rsid w:val="0019451D"/>
    <w:rsid w:val="00194E12"/>
    <w:rsid w:val="001A0DFA"/>
    <w:rsid w:val="001A32BF"/>
    <w:rsid w:val="001B6A38"/>
    <w:rsid w:val="001C0826"/>
    <w:rsid w:val="001D26EF"/>
    <w:rsid w:val="001D62A1"/>
    <w:rsid w:val="001E0691"/>
    <w:rsid w:val="001E106E"/>
    <w:rsid w:val="001E39DD"/>
    <w:rsid w:val="001E4E19"/>
    <w:rsid w:val="001E4EEB"/>
    <w:rsid w:val="001E771A"/>
    <w:rsid w:val="001F027D"/>
    <w:rsid w:val="001F21DC"/>
    <w:rsid w:val="001F350A"/>
    <w:rsid w:val="001F38E5"/>
    <w:rsid w:val="001F39B9"/>
    <w:rsid w:val="001F4C07"/>
    <w:rsid w:val="001F56A3"/>
    <w:rsid w:val="00201332"/>
    <w:rsid w:val="0020449B"/>
    <w:rsid w:val="00205A68"/>
    <w:rsid w:val="0021127A"/>
    <w:rsid w:val="0021539A"/>
    <w:rsid w:val="00215504"/>
    <w:rsid w:val="00216474"/>
    <w:rsid w:val="00216EB2"/>
    <w:rsid w:val="00230449"/>
    <w:rsid w:val="00232B3E"/>
    <w:rsid w:val="00232DD0"/>
    <w:rsid w:val="0024156E"/>
    <w:rsid w:val="0025380D"/>
    <w:rsid w:val="0025423B"/>
    <w:rsid w:val="00254B17"/>
    <w:rsid w:val="00255DD2"/>
    <w:rsid w:val="0025649D"/>
    <w:rsid w:val="00257EAA"/>
    <w:rsid w:val="00275481"/>
    <w:rsid w:val="00275FC1"/>
    <w:rsid w:val="00283AA0"/>
    <w:rsid w:val="0028631F"/>
    <w:rsid w:val="002875F2"/>
    <w:rsid w:val="00292822"/>
    <w:rsid w:val="00295F1D"/>
    <w:rsid w:val="002A194F"/>
    <w:rsid w:val="002A24B8"/>
    <w:rsid w:val="002A569C"/>
    <w:rsid w:val="002A69B9"/>
    <w:rsid w:val="002B5B3C"/>
    <w:rsid w:val="002B5B62"/>
    <w:rsid w:val="002B5E48"/>
    <w:rsid w:val="002D3373"/>
    <w:rsid w:val="002D6B1C"/>
    <w:rsid w:val="002D7EE2"/>
    <w:rsid w:val="002E0A0D"/>
    <w:rsid w:val="002E24A3"/>
    <w:rsid w:val="002E7FC6"/>
    <w:rsid w:val="00323859"/>
    <w:rsid w:val="00333244"/>
    <w:rsid w:val="00337DB6"/>
    <w:rsid w:val="0034162E"/>
    <w:rsid w:val="0034548B"/>
    <w:rsid w:val="0034702A"/>
    <w:rsid w:val="003473C1"/>
    <w:rsid w:val="00347A79"/>
    <w:rsid w:val="00347B11"/>
    <w:rsid w:val="00350E8F"/>
    <w:rsid w:val="00353419"/>
    <w:rsid w:val="003548D2"/>
    <w:rsid w:val="00357CDE"/>
    <w:rsid w:val="00363F2B"/>
    <w:rsid w:val="00364782"/>
    <w:rsid w:val="00364F31"/>
    <w:rsid w:val="00365122"/>
    <w:rsid w:val="00365396"/>
    <w:rsid w:val="003655F9"/>
    <w:rsid w:val="00370DCF"/>
    <w:rsid w:val="003711BC"/>
    <w:rsid w:val="0037427A"/>
    <w:rsid w:val="0037439A"/>
    <w:rsid w:val="0037488C"/>
    <w:rsid w:val="003772C6"/>
    <w:rsid w:val="0038073B"/>
    <w:rsid w:val="00386D7B"/>
    <w:rsid w:val="00387228"/>
    <w:rsid w:val="0039029B"/>
    <w:rsid w:val="00392695"/>
    <w:rsid w:val="00393BDA"/>
    <w:rsid w:val="003A2458"/>
    <w:rsid w:val="003A3640"/>
    <w:rsid w:val="003B3728"/>
    <w:rsid w:val="003C1419"/>
    <w:rsid w:val="003D27C0"/>
    <w:rsid w:val="003E0891"/>
    <w:rsid w:val="003E0C4F"/>
    <w:rsid w:val="003E6D22"/>
    <w:rsid w:val="003E7E36"/>
    <w:rsid w:val="003F2639"/>
    <w:rsid w:val="003F64F5"/>
    <w:rsid w:val="00400D00"/>
    <w:rsid w:val="0040429F"/>
    <w:rsid w:val="00405299"/>
    <w:rsid w:val="00407FCE"/>
    <w:rsid w:val="0041035F"/>
    <w:rsid w:val="00413CD9"/>
    <w:rsid w:val="0041428C"/>
    <w:rsid w:val="00431103"/>
    <w:rsid w:val="004312D6"/>
    <w:rsid w:val="004323D6"/>
    <w:rsid w:val="00432F56"/>
    <w:rsid w:val="00440446"/>
    <w:rsid w:val="00444A07"/>
    <w:rsid w:val="00445A75"/>
    <w:rsid w:val="00450D71"/>
    <w:rsid w:val="00451356"/>
    <w:rsid w:val="004608A6"/>
    <w:rsid w:val="00464F91"/>
    <w:rsid w:val="00465FB0"/>
    <w:rsid w:val="004749A3"/>
    <w:rsid w:val="0047518F"/>
    <w:rsid w:val="0048129C"/>
    <w:rsid w:val="004837E6"/>
    <w:rsid w:val="00484CB8"/>
    <w:rsid w:val="00496E32"/>
    <w:rsid w:val="004B5935"/>
    <w:rsid w:val="004B65F3"/>
    <w:rsid w:val="004C2086"/>
    <w:rsid w:val="004C27B0"/>
    <w:rsid w:val="004D020A"/>
    <w:rsid w:val="004D13EE"/>
    <w:rsid w:val="004D2304"/>
    <w:rsid w:val="004E0933"/>
    <w:rsid w:val="004E210A"/>
    <w:rsid w:val="004E4B32"/>
    <w:rsid w:val="004E6146"/>
    <w:rsid w:val="00501A9F"/>
    <w:rsid w:val="005023DA"/>
    <w:rsid w:val="00515186"/>
    <w:rsid w:val="005170E7"/>
    <w:rsid w:val="00523110"/>
    <w:rsid w:val="00530FB7"/>
    <w:rsid w:val="00544B89"/>
    <w:rsid w:val="00555A00"/>
    <w:rsid w:val="00555C35"/>
    <w:rsid w:val="00566C45"/>
    <w:rsid w:val="00572AAA"/>
    <w:rsid w:val="00577BD9"/>
    <w:rsid w:val="0058129B"/>
    <w:rsid w:val="005839DE"/>
    <w:rsid w:val="00585FC3"/>
    <w:rsid w:val="00591A62"/>
    <w:rsid w:val="005965DD"/>
    <w:rsid w:val="00596DB4"/>
    <w:rsid w:val="005A04E2"/>
    <w:rsid w:val="005A33BF"/>
    <w:rsid w:val="005A5E8B"/>
    <w:rsid w:val="005A678B"/>
    <w:rsid w:val="005B012A"/>
    <w:rsid w:val="005B0966"/>
    <w:rsid w:val="005B0D6A"/>
    <w:rsid w:val="005B12E1"/>
    <w:rsid w:val="005B2C7C"/>
    <w:rsid w:val="005B6579"/>
    <w:rsid w:val="005B6E00"/>
    <w:rsid w:val="005B70C5"/>
    <w:rsid w:val="005C00AE"/>
    <w:rsid w:val="005C32B1"/>
    <w:rsid w:val="005C4302"/>
    <w:rsid w:val="005D0A32"/>
    <w:rsid w:val="005D248F"/>
    <w:rsid w:val="005D5202"/>
    <w:rsid w:val="005D6F57"/>
    <w:rsid w:val="005E7F6F"/>
    <w:rsid w:val="005F2219"/>
    <w:rsid w:val="005F304A"/>
    <w:rsid w:val="005F4DDB"/>
    <w:rsid w:val="00603BE9"/>
    <w:rsid w:val="00604697"/>
    <w:rsid w:val="0060748E"/>
    <w:rsid w:val="00611FAC"/>
    <w:rsid w:val="00614CE3"/>
    <w:rsid w:val="00615365"/>
    <w:rsid w:val="00624C47"/>
    <w:rsid w:val="006302EC"/>
    <w:rsid w:val="00630320"/>
    <w:rsid w:val="00632F82"/>
    <w:rsid w:val="006357D1"/>
    <w:rsid w:val="00637181"/>
    <w:rsid w:val="0064334A"/>
    <w:rsid w:val="00652411"/>
    <w:rsid w:val="00652789"/>
    <w:rsid w:val="0065405C"/>
    <w:rsid w:val="00664461"/>
    <w:rsid w:val="0066629F"/>
    <w:rsid w:val="00670AD5"/>
    <w:rsid w:val="0067185C"/>
    <w:rsid w:val="006727AA"/>
    <w:rsid w:val="0068501D"/>
    <w:rsid w:val="00685177"/>
    <w:rsid w:val="006A15E8"/>
    <w:rsid w:val="006A5E44"/>
    <w:rsid w:val="006B2002"/>
    <w:rsid w:val="006B4987"/>
    <w:rsid w:val="006B53E3"/>
    <w:rsid w:val="006B5CF3"/>
    <w:rsid w:val="006B6792"/>
    <w:rsid w:val="006C1A9D"/>
    <w:rsid w:val="006D15F2"/>
    <w:rsid w:val="006D2747"/>
    <w:rsid w:val="006D4538"/>
    <w:rsid w:val="006D4890"/>
    <w:rsid w:val="006D7795"/>
    <w:rsid w:val="006E060C"/>
    <w:rsid w:val="006E5FD4"/>
    <w:rsid w:val="006E7792"/>
    <w:rsid w:val="006F5285"/>
    <w:rsid w:val="0070180B"/>
    <w:rsid w:val="00701918"/>
    <w:rsid w:val="007140E1"/>
    <w:rsid w:val="00717166"/>
    <w:rsid w:val="00722BD2"/>
    <w:rsid w:val="00724DF4"/>
    <w:rsid w:val="007313F9"/>
    <w:rsid w:val="0073557E"/>
    <w:rsid w:val="00740597"/>
    <w:rsid w:val="00741DFB"/>
    <w:rsid w:val="007451EB"/>
    <w:rsid w:val="007507C1"/>
    <w:rsid w:val="0075164A"/>
    <w:rsid w:val="00752550"/>
    <w:rsid w:val="00756904"/>
    <w:rsid w:val="007575CD"/>
    <w:rsid w:val="00763BF2"/>
    <w:rsid w:val="00766F51"/>
    <w:rsid w:val="00776647"/>
    <w:rsid w:val="00780238"/>
    <w:rsid w:val="0078318C"/>
    <w:rsid w:val="00783ACC"/>
    <w:rsid w:val="00792BE0"/>
    <w:rsid w:val="0079435C"/>
    <w:rsid w:val="00794D0F"/>
    <w:rsid w:val="0079629F"/>
    <w:rsid w:val="00797C54"/>
    <w:rsid w:val="00797DA7"/>
    <w:rsid w:val="007A1D93"/>
    <w:rsid w:val="007A3CCE"/>
    <w:rsid w:val="007B337C"/>
    <w:rsid w:val="007B3CE0"/>
    <w:rsid w:val="007B6834"/>
    <w:rsid w:val="007D375F"/>
    <w:rsid w:val="007D6EED"/>
    <w:rsid w:val="007D7B99"/>
    <w:rsid w:val="007E04EA"/>
    <w:rsid w:val="007F0055"/>
    <w:rsid w:val="007F0BE9"/>
    <w:rsid w:val="007F166D"/>
    <w:rsid w:val="007F26EB"/>
    <w:rsid w:val="007F51C5"/>
    <w:rsid w:val="007F5992"/>
    <w:rsid w:val="007F6003"/>
    <w:rsid w:val="008013FE"/>
    <w:rsid w:val="0080161C"/>
    <w:rsid w:val="00804FA9"/>
    <w:rsid w:val="008061C1"/>
    <w:rsid w:val="008065C2"/>
    <w:rsid w:val="00814B8A"/>
    <w:rsid w:val="00814CCF"/>
    <w:rsid w:val="0081553D"/>
    <w:rsid w:val="00822616"/>
    <w:rsid w:val="00827629"/>
    <w:rsid w:val="00827CCA"/>
    <w:rsid w:val="00835B97"/>
    <w:rsid w:val="0083707C"/>
    <w:rsid w:val="008404AE"/>
    <w:rsid w:val="008445AE"/>
    <w:rsid w:val="0085797E"/>
    <w:rsid w:val="00864232"/>
    <w:rsid w:val="008749E3"/>
    <w:rsid w:val="00881B11"/>
    <w:rsid w:val="0088370B"/>
    <w:rsid w:val="00891A01"/>
    <w:rsid w:val="00892F93"/>
    <w:rsid w:val="008955A1"/>
    <w:rsid w:val="00895A43"/>
    <w:rsid w:val="00896AC0"/>
    <w:rsid w:val="008970A0"/>
    <w:rsid w:val="008A0A11"/>
    <w:rsid w:val="008A663E"/>
    <w:rsid w:val="008A6CC5"/>
    <w:rsid w:val="008C3BCE"/>
    <w:rsid w:val="008C6D55"/>
    <w:rsid w:val="008D67EC"/>
    <w:rsid w:val="008E14AB"/>
    <w:rsid w:val="008F035D"/>
    <w:rsid w:val="008F4240"/>
    <w:rsid w:val="00900A07"/>
    <w:rsid w:val="00907B37"/>
    <w:rsid w:val="0091353D"/>
    <w:rsid w:val="009167E6"/>
    <w:rsid w:val="009207AB"/>
    <w:rsid w:val="0092284B"/>
    <w:rsid w:val="009236E2"/>
    <w:rsid w:val="009245F7"/>
    <w:rsid w:val="00930963"/>
    <w:rsid w:val="009310CB"/>
    <w:rsid w:val="00932D3C"/>
    <w:rsid w:val="00943BF7"/>
    <w:rsid w:val="00944AFE"/>
    <w:rsid w:val="009525E1"/>
    <w:rsid w:val="00957225"/>
    <w:rsid w:val="00967A73"/>
    <w:rsid w:val="00972706"/>
    <w:rsid w:val="009735A1"/>
    <w:rsid w:val="009758DD"/>
    <w:rsid w:val="00985AC3"/>
    <w:rsid w:val="00995C3C"/>
    <w:rsid w:val="009A1A14"/>
    <w:rsid w:val="009A412F"/>
    <w:rsid w:val="009A619E"/>
    <w:rsid w:val="009B62F1"/>
    <w:rsid w:val="009B6EDC"/>
    <w:rsid w:val="009B7439"/>
    <w:rsid w:val="009B7C40"/>
    <w:rsid w:val="009C74BE"/>
    <w:rsid w:val="009C7F57"/>
    <w:rsid w:val="009D0F2C"/>
    <w:rsid w:val="009D1A36"/>
    <w:rsid w:val="009D1EDA"/>
    <w:rsid w:val="009D53A1"/>
    <w:rsid w:val="009D57C9"/>
    <w:rsid w:val="009E066F"/>
    <w:rsid w:val="009E26C0"/>
    <w:rsid w:val="009E2C41"/>
    <w:rsid w:val="009E7540"/>
    <w:rsid w:val="00A061F2"/>
    <w:rsid w:val="00A06400"/>
    <w:rsid w:val="00A1164B"/>
    <w:rsid w:val="00A117C6"/>
    <w:rsid w:val="00A22793"/>
    <w:rsid w:val="00A27A88"/>
    <w:rsid w:val="00A31506"/>
    <w:rsid w:val="00A354F5"/>
    <w:rsid w:val="00A355A1"/>
    <w:rsid w:val="00A37EED"/>
    <w:rsid w:val="00A37F36"/>
    <w:rsid w:val="00A44398"/>
    <w:rsid w:val="00A54DF7"/>
    <w:rsid w:val="00A57B1C"/>
    <w:rsid w:val="00A618EE"/>
    <w:rsid w:val="00A66974"/>
    <w:rsid w:val="00A70122"/>
    <w:rsid w:val="00A737A2"/>
    <w:rsid w:val="00A90A00"/>
    <w:rsid w:val="00A9191E"/>
    <w:rsid w:val="00AB744E"/>
    <w:rsid w:val="00AB7A17"/>
    <w:rsid w:val="00AC29EA"/>
    <w:rsid w:val="00AC4267"/>
    <w:rsid w:val="00AD0870"/>
    <w:rsid w:val="00AD74AD"/>
    <w:rsid w:val="00AE0697"/>
    <w:rsid w:val="00AE30F6"/>
    <w:rsid w:val="00AE7CCE"/>
    <w:rsid w:val="00AF0880"/>
    <w:rsid w:val="00AF0ABA"/>
    <w:rsid w:val="00AF1E71"/>
    <w:rsid w:val="00AF37DC"/>
    <w:rsid w:val="00AF7019"/>
    <w:rsid w:val="00B00C2B"/>
    <w:rsid w:val="00B01ACF"/>
    <w:rsid w:val="00B052E1"/>
    <w:rsid w:val="00B070F5"/>
    <w:rsid w:val="00B075F9"/>
    <w:rsid w:val="00B077EF"/>
    <w:rsid w:val="00B15707"/>
    <w:rsid w:val="00B202C4"/>
    <w:rsid w:val="00B22D7D"/>
    <w:rsid w:val="00B24A82"/>
    <w:rsid w:val="00B4220D"/>
    <w:rsid w:val="00B42E5C"/>
    <w:rsid w:val="00B43F55"/>
    <w:rsid w:val="00B5203D"/>
    <w:rsid w:val="00B53D31"/>
    <w:rsid w:val="00B61103"/>
    <w:rsid w:val="00B629FC"/>
    <w:rsid w:val="00B62A5B"/>
    <w:rsid w:val="00B634D7"/>
    <w:rsid w:val="00B66561"/>
    <w:rsid w:val="00B7287E"/>
    <w:rsid w:val="00B8004D"/>
    <w:rsid w:val="00B82CE5"/>
    <w:rsid w:val="00B861FB"/>
    <w:rsid w:val="00B86FFD"/>
    <w:rsid w:val="00B924E4"/>
    <w:rsid w:val="00B92C0C"/>
    <w:rsid w:val="00B93665"/>
    <w:rsid w:val="00B969D0"/>
    <w:rsid w:val="00BA44FD"/>
    <w:rsid w:val="00BA57BA"/>
    <w:rsid w:val="00BB2AE5"/>
    <w:rsid w:val="00BB7C17"/>
    <w:rsid w:val="00BC3931"/>
    <w:rsid w:val="00BC5DAE"/>
    <w:rsid w:val="00BC6F61"/>
    <w:rsid w:val="00BC7085"/>
    <w:rsid w:val="00BD32C6"/>
    <w:rsid w:val="00BD335A"/>
    <w:rsid w:val="00BF19AA"/>
    <w:rsid w:val="00BF45F6"/>
    <w:rsid w:val="00BF5982"/>
    <w:rsid w:val="00C02572"/>
    <w:rsid w:val="00C02A0C"/>
    <w:rsid w:val="00C032EA"/>
    <w:rsid w:val="00C04591"/>
    <w:rsid w:val="00C11C1E"/>
    <w:rsid w:val="00C12A20"/>
    <w:rsid w:val="00C171CA"/>
    <w:rsid w:val="00C226AB"/>
    <w:rsid w:val="00C27057"/>
    <w:rsid w:val="00C36205"/>
    <w:rsid w:val="00C373F0"/>
    <w:rsid w:val="00C4406A"/>
    <w:rsid w:val="00C458E7"/>
    <w:rsid w:val="00C47810"/>
    <w:rsid w:val="00C5105B"/>
    <w:rsid w:val="00C6292A"/>
    <w:rsid w:val="00C66FAE"/>
    <w:rsid w:val="00C715C3"/>
    <w:rsid w:val="00C732C9"/>
    <w:rsid w:val="00C73783"/>
    <w:rsid w:val="00C757A7"/>
    <w:rsid w:val="00CA2579"/>
    <w:rsid w:val="00CB20F2"/>
    <w:rsid w:val="00CB2CAD"/>
    <w:rsid w:val="00CB395D"/>
    <w:rsid w:val="00CB5233"/>
    <w:rsid w:val="00CB7285"/>
    <w:rsid w:val="00CC2CF9"/>
    <w:rsid w:val="00CC35ED"/>
    <w:rsid w:val="00CD052D"/>
    <w:rsid w:val="00CD0A61"/>
    <w:rsid w:val="00CD2301"/>
    <w:rsid w:val="00CD27C9"/>
    <w:rsid w:val="00CD4458"/>
    <w:rsid w:val="00CD495F"/>
    <w:rsid w:val="00CD4DAE"/>
    <w:rsid w:val="00CD7359"/>
    <w:rsid w:val="00CF3985"/>
    <w:rsid w:val="00CF7765"/>
    <w:rsid w:val="00D05C3F"/>
    <w:rsid w:val="00D06D45"/>
    <w:rsid w:val="00D06D71"/>
    <w:rsid w:val="00D12B06"/>
    <w:rsid w:val="00D13579"/>
    <w:rsid w:val="00D13DC1"/>
    <w:rsid w:val="00D2637C"/>
    <w:rsid w:val="00D266DE"/>
    <w:rsid w:val="00D30A66"/>
    <w:rsid w:val="00D37AED"/>
    <w:rsid w:val="00D405C1"/>
    <w:rsid w:val="00D501AC"/>
    <w:rsid w:val="00D550AC"/>
    <w:rsid w:val="00D569DD"/>
    <w:rsid w:val="00D63ADC"/>
    <w:rsid w:val="00D80401"/>
    <w:rsid w:val="00D818A5"/>
    <w:rsid w:val="00D85FCC"/>
    <w:rsid w:val="00D93F91"/>
    <w:rsid w:val="00D950E5"/>
    <w:rsid w:val="00D96194"/>
    <w:rsid w:val="00DA07CF"/>
    <w:rsid w:val="00DA3392"/>
    <w:rsid w:val="00DA3C0A"/>
    <w:rsid w:val="00DA48C4"/>
    <w:rsid w:val="00DB0275"/>
    <w:rsid w:val="00DB2E93"/>
    <w:rsid w:val="00DB7111"/>
    <w:rsid w:val="00DB78BF"/>
    <w:rsid w:val="00DC6895"/>
    <w:rsid w:val="00DC7831"/>
    <w:rsid w:val="00DD1729"/>
    <w:rsid w:val="00DE141E"/>
    <w:rsid w:val="00DF2648"/>
    <w:rsid w:val="00DF2E7C"/>
    <w:rsid w:val="00DF2FBA"/>
    <w:rsid w:val="00DF74F6"/>
    <w:rsid w:val="00DF7794"/>
    <w:rsid w:val="00E01979"/>
    <w:rsid w:val="00E10477"/>
    <w:rsid w:val="00E11E6E"/>
    <w:rsid w:val="00E1393B"/>
    <w:rsid w:val="00E202B3"/>
    <w:rsid w:val="00E223CD"/>
    <w:rsid w:val="00E2374C"/>
    <w:rsid w:val="00E24EBF"/>
    <w:rsid w:val="00E310FF"/>
    <w:rsid w:val="00E34F9D"/>
    <w:rsid w:val="00E439E9"/>
    <w:rsid w:val="00E43EA9"/>
    <w:rsid w:val="00E43FEF"/>
    <w:rsid w:val="00E45089"/>
    <w:rsid w:val="00E46873"/>
    <w:rsid w:val="00E56237"/>
    <w:rsid w:val="00E56B25"/>
    <w:rsid w:val="00E72E7E"/>
    <w:rsid w:val="00E74ADF"/>
    <w:rsid w:val="00E75E49"/>
    <w:rsid w:val="00E81A6C"/>
    <w:rsid w:val="00E85D59"/>
    <w:rsid w:val="00E93391"/>
    <w:rsid w:val="00EA1A9C"/>
    <w:rsid w:val="00EA5734"/>
    <w:rsid w:val="00EA6739"/>
    <w:rsid w:val="00EB76B9"/>
    <w:rsid w:val="00EC3232"/>
    <w:rsid w:val="00EC5C70"/>
    <w:rsid w:val="00ED5423"/>
    <w:rsid w:val="00EE46EB"/>
    <w:rsid w:val="00EF4A1D"/>
    <w:rsid w:val="00EF4D97"/>
    <w:rsid w:val="00EF6B1D"/>
    <w:rsid w:val="00F106B4"/>
    <w:rsid w:val="00F12A28"/>
    <w:rsid w:val="00F138B0"/>
    <w:rsid w:val="00F14AFE"/>
    <w:rsid w:val="00F16839"/>
    <w:rsid w:val="00F224B3"/>
    <w:rsid w:val="00F243C7"/>
    <w:rsid w:val="00F32987"/>
    <w:rsid w:val="00F401EE"/>
    <w:rsid w:val="00F458C2"/>
    <w:rsid w:val="00F5089D"/>
    <w:rsid w:val="00F51471"/>
    <w:rsid w:val="00F52094"/>
    <w:rsid w:val="00F55E98"/>
    <w:rsid w:val="00F6284C"/>
    <w:rsid w:val="00F65405"/>
    <w:rsid w:val="00F6643D"/>
    <w:rsid w:val="00F66B3E"/>
    <w:rsid w:val="00F67966"/>
    <w:rsid w:val="00F73A73"/>
    <w:rsid w:val="00F768E9"/>
    <w:rsid w:val="00F81F69"/>
    <w:rsid w:val="00F91DCE"/>
    <w:rsid w:val="00F9708C"/>
    <w:rsid w:val="00FA0196"/>
    <w:rsid w:val="00FA3882"/>
    <w:rsid w:val="00FA5BDB"/>
    <w:rsid w:val="00FB0373"/>
    <w:rsid w:val="00FB5ECE"/>
    <w:rsid w:val="00FC2282"/>
    <w:rsid w:val="00FC45F7"/>
    <w:rsid w:val="00FD144D"/>
    <w:rsid w:val="00FD2021"/>
    <w:rsid w:val="00FD512F"/>
    <w:rsid w:val="00FE082D"/>
    <w:rsid w:val="00FE37EF"/>
    <w:rsid w:val="00FF007A"/>
    <w:rsid w:val="00FF2A10"/>
    <w:rsid w:val="00FF4E7D"/>
    <w:rsid w:val="00FF67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D5BEB5-06A3-4857-816A-0F0A1983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CD4DAE"/>
    <w:pPr>
      <w:keepNext/>
      <w:keepLines/>
      <w:bidi/>
      <w:spacing w:before="480" w:after="0" w:line="240" w:lineRule="auto"/>
      <w:outlineLvl w:val="0"/>
    </w:pPr>
    <w:rPr>
      <w:rFonts w:ascii="Times New Roman" w:eastAsia="Times New Roman" w:hAnsi="Times New Roman" w:cs="Titr"/>
      <w:b/>
      <w:bCs/>
      <w:noProof w:val="0"/>
      <w:color w:val="000000"/>
      <w:sz w:val="28"/>
      <w:szCs w:val="28"/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4DAE"/>
    <w:pPr>
      <w:keepNext/>
      <w:keepLines/>
      <w:bidi/>
      <w:spacing w:before="200" w:after="0" w:line="240" w:lineRule="auto"/>
      <w:outlineLvl w:val="1"/>
    </w:pPr>
    <w:rPr>
      <w:rFonts w:ascii="Times New Roman" w:eastAsia="Times New Roman" w:hAnsi="Times New Roman" w:cs="Titr"/>
      <w:b/>
      <w:bCs/>
      <w:noProof w:val="0"/>
      <w:sz w:val="24"/>
      <w:szCs w:val="24"/>
      <w:lang w:bidi="fa-I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4DAE"/>
    <w:pPr>
      <w:keepNext/>
      <w:keepLines/>
      <w:bidi/>
      <w:spacing w:before="200" w:after="0" w:line="240" w:lineRule="auto"/>
      <w:outlineLvl w:val="2"/>
    </w:pPr>
    <w:rPr>
      <w:rFonts w:ascii="Times New Roman" w:eastAsia="Times New Roman" w:hAnsi="Times New Roman" w:cs="Titr"/>
      <w:b/>
      <w:bCs/>
      <w:noProof w:val="0"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unhideWhenUsed/>
    <w:rsid w:val="004B5935"/>
    <w:pPr>
      <w:bidi/>
      <w:spacing w:after="0" w:line="240" w:lineRule="auto"/>
    </w:pPr>
    <w:rPr>
      <w:noProof w:val="0"/>
      <w:sz w:val="20"/>
      <w:szCs w:val="20"/>
      <w:lang w:bidi="fa-IR"/>
    </w:rPr>
  </w:style>
  <w:style w:type="character" w:customStyle="1" w:styleId="FootnoteTextChar">
    <w:name w:val="Footnote Text Char"/>
    <w:basedOn w:val="DefaultParagraphFont"/>
    <w:link w:val="FootnoteText"/>
    <w:semiHidden/>
    <w:rsid w:val="004B5935"/>
    <w:rPr>
      <w:sz w:val="20"/>
      <w:szCs w:val="20"/>
      <w:lang w:bidi="fa-IR"/>
    </w:rPr>
  </w:style>
  <w:style w:type="character" w:styleId="FootnoteReference">
    <w:name w:val="footnote reference"/>
    <w:basedOn w:val="DefaultParagraphFont"/>
    <w:semiHidden/>
    <w:unhideWhenUsed/>
    <w:rsid w:val="004B5935"/>
    <w:rPr>
      <w:vertAlign w:val="superscript"/>
    </w:rPr>
  </w:style>
  <w:style w:type="paragraph" w:styleId="ListParagraph">
    <w:name w:val="List Paragraph"/>
    <w:basedOn w:val="Normal"/>
    <w:uiPriority w:val="34"/>
    <w:qFormat/>
    <w:rsid w:val="004B5935"/>
    <w:pPr>
      <w:ind w:left="720"/>
      <w:contextualSpacing/>
    </w:pPr>
  </w:style>
  <w:style w:type="character" w:customStyle="1" w:styleId="hps">
    <w:name w:val="hps"/>
    <w:basedOn w:val="DefaultParagraphFont"/>
    <w:rsid w:val="00A37EED"/>
  </w:style>
  <w:style w:type="table" w:styleId="TableGrid">
    <w:name w:val="Table Grid"/>
    <w:basedOn w:val="TableNormal"/>
    <w:uiPriority w:val="59"/>
    <w:rsid w:val="00347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4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B8A"/>
    <w:rPr>
      <w:rFonts w:ascii="Tahoma" w:hAnsi="Tahoma" w:cs="Tahoma"/>
      <w:noProof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14B8A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B924E4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DefaultParagraphFont"/>
    <w:rsid w:val="00400D00"/>
  </w:style>
  <w:style w:type="character" w:customStyle="1" w:styleId="Heading1Char">
    <w:name w:val="Heading 1 Char"/>
    <w:basedOn w:val="DefaultParagraphFont"/>
    <w:link w:val="Heading1"/>
    <w:uiPriority w:val="9"/>
    <w:rsid w:val="00CD4DAE"/>
    <w:rPr>
      <w:rFonts w:ascii="Times New Roman" w:eastAsia="Times New Roman" w:hAnsi="Times New Roman" w:cs="Titr"/>
      <w:b/>
      <w:bCs/>
      <w:color w:val="000000"/>
      <w:sz w:val="28"/>
      <w:szCs w:val="28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CD4DAE"/>
    <w:rPr>
      <w:rFonts w:ascii="Times New Roman" w:eastAsia="Times New Roman" w:hAnsi="Times New Roman" w:cs="Titr"/>
      <w:b/>
      <w:bCs/>
      <w:sz w:val="24"/>
      <w:szCs w:val="24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CD4DAE"/>
    <w:rPr>
      <w:rFonts w:ascii="Times New Roman" w:eastAsia="Times New Roman" w:hAnsi="Times New Roman" w:cs="Titr"/>
      <w:b/>
      <w:bCs/>
      <w:sz w:val="20"/>
      <w:szCs w:val="20"/>
      <w:lang w:bidi="fa-IR"/>
    </w:rPr>
  </w:style>
  <w:style w:type="numbering" w:customStyle="1" w:styleId="NoList1">
    <w:name w:val="No List1"/>
    <w:next w:val="NoList"/>
    <w:uiPriority w:val="99"/>
    <w:semiHidden/>
    <w:unhideWhenUsed/>
    <w:rsid w:val="00CD4DAE"/>
  </w:style>
  <w:style w:type="paragraph" w:styleId="TOCHeading">
    <w:name w:val="TOC Heading"/>
    <w:basedOn w:val="Heading1"/>
    <w:next w:val="Normal"/>
    <w:uiPriority w:val="39"/>
    <w:unhideWhenUsed/>
    <w:qFormat/>
    <w:rsid w:val="00CD4DAE"/>
    <w:pPr>
      <w:bidi w:val="0"/>
      <w:outlineLvl w:val="9"/>
    </w:pPr>
    <w:rPr>
      <w:lang w:bidi="ar-SA"/>
    </w:rPr>
  </w:style>
  <w:style w:type="paragraph" w:customStyle="1" w:styleId="addi">
    <w:name w:val="addi"/>
    <w:basedOn w:val="Normal"/>
    <w:qFormat/>
    <w:rsid w:val="00CD4DAE"/>
    <w:pPr>
      <w:bidi/>
      <w:spacing w:after="0" w:line="240" w:lineRule="auto"/>
    </w:pPr>
    <w:rPr>
      <w:rFonts w:ascii="Times New Roman" w:eastAsia="Calibri" w:hAnsi="Times New Roman" w:cs="Zar"/>
      <w:noProof w:val="0"/>
      <w:sz w:val="24"/>
      <w:szCs w:val="28"/>
      <w:lang w:bidi="fa-IR"/>
    </w:rPr>
  </w:style>
  <w:style w:type="paragraph" w:customStyle="1" w:styleId="Titr">
    <w:name w:val="Titr"/>
    <w:basedOn w:val="addi"/>
    <w:qFormat/>
    <w:rsid w:val="00CD4DAE"/>
    <w:pPr>
      <w:spacing w:before="240"/>
    </w:pPr>
    <w:rPr>
      <w:b/>
      <w:bCs/>
    </w:rPr>
  </w:style>
  <w:style w:type="paragraph" w:customStyle="1" w:styleId="zireshekl">
    <w:name w:val="zireshekl"/>
    <w:basedOn w:val="Titr"/>
    <w:qFormat/>
    <w:rsid w:val="00CD4DAE"/>
    <w:pPr>
      <w:spacing w:before="0" w:after="240"/>
      <w:jc w:val="center"/>
    </w:pPr>
    <w:rPr>
      <w:sz w:val="22"/>
      <w:szCs w:val="24"/>
    </w:rPr>
  </w:style>
  <w:style w:type="paragraph" w:customStyle="1" w:styleId="Zirnevis">
    <w:name w:val="Zirnevis"/>
    <w:basedOn w:val="zireshekl"/>
    <w:qFormat/>
    <w:rsid w:val="00CD4DAE"/>
    <w:pPr>
      <w:spacing w:before="120" w:after="0" w:line="120" w:lineRule="auto"/>
      <w:jc w:val="left"/>
    </w:pPr>
    <w:rPr>
      <w:b w:val="0"/>
      <w:bCs w:val="0"/>
      <w:sz w:val="20"/>
    </w:rPr>
  </w:style>
  <w:style w:type="paragraph" w:customStyle="1" w:styleId="1">
    <w:name w:val="1"/>
    <w:basedOn w:val="Normal"/>
    <w:autoRedefine/>
    <w:rsid w:val="00CD4DAE"/>
    <w:pPr>
      <w:bidi/>
      <w:spacing w:before="240" w:after="0" w:line="240" w:lineRule="auto"/>
      <w:jc w:val="lowKashida"/>
      <w:outlineLvl w:val="0"/>
    </w:pPr>
    <w:rPr>
      <w:rFonts w:ascii="Times New Roman" w:eastAsia="Times New Roman" w:hAnsi="Times New Roman" w:cs="Zar"/>
      <w:b/>
      <w:bCs/>
      <w:noProof w:val="0"/>
      <w:sz w:val="24"/>
      <w:szCs w:val="28"/>
      <w:lang w:bidi="fa-IR"/>
    </w:rPr>
  </w:style>
  <w:style w:type="paragraph" w:customStyle="1" w:styleId="2">
    <w:name w:val="2"/>
    <w:basedOn w:val="Normal"/>
    <w:rsid w:val="00CD4DAE"/>
    <w:pPr>
      <w:bidi/>
      <w:spacing w:after="0" w:line="240" w:lineRule="auto"/>
      <w:jc w:val="lowKashida"/>
    </w:pPr>
    <w:rPr>
      <w:rFonts w:ascii="Times New Roman" w:eastAsia="Times New Roman" w:hAnsi="Times New Roman" w:cs="Zar"/>
      <w:b/>
      <w:bCs/>
      <w:noProof w:val="0"/>
      <w:sz w:val="24"/>
      <w:szCs w:val="28"/>
      <w:lang w:bidi="fa-IR"/>
    </w:rPr>
  </w:style>
  <w:style w:type="paragraph" w:customStyle="1" w:styleId="formulghabl">
    <w:name w:val="formul ghabl"/>
    <w:basedOn w:val="Zirnevis"/>
    <w:qFormat/>
    <w:rsid w:val="00CD4DAE"/>
    <w:pPr>
      <w:spacing w:before="240" w:line="240" w:lineRule="auto"/>
      <w:jc w:val="center"/>
    </w:pPr>
    <w:rPr>
      <w:sz w:val="24"/>
      <w:szCs w:val="28"/>
    </w:rPr>
  </w:style>
  <w:style w:type="paragraph" w:customStyle="1" w:styleId="formulbaad">
    <w:name w:val="formul baad"/>
    <w:basedOn w:val="formulghabl"/>
    <w:qFormat/>
    <w:rsid w:val="00CD4DAE"/>
    <w:pPr>
      <w:spacing w:before="120" w:after="240"/>
    </w:pPr>
  </w:style>
  <w:style w:type="paragraph" w:customStyle="1" w:styleId="4">
    <w:name w:val="4"/>
    <w:basedOn w:val="Normal"/>
    <w:rsid w:val="00CD4DAE"/>
    <w:pPr>
      <w:bidi/>
      <w:spacing w:after="0" w:line="240" w:lineRule="auto"/>
      <w:jc w:val="lowKashida"/>
    </w:pPr>
    <w:rPr>
      <w:rFonts w:ascii="Times New Roman" w:eastAsia="Times New Roman" w:hAnsi="Times New Roman" w:cs="Zar"/>
      <w:b/>
      <w:bCs/>
      <w:noProof w:val="0"/>
      <w:sz w:val="24"/>
      <w:szCs w:val="28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CD4DAE"/>
    <w:pPr>
      <w:tabs>
        <w:tab w:val="center" w:pos="4513"/>
        <w:tab w:val="right" w:pos="9026"/>
      </w:tabs>
      <w:bidi/>
      <w:spacing w:after="0" w:line="240" w:lineRule="auto"/>
    </w:pPr>
    <w:rPr>
      <w:rFonts w:ascii="Times New Roman" w:eastAsia="Times New Roman" w:hAnsi="Times New Roman" w:cs="Zar"/>
      <w:b/>
      <w:bCs/>
      <w:noProof w:val="0"/>
      <w:sz w:val="24"/>
      <w:szCs w:val="28"/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CD4DAE"/>
    <w:rPr>
      <w:rFonts w:ascii="Times New Roman" w:eastAsia="Times New Roman" w:hAnsi="Times New Roman" w:cs="Zar"/>
      <w:b/>
      <w:bCs/>
      <w:sz w:val="24"/>
      <w:szCs w:val="28"/>
      <w:lang w:bidi="fa-IR"/>
    </w:rPr>
  </w:style>
  <w:style w:type="paragraph" w:customStyle="1" w:styleId="formull">
    <w:name w:val="formull"/>
    <w:basedOn w:val="formulghabl"/>
    <w:qFormat/>
    <w:rsid w:val="00CD4DAE"/>
    <w:pPr>
      <w:bidi w:val="0"/>
      <w:spacing w:before="120" w:after="120"/>
    </w:pPr>
    <w:rPr>
      <w:rFonts w:ascii="Cambria Math" w:hAnsi="Cambria Math"/>
    </w:rPr>
  </w:style>
  <w:style w:type="paragraph" w:customStyle="1" w:styleId="balayejadval">
    <w:name w:val="balaye jadval"/>
    <w:basedOn w:val="zireshekl"/>
    <w:qFormat/>
    <w:rsid w:val="00CD4DAE"/>
    <w:pPr>
      <w:spacing w:before="240" w:after="0"/>
    </w:pPr>
  </w:style>
  <w:style w:type="paragraph" w:customStyle="1" w:styleId="3">
    <w:name w:val="3"/>
    <w:basedOn w:val="Normal"/>
    <w:rsid w:val="00CD4DAE"/>
    <w:pPr>
      <w:bidi/>
      <w:spacing w:after="0" w:line="240" w:lineRule="auto"/>
      <w:jc w:val="lowKashida"/>
    </w:pPr>
    <w:rPr>
      <w:rFonts w:ascii="Times New Roman" w:eastAsia="Times New Roman" w:hAnsi="Times New Roman" w:cs="Titr"/>
      <w:b/>
      <w:bCs/>
      <w:noProof w:val="0"/>
      <w:sz w:val="24"/>
      <w:szCs w:val="20"/>
      <w:lang w:bidi="fa-IR"/>
    </w:rPr>
  </w:style>
  <w:style w:type="paragraph" w:customStyle="1" w:styleId="a">
    <w:name w:val="رضا"/>
    <w:basedOn w:val="Normal"/>
    <w:link w:val="Char"/>
    <w:qFormat/>
    <w:rsid w:val="00CD4DAE"/>
    <w:pPr>
      <w:bidi/>
      <w:spacing w:after="0" w:line="240" w:lineRule="auto"/>
      <w:ind w:left="-432" w:right="-432"/>
      <w:jc w:val="right"/>
    </w:pPr>
    <w:rPr>
      <w:rFonts w:ascii="Times New Roman" w:eastAsia="Calibri" w:hAnsi="Times New Roman" w:cs="Zar"/>
      <w:b/>
      <w:bCs/>
      <w:noProof w:val="0"/>
      <w:sz w:val="24"/>
      <w:szCs w:val="28"/>
      <w:lang w:bidi="fa-IR"/>
    </w:rPr>
  </w:style>
  <w:style w:type="character" w:customStyle="1" w:styleId="Char">
    <w:name w:val="رضا Char"/>
    <w:basedOn w:val="DefaultParagraphFont"/>
    <w:link w:val="a"/>
    <w:rsid w:val="00CD4DAE"/>
    <w:rPr>
      <w:rFonts w:ascii="Times New Roman" w:eastAsia="Calibri" w:hAnsi="Times New Roman" w:cs="Zar"/>
      <w:b/>
      <w:bCs/>
      <w:sz w:val="24"/>
      <w:szCs w:val="2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CD4DAE"/>
    <w:pPr>
      <w:tabs>
        <w:tab w:val="center" w:pos="4513"/>
        <w:tab w:val="right" w:pos="9026"/>
      </w:tabs>
      <w:bidi/>
      <w:spacing w:after="0" w:line="240" w:lineRule="auto"/>
    </w:pPr>
    <w:rPr>
      <w:rFonts w:ascii="Times New Roman" w:eastAsia="Calibri" w:hAnsi="Times New Roman" w:cs="Zar"/>
      <w:b/>
      <w:bCs/>
      <w:noProof w:val="0"/>
      <w:sz w:val="24"/>
      <w:szCs w:val="28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CD4DAE"/>
    <w:rPr>
      <w:rFonts w:ascii="Times New Roman" w:eastAsia="Calibri" w:hAnsi="Times New Roman" w:cs="Zar"/>
      <w:b/>
      <w:bCs/>
      <w:sz w:val="24"/>
      <w:szCs w:val="28"/>
      <w:lang w:bidi="fa-IR"/>
    </w:rPr>
  </w:style>
  <w:style w:type="table" w:customStyle="1" w:styleId="TableGrid2">
    <w:name w:val="Table Grid2"/>
    <w:basedOn w:val="TableNormal"/>
    <w:next w:val="TableGrid"/>
    <w:uiPriority w:val="59"/>
    <w:rsid w:val="00CD4DAE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CD4D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customStyle="1" w:styleId="a0">
    <w:name w:val="جدول میانگین ها"/>
    <w:basedOn w:val="Normal"/>
    <w:qFormat/>
    <w:rsid w:val="00CD4DAE"/>
    <w:pPr>
      <w:bidi/>
      <w:spacing w:after="0" w:line="240" w:lineRule="auto"/>
      <w:jc w:val="center"/>
    </w:pPr>
    <w:rPr>
      <w:rFonts w:ascii="Times New Roman" w:eastAsia="Calibri" w:hAnsi="Times New Roman" w:cs="Zar"/>
      <w:b/>
      <w:bCs/>
      <w:noProof w:val="0"/>
      <w:sz w:val="24"/>
      <w:szCs w:val="28"/>
      <w:lang w:bidi="fa-IR"/>
    </w:rPr>
  </w:style>
  <w:style w:type="character" w:styleId="Emphasis">
    <w:name w:val="Emphasis"/>
    <w:aliases w:val="باغبانی,مقاله آزاد"/>
    <w:basedOn w:val="DefaultParagraphFont"/>
    <w:qFormat/>
    <w:rsid w:val="00CD4DAE"/>
    <w:rPr>
      <w:rFonts w:ascii="Times New Roman" w:hAnsi="Times New Roman" w:cs="Zar"/>
      <w:sz w:val="24"/>
      <w:szCs w:val="2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DAE"/>
    <w:rPr>
      <w:rFonts w:ascii="Times New Roman" w:hAnsi="Times New Roman" w:cs="B Za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4DAE"/>
    <w:pPr>
      <w:spacing w:line="240" w:lineRule="auto"/>
    </w:pPr>
    <w:rPr>
      <w:rFonts w:ascii="Times New Roman" w:hAnsi="Times New Roman" w:cs="B Zar"/>
      <w:noProof w:val="0"/>
    </w:rPr>
  </w:style>
  <w:style w:type="character" w:customStyle="1" w:styleId="CommentTextChar1">
    <w:name w:val="Comment Text Char1"/>
    <w:basedOn w:val="DefaultParagraphFont"/>
    <w:uiPriority w:val="99"/>
    <w:semiHidden/>
    <w:rsid w:val="00CD4DAE"/>
    <w:rPr>
      <w:noProof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4DAE"/>
    <w:rPr>
      <w:rFonts w:ascii="Times New Roman" w:hAnsi="Times New Roman" w:cs="B Zar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4DAE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CD4DAE"/>
    <w:rPr>
      <w:b/>
      <w:bCs/>
      <w:noProof/>
      <w:sz w:val="20"/>
      <w:szCs w:val="20"/>
    </w:rPr>
  </w:style>
  <w:style w:type="character" w:styleId="Strong">
    <w:name w:val="Strong"/>
    <w:aliases w:val="چکیده ابوریحان"/>
    <w:basedOn w:val="DefaultParagraphFont"/>
    <w:qFormat/>
    <w:rsid w:val="00CD4DAE"/>
    <w:rPr>
      <w:rFonts w:ascii="Times New Roman" w:hAnsi="Times New Roman" w:cs="B Lotus"/>
      <w:b/>
      <w:bCs/>
      <w:sz w:val="20"/>
      <w:szCs w:val="22"/>
      <w:u w:val="none"/>
    </w:rPr>
  </w:style>
  <w:style w:type="paragraph" w:customStyle="1" w:styleId="10">
    <w:name w:val="مقدمه ابوریحان1"/>
    <w:basedOn w:val="Normal"/>
    <w:next w:val="Normal"/>
    <w:uiPriority w:val="29"/>
    <w:qFormat/>
    <w:rsid w:val="00CD4DAE"/>
    <w:pPr>
      <w:bidi/>
      <w:spacing w:after="0" w:line="240" w:lineRule="auto"/>
    </w:pPr>
    <w:rPr>
      <w:rFonts w:ascii="Times New Roman" w:eastAsia="Times New Roman" w:hAnsi="Times New Roman" w:cs="B Lotus"/>
      <w:noProof w:val="0"/>
      <w:color w:val="000000"/>
      <w:szCs w:val="26"/>
    </w:rPr>
  </w:style>
  <w:style w:type="character" w:customStyle="1" w:styleId="QuoteChar">
    <w:name w:val="Quote Char"/>
    <w:aliases w:val="مقدمه ابوریحان Char"/>
    <w:basedOn w:val="DefaultParagraphFont"/>
    <w:link w:val="Quote"/>
    <w:uiPriority w:val="29"/>
    <w:rsid w:val="00CD4DAE"/>
    <w:rPr>
      <w:rFonts w:ascii="Times New Roman" w:eastAsia="Times New Roman" w:hAnsi="Times New Roman" w:cs="B Lotus"/>
      <w:color w:val="000000"/>
      <w:sz w:val="22"/>
      <w:szCs w:val="26"/>
    </w:rPr>
  </w:style>
  <w:style w:type="paragraph" w:styleId="Quote">
    <w:name w:val="Quote"/>
    <w:aliases w:val="مقدمه ابوریحان"/>
    <w:basedOn w:val="Normal"/>
    <w:next w:val="Normal"/>
    <w:link w:val="QuoteChar"/>
    <w:uiPriority w:val="29"/>
    <w:qFormat/>
    <w:rsid w:val="00CD4DAE"/>
    <w:rPr>
      <w:rFonts w:ascii="Times New Roman" w:eastAsia="Times New Roman" w:hAnsi="Times New Roman" w:cs="B Lotus"/>
      <w:noProof w:val="0"/>
      <w:color w:val="000000"/>
      <w:szCs w:val="26"/>
    </w:rPr>
  </w:style>
  <w:style w:type="character" w:customStyle="1" w:styleId="QuoteChar1">
    <w:name w:val="Quote Char1"/>
    <w:basedOn w:val="DefaultParagraphFont"/>
    <w:uiPriority w:val="29"/>
    <w:rsid w:val="00CD4DAE"/>
    <w:rPr>
      <w:i/>
      <w:iCs/>
      <w:noProof/>
      <w:color w:val="000000" w:themeColor="text1"/>
    </w:rPr>
  </w:style>
  <w:style w:type="paragraph" w:customStyle="1" w:styleId="meta">
    <w:name w:val="meta"/>
    <w:basedOn w:val="Normal"/>
    <w:rsid w:val="00405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customStyle="1" w:styleId="authors">
    <w:name w:val="authors"/>
    <w:basedOn w:val="DefaultParagraphFont"/>
    <w:rsid w:val="00405299"/>
  </w:style>
  <w:style w:type="character" w:styleId="Hyperlink">
    <w:name w:val="Hyperlink"/>
    <w:basedOn w:val="DefaultParagraphFont"/>
    <w:uiPriority w:val="99"/>
    <w:semiHidden/>
    <w:unhideWhenUsed/>
    <w:rsid w:val="00405299"/>
    <w:rPr>
      <w:color w:val="0000FF"/>
      <w:u w:val="single"/>
    </w:rPr>
  </w:style>
  <w:style w:type="character" w:customStyle="1" w:styleId="enumeration">
    <w:name w:val="enumeration"/>
    <w:basedOn w:val="DefaultParagraphFont"/>
    <w:rsid w:val="00405299"/>
  </w:style>
  <w:style w:type="character" w:customStyle="1" w:styleId="year">
    <w:name w:val="year"/>
    <w:basedOn w:val="DefaultParagraphFont"/>
    <w:rsid w:val="00405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7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3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4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0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3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0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87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1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73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91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00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8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305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9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80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85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297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332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7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3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01617-FFA7-46C4-B88F-72F2CBCCD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Sony Electronics, Inc.</Company>
  <LinksUpToDate>false</LinksUpToDate>
  <CharactersWithSpaces>3129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hamahang</cp:lastModifiedBy>
  <cp:revision>5</cp:revision>
  <dcterms:created xsi:type="dcterms:W3CDTF">2017-08-10T09:06:00Z</dcterms:created>
  <dcterms:modified xsi:type="dcterms:W3CDTF">2017-08-10T10:05:00Z</dcterms:modified>
</cp:coreProperties>
</file>