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6EF" w:rsidRDefault="002926EF" w:rsidP="005018E0">
      <w:pPr>
        <w:autoSpaceDE w:val="0"/>
        <w:autoSpaceDN w:val="0"/>
        <w:adjustRightInd w:val="0"/>
        <w:spacing w:after="0" w:line="360" w:lineRule="auto"/>
        <w:ind w:left="1440" w:hanging="14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495425" cy="1647825"/>
            <wp:effectExtent l="19050" t="0" r="9525" b="0"/>
            <wp:docPr id="1" name="Picture 1" descr="C:\Users\Laila Moeen\Desktop\Sna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ila Moeen\Desktop\Snap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8E0" w:rsidRPr="004F0462" w:rsidRDefault="00BB7B03" w:rsidP="002926E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Title:</w:t>
      </w:r>
      <w:r w:rsidR="002926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18E0" w:rsidRPr="004F0462">
        <w:rPr>
          <w:rFonts w:ascii="Times New Roman" w:hAnsi="Times New Roman" w:cs="Times New Roman"/>
          <w:b/>
          <w:sz w:val="28"/>
          <w:szCs w:val="28"/>
        </w:rPr>
        <w:t xml:space="preserve">Citric acid assisted phytoremediation of lead through </w:t>
      </w:r>
      <w:r w:rsidR="005018E0" w:rsidRPr="004F0462">
        <w:rPr>
          <w:rFonts w:ascii="Times New Roman" w:hAnsi="Times New Roman" w:cs="Times New Roman"/>
          <w:b/>
          <w:i/>
          <w:sz w:val="24"/>
          <w:szCs w:val="24"/>
        </w:rPr>
        <w:t>Alternanthera bettzickiana</w:t>
      </w:r>
      <w:r w:rsidR="005018E0" w:rsidRPr="004F0462">
        <w:rPr>
          <w:rFonts w:ascii="Times New Roman" w:hAnsi="Times New Roman" w:cs="Times New Roman"/>
          <w:b/>
          <w:sz w:val="24"/>
          <w:szCs w:val="24"/>
        </w:rPr>
        <w:t xml:space="preserve"> (Regel) G.Nicholson</w:t>
      </w:r>
    </w:p>
    <w:p w:rsidR="00BB7B03" w:rsidRDefault="00BB7B03" w:rsidP="00BB7B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Name: Urooj Kanwal </w:t>
      </w:r>
    </w:p>
    <w:p w:rsidR="00BB7B03" w:rsidRPr="00BB7B03" w:rsidRDefault="00BB7B03" w:rsidP="00BB7B03">
      <w:pPr>
        <w:rPr>
          <w:rFonts w:ascii="Times New Roman" w:hAnsi="Times New Roman" w:cs="Times New Roman"/>
          <w:sz w:val="28"/>
          <w:szCs w:val="28"/>
        </w:rPr>
      </w:pPr>
      <w:r w:rsidRPr="00BB7B03">
        <w:rPr>
          <w:rFonts w:ascii="Times New Roman" w:hAnsi="Times New Roman" w:cs="Times New Roman"/>
          <w:sz w:val="28"/>
          <w:szCs w:val="28"/>
        </w:rPr>
        <w:t>Government College University Faisalabad, Pakistan.</w:t>
      </w:r>
    </w:p>
    <w:p w:rsidR="00515EBD" w:rsidRPr="00B728FF" w:rsidRDefault="00A15B28" w:rsidP="00BB7B03">
      <w:pPr>
        <w:rPr>
          <w:rFonts w:ascii="Times New Roman" w:hAnsi="Times New Roman" w:cs="Times New Roman"/>
          <w:b/>
          <w:sz w:val="24"/>
          <w:szCs w:val="24"/>
        </w:rPr>
      </w:pPr>
      <w:r w:rsidRPr="00B728FF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E1B34" w:rsidRPr="00C24F00" w:rsidRDefault="00B728FF" w:rsidP="007A0CB4">
      <w:pPr>
        <w:autoSpaceDE w:val="0"/>
        <w:autoSpaceDN w:val="0"/>
        <w:adjustRightInd w:val="0"/>
        <w:spacing w:after="0" w:line="6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8FF">
        <w:rPr>
          <w:rFonts w:ascii="Times New Roman" w:hAnsi="Times New Roman" w:cs="Times New Roman"/>
          <w:i/>
          <w:sz w:val="24"/>
          <w:szCs w:val="24"/>
        </w:rPr>
        <w:t>Alternanthera bettzickiana</w:t>
      </w:r>
      <w:r w:rsidRPr="00B728FF">
        <w:rPr>
          <w:rFonts w:ascii="Times New Roman" w:hAnsi="Times New Roman" w:cs="Times New Roman"/>
          <w:sz w:val="24"/>
          <w:szCs w:val="24"/>
        </w:rPr>
        <w:t xml:space="preserve"> (Regel) G.Nicholson</w:t>
      </w:r>
      <w:r>
        <w:rPr>
          <w:rFonts w:ascii="Times New Roman" w:hAnsi="Times New Roman" w:cs="Times New Roman"/>
          <w:sz w:val="24"/>
          <w:szCs w:val="24"/>
        </w:rPr>
        <w:t xml:space="preserve"> is a flowering plant species in </w:t>
      </w:r>
      <w:hyperlink r:id="rId7" w:tooltip="Amaranthaceae" w:history="1">
        <w:r w:rsidRPr="00B728F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Amaranthaceae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family and is used as ornamental edging plant in common. Recent studies indicated its potential for the decontamination of </w:t>
      </w:r>
      <w:r w:rsidR="00A676D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admium contaminated soils, so a research experiment was performed to investigate the role of </w:t>
      </w:r>
      <w:r w:rsidRPr="00B728FF">
        <w:rPr>
          <w:rFonts w:ascii="Times New Roman" w:hAnsi="Times New Roman" w:cs="Times New Roman"/>
          <w:i/>
          <w:sz w:val="24"/>
          <w:szCs w:val="24"/>
        </w:rPr>
        <w:t>Alternanthera bettzickiana</w:t>
      </w:r>
      <w:r w:rsidRPr="00B728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phytoremediation of Cd </w:t>
      </w:r>
      <w:r w:rsidR="00A676D5">
        <w:rPr>
          <w:rFonts w:ascii="Times New Roman" w:hAnsi="Times New Roman" w:cs="Times New Roman"/>
          <w:sz w:val="24"/>
          <w:szCs w:val="24"/>
        </w:rPr>
        <w:t>contaminated</w:t>
      </w:r>
      <w:r>
        <w:rPr>
          <w:rFonts w:ascii="Times New Roman" w:hAnsi="Times New Roman" w:cs="Times New Roman"/>
          <w:sz w:val="24"/>
          <w:szCs w:val="24"/>
        </w:rPr>
        <w:t xml:space="preserve"> soils. Plants were grown in soils </w:t>
      </w:r>
      <w:r w:rsidR="00C22883">
        <w:rPr>
          <w:rFonts w:ascii="Times New Roman" w:hAnsi="Times New Roman" w:cs="Times New Roman"/>
          <w:sz w:val="24"/>
          <w:szCs w:val="24"/>
        </w:rPr>
        <w:t>treated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="00A15B28" w:rsidRPr="00B728FF">
        <w:rPr>
          <w:rFonts w:ascii="Times New Roman" w:hAnsi="Times New Roman" w:cs="Times New Roman"/>
          <w:sz w:val="24"/>
          <w:szCs w:val="24"/>
        </w:rPr>
        <w:t>different level of Cd (0, 25, 50, 100</w:t>
      </w:r>
      <w:r>
        <w:rPr>
          <w:rFonts w:ascii="Times New Roman" w:hAnsi="Times New Roman" w:cs="Times New Roman"/>
          <w:sz w:val="24"/>
          <w:szCs w:val="24"/>
        </w:rPr>
        <w:t xml:space="preserve"> mM</w:t>
      </w:r>
      <w:r w:rsidR="00531726" w:rsidRPr="00B728FF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concentrations </w:t>
      </w:r>
      <w:r w:rsidR="00C22883">
        <w:rPr>
          <w:rFonts w:ascii="Times New Roman" w:hAnsi="Times New Roman" w:cs="Times New Roman"/>
          <w:sz w:val="24"/>
          <w:szCs w:val="24"/>
        </w:rPr>
        <w:t xml:space="preserve">and citric acid </w:t>
      </w:r>
      <w:r w:rsidR="00C22883" w:rsidRPr="00B728FF">
        <w:rPr>
          <w:rFonts w:ascii="Times New Roman" w:hAnsi="Times New Roman" w:cs="Times New Roman"/>
          <w:sz w:val="24"/>
          <w:szCs w:val="24"/>
        </w:rPr>
        <w:t>(0, 250 and 500 µM)</w:t>
      </w:r>
      <w:r w:rsidR="00C22883">
        <w:rPr>
          <w:rFonts w:ascii="Times New Roman" w:hAnsi="Times New Roman" w:cs="Times New Roman"/>
          <w:sz w:val="24"/>
          <w:szCs w:val="24"/>
        </w:rPr>
        <w:t xml:space="preserve"> to observe their </w:t>
      </w:r>
      <w:r w:rsidR="00C22883" w:rsidRPr="00B728FF">
        <w:rPr>
          <w:rFonts w:ascii="Times New Roman" w:hAnsi="Times New Roman" w:cs="Times New Roman"/>
          <w:sz w:val="24"/>
          <w:szCs w:val="24"/>
        </w:rPr>
        <w:t xml:space="preserve">phytoremediation </w:t>
      </w:r>
      <w:r w:rsidR="00C22883">
        <w:rPr>
          <w:rFonts w:ascii="Times New Roman" w:hAnsi="Times New Roman" w:cs="Times New Roman"/>
          <w:sz w:val="24"/>
          <w:szCs w:val="24"/>
        </w:rPr>
        <w:t>capabilities. R</w:t>
      </w:r>
      <w:r>
        <w:rPr>
          <w:rFonts w:ascii="Times New Roman" w:hAnsi="Times New Roman" w:cs="Times New Roman"/>
          <w:sz w:val="24"/>
          <w:szCs w:val="24"/>
        </w:rPr>
        <w:t>esults indicated that</w:t>
      </w:r>
      <w:r w:rsidR="00C22883">
        <w:rPr>
          <w:rFonts w:ascii="Times New Roman" w:hAnsi="Times New Roman" w:cs="Times New Roman"/>
          <w:sz w:val="24"/>
          <w:szCs w:val="24"/>
        </w:rPr>
        <w:t xml:space="preserve"> more </w:t>
      </w:r>
      <w:r w:rsidR="00A15B28" w:rsidRPr="00B728FF">
        <w:rPr>
          <w:rFonts w:ascii="Times New Roman" w:hAnsi="Times New Roman" w:cs="Times New Roman"/>
          <w:sz w:val="24"/>
          <w:szCs w:val="24"/>
        </w:rPr>
        <w:t xml:space="preserve">Cd </w:t>
      </w:r>
      <w:r w:rsidR="00C22883">
        <w:rPr>
          <w:rFonts w:ascii="Times New Roman" w:hAnsi="Times New Roman" w:cs="Times New Roman"/>
          <w:sz w:val="24"/>
          <w:szCs w:val="24"/>
        </w:rPr>
        <w:t xml:space="preserve">was accumulated </w:t>
      </w:r>
      <w:r w:rsidR="00C22883" w:rsidRPr="00B728FF">
        <w:rPr>
          <w:rFonts w:ascii="Times New Roman" w:hAnsi="Times New Roman" w:cs="Times New Roman"/>
          <w:sz w:val="24"/>
          <w:szCs w:val="24"/>
        </w:rPr>
        <w:t xml:space="preserve">in </w:t>
      </w:r>
      <w:r w:rsidR="00C22883">
        <w:rPr>
          <w:rFonts w:ascii="Times New Roman" w:hAnsi="Times New Roman" w:cs="Times New Roman"/>
          <w:sz w:val="24"/>
          <w:szCs w:val="24"/>
        </w:rPr>
        <w:t xml:space="preserve">aerial parts of the plant as compared to underground parts. </w:t>
      </w:r>
      <w:r w:rsidR="00531726" w:rsidRPr="00B728FF">
        <w:rPr>
          <w:rFonts w:ascii="Times New Roman" w:hAnsi="Times New Roman" w:cs="Times New Roman"/>
          <w:sz w:val="24"/>
          <w:szCs w:val="24"/>
        </w:rPr>
        <w:t xml:space="preserve">Biomass, photosynthetic pigment and plant growth enhanced </w:t>
      </w:r>
      <w:r w:rsidR="00C22883">
        <w:rPr>
          <w:rFonts w:ascii="Times New Roman" w:hAnsi="Times New Roman" w:cs="Times New Roman"/>
          <w:sz w:val="24"/>
          <w:szCs w:val="24"/>
        </w:rPr>
        <w:t>with</w:t>
      </w:r>
      <w:r w:rsidR="00A676D5">
        <w:rPr>
          <w:rFonts w:ascii="Times New Roman" w:hAnsi="Times New Roman" w:cs="Times New Roman"/>
          <w:sz w:val="24"/>
          <w:szCs w:val="24"/>
        </w:rPr>
        <w:t xml:space="preserve"> the</w:t>
      </w:r>
      <w:r w:rsidR="00531726" w:rsidRPr="00B728FF">
        <w:rPr>
          <w:rFonts w:ascii="Times New Roman" w:hAnsi="Times New Roman" w:cs="Times New Roman"/>
          <w:sz w:val="24"/>
          <w:szCs w:val="24"/>
        </w:rPr>
        <w:t xml:space="preserve"> increasing </w:t>
      </w:r>
      <w:r w:rsidR="00C22883">
        <w:rPr>
          <w:rFonts w:ascii="Times New Roman" w:hAnsi="Times New Roman" w:cs="Times New Roman"/>
          <w:sz w:val="24"/>
          <w:szCs w:val="24"/>
        </w:rPr>
        <w:t xml:space="preserve">level of </w:t>
      </w:r>
      <w:r w:rsidR="00A676D5">
        <w:rPr>
          <w:rFonts w:ascii="Times New Roman" w:hAnsi="Times New Roman" w:cs="Times New Roman"/>
          <w:sz w:val="24"/>
          <w:szCs w:val="24"/>
        </w:rPr>
        <w:t>Cd</w:t>
      </w:r>
      <w:r w:rsidR="00531726" w:rsidRPr="00B728FF">
        <w:rPr>
          <w:rFonts w:ascii="Times New Roman" w:hAnsi="Times New Roman" w:cs="Times New Roman"/>
          <w:sz w:val="24"/>
          <w:szCs w:val="24"/>
        </w:rPr>
        <w:t xml:space="preserve"> concentration in soil </w:t>
      </w:r>
      <w:r w:rsidR="00C22883">
        <w:rPr>
          <w:rFonts w:ascii="Times New Roman" w:hAnsi="Times New Roman" w:cs="Times New Roman"/>
          <w:sz w:val="24"/>
          <w:szCs w:val="24"/>
        </w:rPr>
        <w:t>but</w:t>
      </w:r>
      <w:r w:rsidR="00531726" w:rsidRPr="00B728FF">
        <w:rPr>
          <w:rFonts w:ascii="Times New Roman" w:hAnsi="Times New Roman" w:cs="Times New Roman"/>
          <w:sz w:val="24"/>
          <w:szCs w:val="24"/>
        </w:rPr>
        <w:t xml:space="preserve"> it was decreased with </w:t>
      </w:r>
      <w:r w:rsidR="00A676D5">
        <w:rPr>
          <w:rFonts w:ascii="Times New Roman" w:hAnsi="Times New Roman" w:cs="Times New Roman"/>
          <w:sz w:val="24"/>
          <w:szCs w:val="24"/>
        </w:rPr>
        <w:t xml:space="preserve">the </w:t>
      </w:r>
      <w:r w:rsidR="00531726" w:rsidRPr="00B728FF">
        <w:rPr>
          <w:rFonts w:ascii="Times New Roman" w:hAnsi="Times New Roman" w:cs="Times New Roman"/>
          <w:sz w:val="24"/>
          <w:szCs w:val="24"/>
        </w:rPr>
        <w:t xml:space="preserve">maximum </w:t>
      </w:r>
      <w:r w:rsidR="00A676D5">
        <w:rPr>
          <w:rFonts w:ascii="Times New Roman" w:hAnsi="Times New Roman" w:cs="Times New Roman"/>
          <w:sz w:val="24"/>
          <w:szCs w:val="24"/>
        </w:rPr>
        <w:t xml:space="preserve">Cd </w:t>
      </w:r>
      <w:r w:rsidR="00531726" w:rsidRPr="00B728FF">
        <w:rPr>
          <w:rFonts w:ascii="Times New Roman" w:hAnsi="Times New Roman" w:cs="Times New Roman"/>
          <w:sz w:val="24"/>
          <w:szCs w:val="24"/>
        </w:rPr>
        <w:t>concentration. The activities of antioxidant enzymes, superoxide dismutase (SOD), peroxidase (POD), and catalase (CAT) enhanced with lower metal level (Cd 25, 50)</w:t>
      </w:r>
      <w:r w:rsidR="00E31E8D">
        <w:rPr>
          <w:rFonts w:ascii="Times New Roman" w:hAnsi="Times New Roman" w:cs="Times New Roman"/>
          <w:sz w:val="24"/>
          <w:szCs w:val="24"/>
        </w:rPr>
        <w:t>,</w:t>
      </w:r>
      <w:r w:rsidR="00531726" w:rsidRPr="00B728FF">
        <w:rPr>
          <w:rFonts w:ascii="Times New Roman" w:hAnsi="Times New Roman" w:cs="Times New Roman"/>
          <w:sz w:val="24"/>
          <w:szCs w:val="24"/>
        </w:rPr>
        <w:t xml:space="preserve"> </w:t>
      </w:r>
      <w:r w:rsidR="00C22883">
        <w:rPr>
          <w:rFonts w:ascii="Times New Roman" w:hAnsi="Times New Roman" w:cs="Times New Roman"/>
          <w:sz w:val="24"/>
          <w:szCs w:val="24"/>
        </w:rPr>
        <w:t>while</w:t>
      </w:r>
      <w:r w:rsidR="00E31E8D">
        <w:rPr>
          <w:rFonts w:ascii="Times New Roman" w:hAnsi="Times New Roman" w:cs="Times New Roman"/>
          <w:sz w:val="24"/>
          <w:szCs w:val="24"/>
        </w:rPr>
        <w:t>,</w:t>
      </w:r>
      <w:r w:rsidR="00531726" w:rsidRPr="00B728FF">
        <w:rPr>
          <w:rFonts w:ascii="Times New Roman" w:hAnsi="Times New Roman" w:cs="Times New Roman"/>
          <w:sz w:val="24"/>
          <w:szCs w:val="24"/>
        </w:rPr>
        <w:t xml:space="preserve"> reduced </w:t>
      </w:r>
      <w:r w:rsidR="00C94CC2" w:rsidRPr="00B728FF">
        <w:rPr>
          <w:rFonts w:ascii="Times New Roman" w:hAnsi="Times New Roman" w:cs="Times New Roman"/>
          <w:sz w:val="24"/>
          <w:szCs w:val="24"/>
        </w:rPr>
        <w:t xml:space="preserve">at </w:t>
      </w:r>
      <w:r w:rsidR="00C22883">
        <w:rPr>
          <w:rFonts w:ascii="Times New Roman" w:hAnsi="Times New Roman" w:cs="Times New Roman"/>
          <w:sz w:val="24"/>
          <w:szCs w:val="24"/>
        </w:rPr>
        <w:lastRenderedPageBreak/>
        <w:t>maximum</w:t>
      </w:r>
      <w:r w:rsidR="00531726" w:rsidRPr="00B728FF">
        <w:rPr>
          <w:rFonts w:ascii="Times New Roman" w:hAnsi="Times New Roman" w:cs="Times New Roman"/>
          <w:sz w:val="24"/>
          <w:szCs w:val="24"/>
        </w:rPr>
        <w:t xml:space="preserve"> </w:t>
      </w:r>
      <w:r w:rsidR="00E31E8D">
        <w:rPr>
          <w:rFonts w:ascii="Times New Roman" w:hAnsi="Times New Roman" w:cs="Times New Roman"/>
          <w:sz w:val="24"/>
          <w:szCs w:val="24"/>
        </w:rPr>
        <w:t>Cd</w:t>
      </w:r>
      <w:r w:rsidR="00531726" w:rsidRPr="00B728FF">
        <w:rPr>
          <w:rFonts w:ascii="Times New Roman" w:hAnsi="Times New Roman" w:cs="Times New Roman"/>
          <w:sz w:val="24"/>
          <w:szCs w:val="24"/>
        </w:rPr>
        <w:t xml:space="preserve"> concentration </w:t>
      </w:r>
      <w:r w:rsidR="00C94CC2" w:rsidRPr="00B728FF">
        <w:rPr>
          <w:rFonts w:ascii="Times New Roman" w:hAnsi="Times New Roman" w:cs="Times New Roman"/>
          <w:sz w:val="24"/>
          <w:szCs w:val="24"/>
        </w:rPr>
        <w:t>(100mM). Hydrogen peroxide (H</w:t>
      </w:r>
      <w:r w:rsidR="00C94CC2" w:rsidRPr="00C2288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4CC2" w:rsidRPr="00B728FF">
        <w:rPr>
          <w:rFonts w:ascii="Times New Roman" w:hAnsi="Times New Roman" w:cs="Times New Roman"/>
          <w:sz w:val="24"/>
          <w:szCs w:val="24"/>
        </w:rPr>
        <w:t>O</w:t>
      </w:r>
      <w:r w:rsidR="00C94CC2" w:rsidRPr="00C2288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94CC2" w:rsidRPr="00B728FF">
        <w:rPr>
          <w:rFonts w:ascii="Times New Roman" w:hAnsi="Times New Roman" w:cs="Times New Roman"/>
          <w:sz w:val="24"/>
          <w:szCs w:val="24"/>
        </w:rPr>
        <w:t xml:space="preserve">) and </w:t>
      </w:r>
      <w:r w:rsidR="00C22883" w:rsidRPr="00C22883">
        <w:rPr>
          <w:rFonts w:ascii="Times New Roman" w:hAnsi="Times New Roman" w:cs="Times New Roman"/>
          <w:sz w:val="24"/>
          <w:szCs w:val="24"/>
        </w:rPr>
        <w:t xml:space="preserve">malondialdehyde </w:t>
      </w:r>
      <w:r w:rsidR="00C94CC2" w:rsidRPr="00B728FF">
        <w:rPr>
          <w:rFonts w:ascii="Times New Roman" w:hAnsi="Times New Roman" w:cs="Times New Roman"/>
          <w:sz w:val="24"/>
          <w:szCs w:val="24"/>
        </w:rPr>
        <w:t xml:space="preserve">(MDA) contents reduced at </w:t>
      </w:r>
      <w:r w:rsidR="00C22883">
        <w:rPr>
          <w:rFonts w:ascii="Times New Roman" w:hAnsi="Times New Roman" w:cs="Times New Roman"/>
          <w:sz w:val="24"/>
          <w:szCs w:val="24"/>
        </w:rPr>
        <w:t>lower</w:t>
      </w:r>
      <w:r w:rsidR="00C94CC2" w:rsidRPr="00B728FF">
        <w:rPr>
          <w:rFonts w:ascii="Times New Roman" w:hAnsi="Times New Roman" w:cs="Times New Roman"/>
          <w:sz w:val="24"/>
          <w:szCs w:val="24"/>
        </w:rPr>
        <w:t xml:space="preserve"> metal </w:t>
      </w:r>
      <w:r w:rsidR="00C22883">
        <w:rPr>
          <w:rFonts w:ascii="Times New Roman" w:hAnsi="Times New Roman" w:cs="Times New Roman"/>
          <w:sz w:val="24"/>
          <w:szCs w:val="24"/>
        </w:rPr>
        <w:t>concentrations</w:t>
      </w:r>
      <w:r w:rsidR="00C94CC2" w:rsidRPr="00B728FF">
        <w:rPr>
          <w:rFonts w:ascii="Times New Roman" w:hAnsi="Times New Roman" w:cs="Times New Roman"/>
          <w:sz w:val="24"/>
          <w:szCs w:val="24"/>
        </w:rPr>
        <w:t xml:space="preserve"> Cd (≤ 50) in </w:t>
      </w:r>
      <w:r w:rsidR="00C22883">
        <w:rPr>
          <w:rFonts w:ascii="Times New Roman" w:hAnsi="Times New Roman" w:cs="Times New Roman"/>
          <w:sz w:val="24"/>
          <w:szCs w:val="24"/>
        </w:rPr>
        <w:t>plant biomass</w:t>
      </w:r>
      <w:r w:rsidR="00C94CC2" w:rsidRPr="00B728FF">
        <w:rPr>
          <w:rFonts w:ascii="Times New Roman" w:hAnsi="Times New Roman" w:cs="Times New Roman"/>
          <w:sz w:val="24"/>
          <w:szCs w:val="24"/>
        </w:rPr>
        <w:t xml:space="preserve"> </w:t>
      </w:r>
      <w:r w:rsidR="00C22883">
        <w:rPr>
          <w:rFonts w:ascii="Times New Roman" w:hAnsi="Times New Roman" w:cs="Times New Roman"/>
          <w:sz w:val="24"/>
          <w:szCs w:val="24"/>
        </w:rPr>
        <w:t xml:space="preserve">while </w:t>
      </w:r>
      <w:r w:rsidR="00C94CC2" w:rsidRPr="00B728FF">
        <w:rPr>
          <w:rFonts w:ascii="Times New Roman" w:hAnsi="Times New Roman" w:cs="Times New Roman"/>
          <w:sz w:val="24"/>
          <w:szCs w:val="24"/>
        </w:rPr>
        <w:t xml:space="preserve">enhanced </w:t>
      </w:r>
      <w:r w:rsidR="00C22883">
        <w:rPr>
          <w:rFonts w:ascii="Times New Roman" w:hAnsi="Times New Roman" w:cs="Times New Roman"/>
          <w:sz w:val="24"/>
          <w:szCs w:val="24"/>
        </w:rPr>
        <w:t xml:space="preserve">at higher </w:t>
      </w:r>
      <w:r w:rsidR="00C94CC2" w:rsidRPr="00B728FF">
        <w:rPr>
          <w:rFonts w:ascii="Times New Roman" w:hAnsi="Times New Roman" w:cs="Times New Roman"/>
          <w:sz w:val="24"/>
          <w:szCs w:val="24"/>
        </w:rPr>
        <w:t>metal concentration.</w:t>
      </w:r>
      <w:r w:rsidR="00CE1B34" w:rsidRPr="00B728FF">
        <w:rPr>
          <w:rFonts w:ascii="Times New Roman" w:hAnsi="Times New Roman" w:cs="Times New Roman"/>
          <w:sz w:val="24"/>
          <w:szCs w:val="24"/>
        </w:rPr>
        <w:t xml:space="preserve"> </w:t>
      </w:r>
      <w:r w:rsidR="007A0CB4" w:rsidRPr="00B728FF">
        <w:rPr>
          <w:rFonts w:ascii="Times New Roman" w:hAnsi="Times New Roman" w:cs="Times New Roman"/>
          <w:sz w:val="24"/>
          <w:szCs w:val="24"/>
        </w:rPr>
        <w:t>The data were</w:t>
      </w:r>
      <w:r w:rsidR="00CE1B34" w:rsidRPr="00B728FF">
        <w:rPr>
          <w:rFonts w:ascii="Times New Roman" w:hAnsi="Times New Roman" w:cs="Times New Roman"/>
          <w:sz w:val="24"/>
          <w:szCs w:val="24"/>
        </w:rPr>
        <w:t xml:space="preserve"> analyzed statisti</w:t>
      </w:r>
      <w:r w:rsidR="00C24F00">
        <w:rPr>
          <w:rFonts w:ascii="Times New Roman" w:hAnsi="Times New Roman" w:cs="Times New Roman"/>
          <w:sz w:val="24"/>
          <w:szCs w:val="24"/>
        </w:rPr>
        <w:t xml:space="preserve">cally using standard procedures and it was concluded that </w:t>
      </w:r>
      <w:r w:rsidR="00C24F00" w:rsidRPr="00B728FF">
        <w:rPr>
          <w:rFonts w:ascii="Times New Roman" w:hAnsi="Times New Roman" w:cs="Times New Roman"/>
          <w:i/>
          <w:sz w:val="24"/>
          <w:szCs w:val="24"/>
        </w:rPr>
        <w:t>Alternanthera bettzickiana</w:t>
      </w:r>
      <w:r w:rsidR="00C24F00">
        <w:rPr>
          <w:rFonts w:ascii="Times New Roman" w:hAnsi="Times New Roman" w:cs="Times New Roman"/>
          <w:sz w:val="24"/>
          <w:szCs w:val="24"/>
        </w:rPr>
        <w:t xml:space="preserve"> has maximum ability to remediate moderately contaminated soils under citric acid application.</w:t>
      </w:r>
    </w:p>
    <w:p w:rsidR="008E5A98" w:rsidRPr="008E5A98" w:rsidRDefault="008E5A98" w:rsidP="008E5A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5A98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8E5A98" w:rsidRPr="008E5A98" w:rsidRDefault="008E5A98" w:rsidP="008E5A98">
      <w:pPr>
        <w:jc w:val="both"/>
        <w:rPr>
          <w:b/>
        </w:rPr>
      </w:pPr>
      <w:r>
        <w:t>Urooj Kanwal is doing her PhD from Government college University Faisalabad, Pakistan.</w:t>
      </w:r>
      <w:r w:rsidR="00DB3CB1">
        <w:t xml:space="preserve"> </w:t>
      </w:r>
      <w:r w:rsidR="008967F8">
        <w:t>She</w:t>
      </w:r>
      <w:r w:rsidR="00DB3CB1">
        <w:t xml:space="preserve"> is a brilliant student. </w:t>
      </w:r>
      <w:r w:rsidR="008967F8">
        <w:t>She</w:t>
      </w:r>
      <w:r w:rsidR="00DB3CB1">
        <w:t xml:space="preserve"> has published more than one paper</w:t>
      </w:r>
      <w:r>
        <w:t xml:space="preserve"> in reputed journ</w:t>
      </w:r>
      <w:r w:rsidR="00DB3CB1">
        <w:t>al.</w:t>
      </w:r>
      <w:r>
        <w:tab/>
      </w:r>
      <w:r>
        <w:br/>
      </w:r>
    </w:p>
    <w:p w:rsidR="008E5A98" w:rsidRDefault="008E5A98" w:rsidP="008E5A98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DB3CB1">
        <w:rPr>
          <w:lang w:val="en-NZ"/>
        </w:rPr>
        <w:t xml:space="preserve"> Urooj Kanwal</w:t>
      </w:r>
      <w:r w:rsidRPr="008A690F">
        <w:rPr>
          <w:lang w:val="en-NZ"/>
        </w:rPr>
        <w:br/>
        <w:t>Contact number:</w:t>
      </w:r>
      <w:r w:rsidR="00DB3CB1">
        <w:rPr>
          <w:lang w:val="en-NZ"/>
        </w:rPr>
        <w:t xml:space="preserve"> 0092-3346571847</w:t>
      </w:r>
      <w:r w:rsidRPr="008A690F">
        <w:rPr>
          <w:lang w:val="en-NZ"/>
        </w:rPr>
        <w:br/>
        <w:t>Category: (Oral presentation)</w:t>
      </w:r>
      <w:r>
        <w:rPr>
          <w:lang w:val="en-NZ"/>
        </w:rPr>
        <w:br/>
      </w:r>
    </w:p>
    <w:p w:rsidR="00A15B28" w:rsidRPr="00B728FF" w:rsidRDefault="00A15B28" w:rsidP="00C94CC2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B28" w:rsidRPr="00B728FF" w:rsidRDefault="00A15B28" w:rsidP="00A15B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15B28" w:rsidRPr="00B728FF" w:rsidSect="00515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44B0" w:rsidRDefault="00CF44B0" w:rsidP="005018E0">
      <w:pPr>
        <w:spacing w:after="0" w:line="240" w:lineRule="auto"/>
      </w:pPr>
      <w:r>
        <w:separator/>
      </w:r>
    </w:p>
  </w:endnote>
  <w:endnote w:type="continuationSeparator" w:id="1">
    <w:p w:rsidR="00CF44B0" w:rsidRDefault="00CF44B0" w:rsidP="00501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44B0" w:rsidRDefault="00CF44B0" w:rsidP="005018E0">
      <w:pPr>
        <w:spacing w:after="0" w:line="240" w:lineRule="auto"/>
      </w:pPr>
      <w:r>
        <w:separator/>
      </w:r>
    </w:p>
  </w:footnote>
  <w:footnote w:type="continuationSeparator" w:id="1">
    <w:p w:rsidR="00CF44B0" w:rsidRDefault="00CF44B0" w:rsidP="005018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5B28"/>
    <w:rsid w:val="00211356"/>
    <w:rsid w:val="002926EF"/>
    <w:rsid w:val="003B12E9"/>
    <w:rsid w:val="005018E0"/>
    <w:rsid w:val="00515EBD"/>
    <w:rsid w:val="00531726"/>
    <w:rsid w:val="00637EC4"/>
    <w:rsid w:val="007A0CB4"/>
    <w:rsid w:val="008967F8"/>
    <w:rsid w:val="008E5A98"/>
    <w:rsid w:val="00A15B28"/>
    <w:rsid w:val="00A676D5"/>
    <w:rsid w:val="00B728FF"/>
    <w:rsid w:val="00B95D02"/>
    <w:rsid w:val="00BB7B03"/>
    <w:rsid w:val="00C22883"/>
    <w:rsid w:val="00C24F00"/>
    <w:rsid w:val="00C55283"/>
    <w:rsid w:val="00C94CC2"/>
    <w:rsid w:val="00CE1B34"/>
    <w:rsid w:val="00CF44B0"/>
    <w:rsid w:val="00DA5C0E"/>
    <w:rsid w:val="00DB3CB1"/>
    <w:rsid w:val="00DF0354"/>
    <w:rsid w:val="00DF23BB"/>
    <w:rsid w:val="00E31E8D"/>
    <w:rsid w:val="00FD1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28F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018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18E0"/>
  </w:style>
  <w:style w:type="paragraph" w:styleId="Footer">
    <w:name w:val="footer"/>
    <w:basedOn w:val="Normal"/>
    <w:link w:val="FooterChar"/>
    <w:uiPriority w:val="99"/>
    <w:semiHidden/>
    <w:unhideWhenUsed/>
    <w:rsid w:val="005018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18E0"/>
  </w:style>
  <w:style w:type="paragraph" w:styleId="BalloonText">
    <w:name w:val="Balloon Text"/>
    <w:basedOn w:val="Normal"/>
    <w:link w:val="BalloonTextChar"/>
    <w:uiPriority w:val="99"/>
    <w:semiHidden/>
    <w:unhideWhenUsed/>
    <w:rsid w:val="00292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6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Amaranthacea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Laila Moeen</cp:lastModifiedBy>
  <cp:revision>2</cp:revision>
  <dcterms:created xsi:type="dcterms:W3CDTF">2017-06-23T15:50:00Z</dcterms:created>
  <dcterms:modified xsi:type="dcterms:W3CDTF">2017-06-23T15:50:00Z</dcterms:modified>
</cp:coreProperties>
</file>