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F7A" w:rsidRPr="0013509B" w:rsidRDefault="00BC3F7A" w:rsidP="0013509B">
      <w:pPr>
        <w:pStyle w:val="Heading1"/>
        <w:spacing w:before="170"/>
        <w:ind w:left="110"/>
        <w:rPr>
          <w:color w:val="337AB7"/>
        </w:rPr>
      </w:pPr>
      <w:r w:rsidRPr="0013509B">
        <w:rPr>
          <w:color w:val="337AB7"/>
        </w:rPr>
        <w:t>Examination of performance of some durum wheat genotypes against to heat stress</w:t>
      </w:r>
    </w:p>
    <w:p w:rsidR="00BC3F7A" w:rsidRDefault="00BC3F7A" w:rsidP="0013509B">
      <w:pPr>
        <w:pStyle w:val="BodyText"/>
        <w:spacing w:before="73" w:line="198" w:lineRule="exact"/>
        <w:ind w:left="110" w:right="5987"/>
        <w:rPr>
          <w:rFonts w:ascii="Arial" w:eastAsia="Times New Roman"/>
        </w:rPr>
      </w:pPr>
      <w:r>
        <w:rPr>
          <w:rFonts w:ascii="Arial" w:eastAsia="Times New Roman"/>
        </w:rPr>
        <w:t xml:space="preserve">Sertac Tekdal, PhD, GAP IARTC, TURKEY </w:t>
      </w:r>
    </w:p>
    <w:p w:rsidR="00BC3F7A" w:rsidRDefault="00BC3F7A">
      <w:pPr>
        <w:pStyle w:val="BodyText"/>
        <w:rPr>
          <w:rFonts w:ascii="Arial"/>
          <w:sz w:val="20"/>
        </w:rPr>
      </w:pPr>
    </w:p>
    <w:p w:rsidR="00BC3F7A" w:rsidRDefault="00BC3F7A">
      <w:pPr>
        <w:pStyle w:val="BodyText"/>
        <w:spacing w:before="3"/>
        <w:rPr>
          <w:rFonts w:ascii="Arial"/>
          <w:sz w:val="21"/>
        </w:rPr>
      </w:pPr>
    </w:p>
    <w:p w:rsidR="00BC3F7A" w:rsidRDefault="00BC3F7A">
      <w:pPr>
        <w:rPr>
          <w:rFonts w:ascii="Arial"/>
          <w:sz w:val="21"/>
        </w:rPr>
        <w:sectPr w:rsidR="00BC3F7A" w:rsidSect="000D20B7">
          <w:headerReference w:type="default" r:id="rId7"/>
          <w:footerReference w:type="default" r:id="rId8"/>
          <w:type w:val="continuous"/>
          <w:pgSz w:w="11910" w:h="16840"/>
          <w:pgMar w:top="1438" w:right="600" w:bottom="840" w:left="620" w:header="541" w:footer="642" w:gutter="0"/>
          <w:cols w:space="708"/>
        </w:sectPr>
      </w:pPr>
    </w:p>
    <w:p w:rsidR="00BC3F7A" w:rsidRDefault="00BC3F7A">
      <w:pPr>
        <w:pStyle w:val="Heading3"/>
        <w:spacing w:before="147"/>
        <w:jc w:val="both"/>
      </w:pPr>
      <w:r>
        <w:rPr>
          <w:color w:val="BF5A14"/>
        </w:rPr>
        <w:t>Abstract (300 word limit)</w:t>
      </w:r>
    </w:p>
    <w:p w:rsidR="00BC3F7A" w:rsidRDefault="00BC3F7A" w:rsidP="005B26E8">
      <w:pPr>
        <w:pStyle w:val="BodyText"/>
        <w:spacing w:before="90" w:line="280" w:lineRule="auto"/>
        <w:ind w:left="100"/>
        <w:jc w:val="both"/>
      </w:pPr>
      <w:r>
        <w:t xml:space="preserve">Statement of the Problem: </w:t>
      </w:r>
      <w:r w:rsidRPr="002C17DD">
        <w:t>The heat stress restricts the yield and quality parameters of durum wheat. To prevent the yield and quality losses at wheat, which is the basis of our nourishment supply, is the basis of today's wheat breeding programs. It is reported that 71% of yield losses is due to the abiotic environmental factors and heat stress is one of the stress factors causing the decrease in yield and quality.</w:t>
      </w:r>
      <w:r>
        <w:t xml:space="preserve"> </w:t>
      </w:r>
      <w:r w:rsidRPr="002C17DD">
        <w:t>In this study, which was executed 2012-2013 planting season,</w:t>
      </w:r>
      <w:r>
        <w:t xml:space="preserve"> it</w:t>
      </w:r>
      <w:r w:rsidRPr="002C17DD">
        <w:t xml:space="preserve"> were investigated alteration of some durum wheat genotypes exposed to heat stress with late sowing in terms of yield and quality traits in Diyarbakır conditions in which it is usually experienced high temperature during grain filling.</w:t>
      </w:r>
      <w:r>
        <w:t xml:space="preserve"> Methodology &amp; Theoretical Orientation: </w:t>
      </w:r>
      <w:r w:rsidRPr="00F05BB7">
        <w:t>It was used 20 advanced stage lines and 5 registered varieties in the research. Experiment was established in irrigated conditions in order to eliminate drought stres according to randomized complete block design with four replications and two-time. Genotypes’ grain yield, thousand kernel weight, test weight, protein content, grain color and SDS value were examined.</w:t>
      </w:r>
      <w:r w:rsidRPr="005B26E8">
        <w:t xml:space="preserve"> </w:t>
      </w:r>
      <w:r>
        <w:t xml:space="preserve">Findings: </w:t>
      </w:r>
      <w:r w:rsidRPr="005B26E8">
        <w:t xml:space="preserve">According to the genotypes averages in the normal sowing conditions; grain yield 61.2 kg/ha, test wight 85.5 kg/hl, thousand kernel weight </w:t>
      </w:r>
      <w:smartTag w:uri="urn:schemas-microsoft-com:office:smarttags" w:element="metricconverter">
        <w:smartTagPr>
          <w:attr w:name="ProductID" w:val="45.9 g"/>
        </w:smartTagPr>
        <w:r w:rsidRPr="005B26E8">
          <w:t>45.9 g</w:t>
        </w:r>
      </w:smartTag>
      <w:r w:rsidRPr="005B26E8">
        <w:t xml:space="preserve">, protein content 13.5%, grain color 21.9, and SDS value 16.8 ml has been. In the late sowing done in order to expose heat stres grain yield 35.5 kg/ha, test weight 84.9 kg/hl, thousand kernel weight </w:t>
      </w:r>
      <w:smartTag w:uri="urn:schemas-microsoft-com:office:smarttags" w:element="metricconverter">
        <w:smartTagPr>
          <w:attr w:name="ProductID" w:val="39.8 g"/>
        </w:smartTagPr>
        <w:r w:rsidRPr="005B26E8">
          <w:t>39.8 g</w:t>
        </w:r>
      </w:smartTag>
      <w:r w:rsidRPr="005B26E8">
        <w:t>, protein content 13.7%, grain color 21.6 and SDS value 19.8 ml has been.</w:t>
      </w:r>
      <w:r>
        <w:t xml:space="preserve"> Conclusion &amp; Significance: </w:t>
      </w:r>
      <w:r w:rsidRPr="005B26E8">
        <w:t>It has been understood that from averages yield, test weight and thousand grain weight decreases while SDS values</w:t>
      </w:r>
      <w:r w:rsidRPr="005B26E8">
        <w:rPr>
          <w:rFonts w:ascii="MS Mincho" w:eastAsia="MS Mincho" w:hAnsi="MS Mincho" w:cs="MS Mincho" w:hint="eastAsia"/>
        </w:rPr>
        <w:t>​</w:t>
      </w:r>
      <w:r w:rsidRPr="005B26E8">
        <w:t xml:space="preserve"> increase</w:t>
      </w:r>
      <w:r w:rsidRPr="005B26E8">
        <w:rPr>
          <w:rFonts w:ascii="MS Mincho" w:eastAsia="MS Mincho" w:hAnsi="MS Mincho" w:cs="MS Mincho" w:hint="eastAsia"/>
        </w:rPr>
        <w:t>​</w:t>
      </w:r>
      <w:r w:rsidRPr="005B26E8">
        <w:t>, but there is not a significant change in protein content and grain color in stress conditions. Also, according to high temperature sensitivity index calculated over the grain yield, 10 genotypes showed medium tolerant reactions as having a value of 0.5-1. But, 15 genotypes showed susceptible reactions as having a value of 1-1.5.</w:t>
      </w:r>
      <w:r>
        <w:t xml:space="preserve"> </w:t>
      </w:r>
    </w:p>
    <w:p w:rsidR="00BC3F7A" w:rsidRDefault="00BC3F7A" w:rsidP="007D0299">
      <w:pPr>
        <w:pStyle w:val="Heading3"/>
        <w:spacing w:before="74"/>
        <w:ind w:left="0"/>
      </w:pPr>
    </w:p>
    <w:p w:rsidR="00BC3F7A" w:rsidRDefault="00BC3F7A" w:rsidP="005973B9">
      <w:pPr>
        <w:spacing w:line="204" w:lineRule="exact"/>
        <w:rPr>
          <w:rFonts w:ascii="Arial"/>
          <w:b/>
          <w:color w:val="BF5A14"/>
          <w:sz w:val="20"/>
        </w:rPr>
      </w:pPr>
    </w:p>
    <w:p w:rsidR="00BC3F7A" w:rsidRDefault="00BC3F7A" w:rsidP="005973B9">
      <w:pPr>
        <w:spacing w:line="204" w:lineRule="exact"/>
        <w:rPr>
          <w:rFonts w:ascii="Arial"/>
          <w:b/>
          <w:color w:val="BF5A14"/>
          <w:sz w:val="20"/>
        </w:rPr>
      </w:pPr>
    </w:p>
    <w:p w:rsidR="00BC3F7A" w:rsidRDefault="00BC3F7A" w:rsidP="005973B9">
      <w:pPr>
        <w:spacing w:line="204" w:lineRule="exact"/>
        <w:rPr>
          <w:rFonts w:ascii="Arial" w:eastAsia="Times New Roman"/>
          <w:b/>
          <w:color w:val="BF5A14"/>
          <w:sz w:val="20"/>
        </w:rPr>
      </w:pPr>
      <w:r>
        <w:rPr>
          <w:rFonts w:ascii="Arial" w:eastAsia="Times New Roman"/>
          <w:b/>
          <w:color w:val="BF5A14"/>
          <w:sz w:val="20"/>
        </w:rPr>
        <w:t xml:space="preserve"> </w:t>
      </w:r>
    </w:p>
    <w:p w:rsidR="00BC3F7A" w:rsidRDefault="00BC3F7A" w:rsidP="00FA3AE5">
      <w:pPr>
        <w:spacing w:line="204" w:lineRule="exact"/>
        <w:ind w:left="220"/>
        <w:rPr>
          <w:rFonts w:ascii="Arial"/>
          <w:b/>
          <w:sz w:val="20"/>
        </w:rPr>
      </w:pPr>
      <w:r>
        <w:rPr>
          <w:rFonts w:ascii="Arial" w:eastAsia="Times New Roman"/>
          <w:b/>
          <w:color w:val="BF5A14"/>
          <w:sz w:val="20"/>
        </w:rPr>
        <w:t xml:space="preserve">  Recent Publications </w:t>
      </w:r>
    </w:p>
    <w:p w:rsidR="00BC3F7A" w:rsidRPr="00B910A8" w:rsidRDefault="00BC3F7A" w:rsidP="00ED1BB2">
      <w:pPr>
        <w:pStyle w:val="ListParagraph"/>
        <w:numPr>
          <w:ilvl w:val="0"/>
          <w:numId w:val="3"/>
        </w:numPr>
        <w:tabs>
          <w:tab w:val="left" w:pos="384"/>
        </w:tabs>
        <w:spacing w:before="103" w:line="216" w:lineRule="exact"/>
        <w:ind w:right="138" w:hanging="283"/>
        <w:rPr>
          <w:sz w:val="16"/>
          <w:szCs w:val="16"/>
        </w:rPr>
      </w:pPr>
      <w:r w:rsidRPr="00B910A8">
        <w:rPr>
          <w:sz w:val="16"/>
          <w:szCs w:val="16"/>
          <w:lang w:val="it-IT"/>
        </w:rPr>
        <w:t xml:space="preserve">Aprile A., Marè C., Havlickova L., Panna R., Rizza F., Mastrangelo A.M., Borrelli G.M., Rampino P., Cattivelli L., De Bellis L., Perrotta C. 2014. </w:t>
      </w:r>
      <w:r w:rsidRPr="00B910A8">
        <w:rPr>
          <w:sz w:val="16"/>
          <w:szCs w:val="16"/>
        </w:rPr>
        <w:t xml:space="preserve">Molecular responses to drought and heat stress in durum </w:t>
      </w:r>
      <w:r>
        <w:rPr>
          <w:sz w:val="16"/>
          <w:szCs w:val="16"/>
        </w:rPr>
        <w:t>wheat. Options Méditerranéennes</w:t>
      </w:r>
      <w:r w:rsidRPr="00B910A8">
        <w:rPr>
          <w:sz w:val="16"/>
          <w:szCs w:val="16"/>
        </w:rPr>
        <w:t>: Série A. Séminaires Méditerranéens; n. 110 pages 295-299.</w:t>
      </w:r>
    </w:p>
    <w:p w:rsidR="00BC3F7A" w:rsidRPr="00B910A8" w:rsidRDefault="00BC3F7A" w:rsidP="00F271BD">
      <w:pPr>
        <w:pStyle w:val="ListParagraph"/>
        <w:numPr>
          <w:ilvl w:val="0"/>
          <w:numId w:val="3"/>
        </w:numPr>
        <w:tabs>
          <w:tab w:val="left" w:pos="384"/>
        </w:tabs>
        <w:spacing w:before="103" w:line="216" w:lineRule="exact"/>
        <w:ind w:right="138" w:hanging="283"/>
        <w:rPr>
          <w:sz w:val="16"/>
          <w:szCs w:val="16"/>
        </w:rPr>
      </w:pPr>
      <w:r w:rsidRPr="00B910A8">
        <w:rPr>
          <w:sz w:val="16"/>
          <w:szCs w:val="16"/>
        </w:rPr>
        <w:t>Bakshi, S., Kumar, V., Shitre, A., Das, B.K. 2015. Studies to Improve Wheat for High Temperature Stress AreasAmerican Journal of BioScience, 3(3): 64-69.</w:t>
      </w:r>
    </w:p>
    <w:p w:rsidR="00BC3F7A" w:rsidRPr="00B910A8" w:rsidRDefault="00BC3F7A" w:rsidP="00F271BD">
      <w:pPr>
        <w:pStyle w:val="ListParagraph"/>
        <w:numPr>
          <w:ilvl w:val="0"/>
          <w:numId w:val="3"/>
        </w:numPr>
        <w:tabs>
          <w:tab w:val="left" w:pos="384"/>
        </w:tabs>
        <w:spacing w:before="103" w:line="216" w:lineRule="exact"/>
        <w:ind w:right="138" w:hanging="283"/>
        <w:rPr>
          <w:sz w:val="16"/>
          <w:szCs w:val="16"/>
        </w:rPr>
      </w:pPr>
      <w:r w:rsidRPr="00B910A8">
        <w:rPr>
          <w:sz w:val="16"/>
          <w:szCs w:val="16"/>
        </w:rPr>
        <w:t>Fontana, G., Toreti, A., Ceglar, A., De Sanctis G. 2015. Early heat waves over Italy and their impacts on durum wheat yields Nat. Hazards Earth Syst. Sci., 15, 1631–1637.</w:t>
      </w:r>
    </w:p>
    <w:p w:rsidR="00BC3F7A" w:rsidRPr="00B910A8" w:rsidRDefault="00BC3F7A" w:rsidP="007D0299">
      <w:pPr>
        <w:pStyle w:val="ListParagraph"/>
        <w:numPr>
          <w:ilvl w:val="0"/>
          <w:numId w:val="3"/>
        </w:numPr>
        <w:tabs>
          <w:tab w:val="left" w:pos="384"/>
        </w:tabs>
        <w:spacing w:before="103" w:line="216" w:lineRule="exact"/>
        <w:ind w:right="138" w:hanging="283"/>
        <w:rPr>
          <w:sz w:val="16"/>
          <w:szCs w:val="16"/>
        </w:rPr>
      </w:pPr>
      <w:r w:rsidRPr="00B910A8">
        <w:rPr>
          <w:sz w:val="16"/>
          <w:szCs w:val="16"/>
        </w:rPr>
        <w:t>Gautam, A., Sai Prasad S.V., Jajoo A., Ambati, D. 2015. Canopy Temperature as a Selection Parameter for Grain Yieldand Its Components in DurumWheat Under Terminal Heat Stres in Late Sown ConditionsAgric Res (September 2015) 4(3):238–244, DOI 10.1007/s40003-015-0174-6.</w:t>
      </w:r>
    </w:p>
    <w:p w:rsidR="00BC3F7A" w:rsidRPr="00B910A8" w:rsidRDefault="00BC3F7A" w:rsidP="007D0299">
      <w:pPr>
        <w:pStyle w:val="ListParagraph"/>
        <w:numPr>
          <w:ilvl w:val="0"/>
          <w:numId w:val="3"/>
        </w:numPr>
        <w:tabs>
          <w:tab w:val="left" w:pos="384"/>
        </w:tabs>
        <w:spacing w:before="103" w:line="216" w:lineRule="exact"/>
        <w:ind w:right="138" w:hanging="283"/>
        <w:rPr>
          <w:sz w:val="16"/>
          <w:szCs w:val="16"/>
        </w:rPr>
      </w:pPr>
      <w:r w:rsidRPr="00B910A8">
        <w:rPr>
          <w:sz w:val="16"/>
          <w:szCs w:val="16"/>
        </w:rPr>
        <w:t>Gupta, V., Nath Mishra, C.N., Kumar, S. 2015. Breeding for Heat Tolerance in Wheat. Indian Institute of Wheat and Barley Research.</w:t>
      </w:r>
      <w:hyperlink r:id="rId9" w:history="1">
        <w:r w:rsidRPr="00B910A8">
          <w:rPr>
            <w:rStyle w:val="Hyperlink"/>
            <w:rFonts w:cs="Tw Cen MT"/>
            <w:sz w:val="16"/>
            <w:szCs w:val="16"/>
          </w:rPr>
          <w:t>http://www.biotecharticles.com/Genetics-Article/Bree ding-for-Heat-Tolerance-in-Wheat3361.html</w:t>
        </w:r>
      </w:hyperlink>
      <w:r w:rsidRPr="00B910A8">
        <w:rPr>
          <w:sz w:val="16"/>
          <w:szCs w:val="16"/>
        </w:rPr>
        <w:t xml:space="preserve">. Access Date: 12.12.2016.  </w:t>
      </w:r>
    </w:p>
    <w:p w:rsidR="00BC3F7A" w:rsidRPr="00B910A8" w:rsidRDefault="00BC3F7A" w:rsidP="009E41C1">
      <w:pPr>
        <w:pStyle w:val="ListParagraph"/>
        <w:numPr>
          <w:ilvl w:val="0"/>
          <w:numId w:val="3"/>
        </w:numPr>
        <w:tabs>
          <w:tab w:val="left" w:pos="384"/>
        </w:tabs>
        <w:spacing w:before="103" w:line="216" w:lineRule="exact"/>
        <w:ind w:right="138" w:hanging="283"/>
        <w:rPr>
          <w:sz w:val="16"/>
          <w:szCs w:val="16"/>
        </w:rPr>
      </w:pPr>
      <w:r w:rsidRPr="00B910A8">
        <w:rPr>
          <w:sz w:val="16"/>
          <w:szCs w:val="16"/>
        </w:rPr>
        <w:t>Kaur, V., Singh, S., Kumar Behl, R. 2016. Heat and Drought Tolerance in Wheat: Integration of Physiological and Genetic Platforms for Better Performance Under Stres. Ekin Journal of Crop Breeding and Genetics 2(1):1-14.</w:t>
      </w:r>
    </w:p>
    <w:p w:rsidR="00BC3F7A" w:rsidRPr="00B910A8" w:rsidRDefault="00BC3F7A" w:rsidP="00016B39">
      <w:pPr>
        <w:pStyle w:val="ListParagraph"/>
        <w:numPr>
          <w:ilvl w:val="0"/>
          <w:numId w:val="3"/>
        </w:numPr>
        <w:tabs>
          <w:tab w:val="left" w:pos="384"/>
        </w:tabs>
        <w:spacing w:before="103" w:line="216" w:lineRule="exact"/>
        <w:ind w:right="138" w:hanging="283"/>
        <w:rPr>
          <w:sz w:val="16"/>
          <w:szCs w:val="16"/>
          <w:lang w:val="it-IT"/>
        </w:rPr>
      </w:pPr>
      <w:r w:rsidRPr="00B910A8">
        <w:rPr>
          <w:sz w:val="16"/>
          <w:szCs w:val="16"/>
          <w:lang w:val="it-IT"/>
        </w:rPr>
        <w:t xml:space="preserve">Leonardis, A.M., Fragasso, M., Beleggia, R., Donatella Bianca Maria Ficco, D.B., Vita, P., Mastrangelo, A.M. 2015. </w:t>
      </w:r>
      <w:r w:rsidRPr="00B910A8">
        <w:rPr>
          <w:sz w:val="16"/>
          <w:szCs w:val="16"/>
        </w:rPr>
        <w:t xml:space="preserve">Effects of Heat Stress on Metabolite Accumulation and Composition, and Nutritional Properties of Durum Wheat GrainInt. </w:t>
      </w:r>
      <w:r w:rsidRPr="00B910A8">
        <w:rPr>
          <w:sz w:val="16"/>
          <w:szCs w:val="16"/>
          <w:lang w:val="it-IT"/>
        </w:rPr>
        <w:t>J. Mol.  Sci., 16, 30382–30404.</w:t>
      </w:r>
    </w:p>
    <w:p w:rsidR="00BC3F7A" w:rsidRPr="005B26E8" w:rsidRDefault="00BC3F7A" w:rsidP="007D0299">
      <w:pPr>
        <w:pStyle w:val="ListParagraph"/>
        <w:tabs>
          <w:tab w:val="left" w:pos="384"/>
        </w:tabs>
        <w:spacing w:before="103" w:line="216" w:lineRule="exact"/>
        <w:ind w:right="138"/>
        <w:rPr>
          <w:sz w:val="18"/>
          <w:highlight w:val="yellow"/>
        </w:rPr>
      </w:pPr>
    </w:p>
    <w:p w:rsidR="00BC3F7A" w:rsidRPr="008756E6" w:rsidRDefault="00BC3F7A" w:rsidP="008756E6">
      <w:pPr>
        <w:tabs>
          <w:tab w:val="left" w:pos="384"/>
        </w:tabs>
        <w:ind w:right="117"/>
      </w:pPr>
    </w:p>
    <w:p w:rsidR="00BC3F7A" w:rsidRDefault="00BC3F7A">
      <w:pPr>
        <w:spacing w:line="200" w:lineRule="exact"/>
        <w:jc w:val="both"/>
        <w:rPr>
          <w:rFonts w:ascii="Calibri" w:hAnsi="Calibri"/>
        </w:rPr>
        <w:sectPr w:rsidR="00BC3F7A" w:rsidSect="007D0299">
          <w:type w:val="continuous"/>
          <w:pgSz w:w="11910" w:h="16840"/>
          <w:pgMar w:top="719" w:right="600" w:bottom="840" w:left="620" w:header="708" w:footer="708" w:gutter="0"/>
          <w:cols w:num="2" w:space="708" w:equalWidth="0">
            <w:col w:w="5214" w:space="138"/>
            <w:col w:w="5338"/>
          </w:cols>
        </w:sectPr>
      </w:pPr>
      <w:r>
        <w:rPr>
          <w:rFonts w:ascii="Calibri" w:hAnsi="Calibri"/>
        </w:rPr>
        <w:t xml:space="preserve">   </w:t>
      </w:r>
    </w:p>
    <w:p w:rsidR="00BC3F7A" w:rsidRDefault="00BC3F7A">
      <w:pPr>
        <w:pStyle w:val="BodyText"/>
        <w:rPr>
          <w:rFonts w:ascii="Calibri"/>
          <w:sz w:val="20"/>
        </w:rPr>
      </w:pPr>
    </w:p>
    <w:p w:rsidR="00BC3F7A" w:rsidRDefault="00BC3F7A">
      <w:pPr>
        <w:pStyle w:val="BodyText"/>
        <w:spacing w:line="40" w:lineRule="exact"/>
        <w:ind w:left="2202"/>
        <w:rPr>
          <w:rFonts w:ascii="Calibri"/>
          <w:sz w:val="4"/>
        </w:rPr>
      </w:pPr>
      <w:r>
        <w:rPr>
          <w:noProof/>
          <w:lang w:val="tr-TR" w:eastAsia="tr-TR"/>
        </w:rPr>
      </w:r>
      <w:r w:rsidRPr="009907C7">
        <w:rPr>
          <w:rFonts w:ascii="Calibri"/>
          <w:noProof/>
          <w:sz w:val="4"/>
        </w:rPr>
        <w:pict>
          <v:group id="Group 4" o:spid="_x0000_s1031" style="width:313.05pt;height:2pt;mso-position-horizontal-relative:char;mso-position-vertical-relative:line" coordsize="6261,40">
            <v:line id="Line 5" o:spid="_x0000_s1032"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BC3F7A" w:rsidRDefault="00BC3F7A" w:rsidP="00404E5B">
      <w:pPr>
        <w:spacing w:before="92"/>
        <w:ind w:right="4234"/>
        <w:rPr>
          <w:rFonts w:ascii="Arial"/>
        </w:rPr>
      </w:pPr>
      <w:r>
        <w:rPr>
          <w:noProof/>
        </w:rPr>
        <w:t xml:space="preserve">            </w:t>
      </w:r>
      <w:r w:rsidRPr="00E47655">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1pt;height:67.5pt">
            <v:imagedata r:id="rId10" o:title=""/>
          </v:shape>
        </w:pict>
      </w:r>
      <w:r>
        <w:rPr>
          <w:noProof/>
        </w:rPr>
        <w:t xml:space="preserve">  </w:t>
      </w:r>
      <w:r>
        <w:rPr>
          <w:rFonts w:ascii="Arial" w:eastAsia="Times New Roman"/>
          <w:color w:val="BF5A14"/>
        </w:rPr>
        <w:t>Biography (150 word limit)</w:t>
      </w:r>
    </w:p>
    <w:p w:rsidR="00BC3F7A" w:rsidRDefault="00BC3F7A">
      <w:pPr>
        <w:spacing w:before="41" w:line="154" w:lineRule="exact"/>
        <w:ind w:left="213" w:right="231"/>
        <w:jc w:val="both"/>
        <w:rPr>
          <w:rFonts w:ascii="Arial" w:eastAsia="Times New Roman"/>
          <w:sz w:val="14"/>
        </w:rPr>
      </w:pPr>
      <w:r>
        <w:rPr>
          <w:rFonts w:ascii="Arial" w:eastAsia="Times New Roman"/>
          <w:sz w:val="14"/>
        </w:rPr>
        <w:t xml:space="preserve">Sertac Tekdal has expertise in evaluation durum wheat breeding and durum wheat products. He has working at the Gap International Agricultural Research and Trainig Center (GAP IARTC) as wheat breeder for ten years. He did his master tesis about the heat stress. And he has different articles this topics.    </w:t>
      </w:r>
    </w:p>
    <w:p w:rsidR="00BC3F7A" w:rsidRDefault="00BC3F7A">
      <w:pPr>
        <w:spacing w:before="41" w:line="154" w:lineRule="exact"/>
        <w:ind w:left="213" w:right="231"/>
        <w:jc w:val="both"/>
        <w:rPr>
          <w:rFonts w:ascii="Arial" w:eastAsia="Times New Roman"/>
          <w:sz w:val="14"/>
        </w:rPr>
      </w:pPr>
    </w:p>
    <w:p w:rsidR="00BC3F7A" w:rsidRPr="00B910A8" w:rsidRDefault="00BC3F7A">
      <w:pPr>
        <w:spacing w:before="62"/>
        <w:ind w:left="4217" w:right="4235"/>
        <w:jc w:val="center"/>
        <w:rPr>
          <w:rFonts w:ascii="Arial"/>
          <w:sz w:val="14"/>
          <w:lang w:val="fr-FR"/>
        </w:rPr>
      </w:pPr>
      <w:r w:rsidRPr="00B910A8">
        <w:rPr>
          <w:rFonts w:ascii="Arial" w:eastAsia="Times New Roman"/>
          <w:sz w:val="14"/>
          <w:lang w:val="fr-FR"/>
        </w:rPr>
        <w:t xml:space="preserve">Email: </w:t>
      </w:r>
      <w:hyperlink r:id="rId11" w:history="1">
        <w:r w:rsidRPr="00B910A8">
          <w:rPr>
            <w:rStyle w:val="Hyperlink"/>
            <w:rFonts w:ascii="Arial" w:eastAsia="Times New Roman" w:cs="Tw Cen MT"/>
            <w:sz w:val="14"/>
            <w:lang w:val="fr-FR"/>
          </w:rPr>
          <w:t>sertac79@hotmail.com</w:t>
        </w:r>
      </w:hyperlink>
    </w:p>
    <w:p w:rsidR="00BC3F7A" w:rsidRPr="00B910A8" w:rsidRDefault="00BC3F7A">
      <w:pPr>
        <w:pStyle w:val="BodyText"/>
        <w:spacing w:before="2"/>
        <w:rPr>
          <w:rFonts w:ascii="Arial"/>
          <w:sz w:val="19"/>
          <w:lang w:val="fr-FR"/>
        </w:rPr>
      </w:pPr>
      <w:r>
        <w:rPr>
          <w:noProof/>
          <w:lang w:val="tr-TR" w:eastAsia="tr-TR"/>
        </w:rPr>
        <w:pict>
          <v:line id="Line 3" o:spid="_x0000_s1033" style="position:absolute;z-index:251658240;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BC3F7A" w:rsidRPr="00B910A8" w:rsidRDefault="00BC3F7A">
      <w:pPr>
        <w:pStyle w:val="BodyText"/>
        <w:rPr>
          <w:rFonts w:ascii="Arial"/>
          <w:sz w:val="20"/>
          <w:lang w:val="fr-FR"/>
        </w:rPr>
      </w:pPr>
    </w:p>
    <w:p w:rsidR="00BC3F7A" w:rsidRDefault="00BC3F7A">
      <w:pPr>
        <w:spacing w:before="39"/>
        <w:ind w:left="100"/>
        <w:rPr>
          <w:rFonts w:ascii="Minion Pro"/>
          <w:b/>
          <w:sz w:val="20"/>
          <w:lang w:val="fr-FR"/>
        </w:rPr>
      </w:pPr>
    </w:p>
    <w:p w:rsidR="00BC3F7A" w:rsidRPr="00B910A8" w:rsidRDefault="00BC3F7A">
      <w:pPr>
        <w:spacing w:before="39"/>
        <w:ind w:left="100"/>
        <w:rPr>
          <w:rFonts w:ascii="Minion Pro" w:eastAsia="Times New Roman"/>
          <w:b/>
          <w:sz w:val="20"/>
          <w:lang w:val="fr-FR"/>
        </w:rPr>
      </w:pPr>
      <w:r w:rsidRPr="00B910A8">
        <w:rPr>
          <w:rFonts w:ascii="Minion Pro" w:eastAsia="Times New Roman"/>
          <w:b/>
          <w:sz w:val="20"/>
          <w:lang w:val="fr-FR"/>
        </w:rPr>
        <w:t>Notes/Comments:</w:t>
      </w:r>
    </w:p>
    <w:p w:rsidR="00BC3F7A" w:rsidRPr="00B910A8" w:rsidRDefault="00BC3F7A">
      <w:pPr>
        <w:rPr>
          <w:rFonts w:ascii="Minion Pro"/>
          <w:sz w:val="24"/>
          <w:lang w:val="fr-FR"/>
        </w:rPr>
        <w:sectPr w:rsidR="00BC3F7A" w:rsidRPr="00B910A8">
          <w:type w:val="continuous"/>
          <w:pgSz w:w="11910" w:h="16840"/>
          <w:pgMar w:top="1740" w:right="600" w:bottom="840" w:left="620" w:header="708" w:footer="708" w:gutter="0"/>
          <w:cols w:space="708"/>
        </w:sectPr>
      </w:pPr>
    </w:p>
    <w:p w:rsidR="00BC3F7A" w:rsidRPr="00B910A8" w:rsidRDefault="00BC3F7A">
      <w:pPr>
        <w:pStyle w:val="BodyText"/>
        <w:spacing w:before="3"/>
        <w:rPr>
          <w:rFonts w:ascii="Minion Pro"/>
          <w:sz w:val="26"/>
          <w:lang w:val="fr-FR"/>
        </w:rPr>
      </w:pPr>
    </w:p>
    <w:sectPr w:rsidR="00BC3F7A" w:rsidRPr="00B910A8" w:rsidSect="00CD6F55">
      <w:type w:val="continuous"/>
      <w:pgSz w:w="11910" w:h="16840"/>
      <w:pgMar w:top="1740" w:right="580" w:bottom="840" w:left="620" w:header="708" w:footer="708" w:gutter="0"/>
      <w:cols w:num="2" w:space="708"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3F7A" w:rsidRDefault="00BC3F7A">
      <w:r>
        <w:separator/>
      </w:r>
    </w:p>
  </w:endnote>
  <w:endnote w:type="continuationSeparator" w:id="0">
    <w:p w:rsidR="00BC3F7A" w:rsidRDefault="00BC3F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20002A87" w:usb1="80000000" w:usb2="00000008" w:usb3="00000000" w:csb0="000001FF" w:csb1="00000000"/>
  </w:font>
  <w:font w:name="Calibri">
    <w:panose1 w:val="020F0502020204030204"/>
    <w:charset w:val="A2"/>
    <w:family w:val="swiss"/>
    <w:pitch w:val="variable"/>
    <w:sig w:usb0="A00002EF" w:usb1="4000207B" w:usb2="00000000" w:usb3="00000000" w:csb0="0000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A2"/>
    <w:family w:val="swiss"/>
    <w:pitch w:val="variable"/>
    <w:sig w:usb0="20002A87" w:usb1="80000000" w:usb2="00000008" w:usb3="00000000" w:csb0="000001FF" w:csb1="00000000"/>
  </w:font>
  <w:font w:name="Cambria">
    <w:panose1 w:val="02040503050406030204"/>
    <w:charset w:val="A2"/>
    <w:family w:val="roman"/>
    <w:pitch w:val="variable"/>
    <w:sig w:usb0="A00002EF" w:usb1="4000004B" w:usb2="00000000" w:usb3="00000000" w:csb0="0000009F" w:csb1="00000000"/>
  </w:font>
  <w:font w:name="Tahoma">
    <w:panose1 w:val="020B0604030504040204"/>
    <w:charset w:val="A2"/>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A2"/>
    <w:family w:val="swiss"/>
    <w:pitch w:val="variable"/>
    <w:sig w:usb0="00000287" w:usb1="00000000" w:usb2="00000000" w:usb3="00000000" w:csb0="0000009F" w:csb1="00000000"/>
  </w:font>
  <w:font w:name="MS Mincho">
    <w:altName w:val="?l?r ??fc"/>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F7A" w:rsidRDefault="00BC3F7A">
    <w:pPr>
      <w:pStyle w:val="BodyText"/>
      <w:spacing w:line="14" w:lineRule="auto"/>
      <w:rPr>
        <w:sz w:val="20"/>
      </w:rPr>
    </w:pPr>
    <w:r>
      <w:rPr>
        <w:noProof/>
        <w:lang w:val="tr-TR" w:eastAsia="tr-TR"/>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BC3F7A" w:rsidRPr="007B74A6" w:rsidRDefault="00BC3F7A">
                <w:pPr>
                  <w:spacing w:line="184" w:lineRule="exact"/>
                  <w:ind w:left="20" w:right="-12"/>
                  <w:rPr>
                    <w:rFonts w:ascii="Arial" w:eastAsia="Times New Roman"/>
                    <w:color w:val="FFFFFF"/>
                    <w:sz w:val="16"/>
                  </w:rPr>
                </w:pPr>
                <w:r w:rsidRPr="007B74A6">
                  <w:rPr>
                    <w:rFonts w:ascii="Arial" w:eastAsia="Times New Roman"/>
                    <w:color w:val="FFFFFF"/>
                    <w:sz w:val="16"/>
                  </w:rPr>
                  <w:t>J Pain Relief</w:t>
                </w:r>
              </w:p>
              <w:p w:rsidR="00BC3F7A" w:rsidRPr="007B74A6" w:rsidRDefault="00BC3F7A">
                <w:pPr>
                  <w:spacing w:before="8"/>
                  <w:ind w:left="20" w:right="-12"/>
                  <w:rPr>
                    <w:rFonts w:ascii="Arial" w:eastAsia="Times New Roman"/>
                    <w:color w:val="FFFFFF"/>
                    <w:sz w:val="16"/>
                  </w:rPr>
                </w:pPr>
                <w:r w:rsidRPr="007B74A6">
                  <w:rPr>
                    <w:rFonts w:ascii="Arial" w:eastAsia="Times New Roman"/>
                    <w:color w:val="FFFFFF"/>
                    <w:sz w:val="16"/>
                  </w:rPr>
                  <w:t>ISSN: 2167-0846 JPAR an open access journa</w:t>
                </w:r>
              </w:p>
            </w:txbxContent>
          </v:textbox>
          <w10:wrap anchorx="page" anchory="page"/>
        </v:shape>
      </w:pict>
    </w:r>
    <w:r>
      <w:rPr>
        <w:noProof/>
        <w:lang w:val="tr-TR" w:eastAsia="tr-TR"/>
      </w:rPr>
      <w:pict>
        <v:shape id="Text Box 2" o:spid="_x0000_s2052" type="#_x0000_t202" style="position:absolute;margin-left:252.1pt;margin-top:799.05pt;width:91.9pt;height:24.9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BC3F7A" w:rsidRPr="007B74A6" w:rsidRDefault="00BC3F7A">
                <w:pPr>
                  <w:spacing w:line="269" w:lineRule="exact"/>
                  <w:jc w:val="center"/>
                  <w:rPr>
                    <w:rFonts w:ascii="Impact" w:eastAsia="Times New Roman"/>
                    <w:color w:val="FFFFFF"/>
                    <w:sz w:val="24"/>
                  </w:rPr>
                </w:pPr>
                <w:r w:rsidRPr="007B74A6">
                  <w:rPr>
                    <w:rFonts w:ascii="Impact" w:eastAsia="Times New Roman"/>
                    <w:color w:val="FFFFFF"/>
                    <w:sz w:val="24"/>
                  </w:rPr>
                  <w:t>Fibromyalgia 2016</w:t>
                </w:r>
              </w:p>
              <w:p w:rsidR="00BC3F7A" w:rsidRPr="007B74A6" w:rsidRDefault="00BC3F7A">
                <w:pPr>
                  <w:spacing w:before="29"/>
                  <w:jc w:val="center"/>
                  <w:rPr>
                    <w:rFonts w:ascii="Arial" w:eastAsia="Times New Roman"/>
                    <w:color w:val="FFFFFF"/>
                    <w:sz w:val="16"/>
                  </w:rPr>
                </w:pPr>
                <w:r w:rsidRPr="007B74A6">
                  <w:rPr>
                    <w:rFonts w:ascii="Arial" w:eastAsia="Times New Roman"/>
                    <w:color w:val="FFFFFF"/>
                    <w:sz w:val="16"/>
                  </w:rPr>
                  <w:t>June 15-16, 2016</w:t>
                </w:r>
              </w:p>
            </w:txbxContent>
          </v:textbox>
          <w10:wrap anchorx="page" anchory="page"/>
        </v:shape>
      </w:pict>
    </w:r>
    <w:r>
      <w:rPr>
        <w:noProof/>
        <w:lang w:val="tr-TR" w:eastAsia="tr-TR"/>
      </w:rPr>
      <w:pict>
        <v:shape id="Text Box 1" o:spid="_x0000_s2053" type="#_x0000_t202" style="position:absolute;margin-left:468.9pt;margin-top:798.8pt;width:91.4pt;height:26.05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BC3F7A" w:rsidRPr="007B74A6" w:rsidRDefault="00BC3F7A">
                <w:pPr>
                  <w:spacing w:line="184" w:lineRule="exact"/>
                  <w:ind w:right="18"/>
                  <w:jc w:val="right"/>
                  <w:rPr>
                    <w:rFonts w:ascii="Arial" w:eastAsia="Times New Roman"/>
                    <w:color w:val="FFFFFF"/>
                    <w:sz w:val="16"/>
                  </w:rPr>
                </w:pPr>
                <w:r w:rsidRPr="007B74A6">
                  <w:rPr>
                    <w:rFonts w:ascii="Arial" w:eastAsia="Times New Roman"/>
                    <w:color w:val="FFFFFF"/>
                    <w:sz w:val="16"/>
                  </w:rPr>
                  <w:t>Volume 5, Issue 3(Suppl)</w:t>
                </w:r>
              </w:p>
              <w:p w:rsidR="00BC3F7A" w:rsidRPr="007B74A6" w:rsidRDefault="00BC3F7A">
                <w:pPr>
                  <w:spacing w:before="116"/>
                  <w:ind w:right="18"/>
                  <w:jc w:val="right"/>
                  <w:rPr>
                    <w:rFonts w:ascii="Minion Pro" w:eastAsia="Times New Roman"/>
                    <w:color w:val="FFFFFF"/>
                    <w:sz w:val="16"/>
                  </w:rPr>
                </w:pPr>
                <w:r w:rsidRPr="007B74A6">
                  <w:rPr>
                    <w:rFonts w:ascii="Minion Pro" w:eastAsia="Times New Roman"/>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3F7A" w:rsidRDefault="00BC3F7A">
      <w:r>
        <w:separator/>
      </w:r>
    </w:p>
  </w:footnote>
  <w:footnote w:type="continuationSeparator" w:id="0">
    <w:p w:rsidR="00BC3F7A" w:rsidRDefault="00BC3F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F7A" w:rsidRDefault="00BC3F7A">
    <w:pPr>
      <w:pStyle w:val="BodyText"/>
      <w:spacing w:line="14" w:lineRule="auto"/>
      <w:rPr>
        <w:sz w:val="20"/>
      </w:rPr>
    </w:pPr>
    <w:r>
      <w:rPr>
        <w:noProof/>
        <w:lang w:val="tr-TR" w:eastAsia="tr-TR"/>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BC3F7A" w:rsidRPr="00360B65" w:rsidRDefault="00BC3F7A">
                <w:pPr>
                  <w:spacing w:before="2" w:line="249" w:lineRule="auto"/>
                  <w:ind w:left="156" w:right="18" w:hanging="137"/>
                  <w:rPr>
                    <w:rFonts w:ascii="Arial"/>
                    <w:color w:val="FFFFFF"/>
                    <w:sz w:val="14"/>
                    <w:lang w:val="fr-FR"/>
                  </w:rPr>
                </w:pPr>
                <w:r w:rsidRPr="00360B65">
                  <w:rPr>
                    <w:rFonts w:ascii="Arial" w:eastAsia="Times New Roman"/>
                    <w:color w:val="FFFFFF"/>
                    <w:sz w:val="14"/>
                    <w:lang w:val="fr-FR"/>
                  </w:rPr>
                  <w:t xml:space="preserve">T Furuta et al., J Pai n Relief 2016, 5:3(Suppl) </w:t>
                </w:r>
                <w:hyperlink r:id="rId1">
                  <w:r w:rsidRPr="00360B65">
                    <w:rPr>
                      <w:rFonts w:ascii="Arial" w:eastAsia="Times New Roman"/>
                      <w:color w:val="FFFFFF"/>
                      <w:sz w:val="14"/>
                      <w:lang w:val="fr-FR"/>
                    </w:rPr>
                    <w:t>http://dx.doi.org/10.4172/2167-0846.C1.006</w:t>
                  </w:r>
                </w:hyperlink>
              </w:p>
            </w:txbxContent>
          </v:textbox>
          <w10:wrap anchorx="page" anchory="page"/>
        </v:shape>
      </w:pict>
    </w:r>
    <w:r>
      <w:rPr>
        <w:noProof/>
        <w:lang w:val="tr-TR" w:eastAsia="tr-TR"/>
      </w:rPr>
      <w:pict>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BC3F7A" w:rsidRPr="007B74A6" w:rsidRDefault="00BC3F7A">
                <w:pPr>
                  <w:pStyle w:val="BodyText"/>
                  <w:spacing w:line="187" w:lineRule="exact"/>
                  <w:ind w:left="20" w:right="-10"/>
                  <w:rPr>
                    <w:rFonts w:ascii="Myriad Pro" w:eastAsia="Times New Roman"/>
                    <w:color w:val="FFFFFF"/>
                  </w:rPr>
                </w:pPr>
                <w:r w:rsidRPr="007B74A6">
                  <w:rPr>
                    <w:rFonts w:ascii="Myriad Pro" w:eastAsia="Times New Roman"/>
                    <w:color w:val="FFFFFF"/>
                  </w:rPr>
                  <w:t>International Conference on</w:t>
                </w:r>
              </w:p>
              <w:p w:rsidR="00BC3F7A" w:rsidRPr="007B74A6" w:rsidRDefault="00BC3F7A">
                <w:pPr>
                  <w:spacing w:line="614" w:lineRule="exact"/>
                  <w:ind w:left="20" w:right="-10"/>
                  <w:rPr>
                    <w:rFonts w:ascii="Minion Pro" w:eastAsia="Times New Roman"/>
                    <w:color w:val="FFFFFF"/>
                    <w:sz w:val="24"/>
                  </w:rPr>
                </w:pPr>
                <w:r w:rsidRPr="007B74A6">
                  <w:rPr>
                    <w:rFonts w:ascii="Impact" w:eastAsia="Times New Roman"/>
                    <w:color w:val="FFFFFF"/>
                    <w:sz w:val="52"/>
                  </w:rPr>
                  <w:t xml:space="preserve">Fibromyalgia and Chronic Pain </w:t>
                </w:r>
                <w:r w:rsidRPr="007B74A6">
                  <w:rPr>
                    <w:rFonts w:ascii="Minion Pro" w:eastAsia="Times New Roman"/>
                    <w:color w:val="FFFFFF"/>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E5E02"/>
    <w:multiLevelType w:val="hybridMultilevel"/>
    <w:tmpl w:val="9C5ABC66"/>
    <w:lvl w:ilvl="0" w:tplc="82D4A746">
      <w:start w:val="1"/>
      <w:numFmt w:val="decimal"/>
      <w:lvlText w:val="%1."/>
      <w:lvlJc w:val="left"/>
      <w:pPr>
        <w:tabs>
          <w:tab w:val="num" w:pos="720"/>
        </w:tabs>
        <w:ind w:left="720" w:hanging="360"/>
      </w:pPr>
      <w:rPr>
        <w:rFonts w:cs="Times New Roman" w:hint="default"/>
        <w:b/>
      </w:rPr>
    </w:lvl>
    <w:lvl w:ilvl="1" w:tplc="041F0019">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hyphenationZone w:val="425"/>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16B39"/>
    <w:rsid w:val="000A075A"/>
    <w:rsid w:val="000D20B7"/>
    <w:rsid w:val="000E2911"/>
    <w:rsid w:val="001263DF"/>
    <w:rsid w:val="0013509B"/>
    <w:rsid w:val="0015126C"/>
    <w:rsid w:val="00201788"/>
    <w:rsid w:val="00292ED9"/>
    <w:rsid w:val="002C17DD"/>
    <w:rsid w:val="002F6087"/>
    <w:rsid w:val="00310FF4"/>
    <w:rsid w:val="00322F79"/>
    <w:rsid w:val="003424E4"/>
    <w:rsid w:val="00356B7E"/>
    <w:rsid w:val="00360B65"/>
    <w:rsid w:val="00386FC1"/>
    <w:rsid w:val="003A49AD"/>
    <w:rsid w:val="00404E5B"/>
    <w:rsid w:val="00414F7B"/>
    <w:rsid w:val="004355DC"/>
    <w:rsid w:val="0044546E"/>
    <w:rsid w:val="004749B4"/>
    <w:rsid w:val="00494130"/>
    <w:rsid w:val="004B5D47"/>
    <w:rsid w:val="004F3523"/>
    <w:rsid w:val="0050122B"/>
    <w:rsid w:val="00505CF6"/>
    <w:rsid w:val="005973B9"/>
    <w:rsid w:val="005B26E8"/>
    <w:rsid w:val="005B3A56"/>
    <w:rsid w:val="005D3643"/>
    <w:rsid w:val="00603BFF"/>
    <w:rsid w:val="006060CE"/>
    <w:rsid w:val="00616076"/>
    <w:rsid w:val="00626BD5"/>
    <w:rsid w:val="0063497F"/>
    <w:rsid w:val="00663E84"/>
    <w:rsid w:val="0068264F"/>
    <w:rsid w:val="0073646A"/>
    <w:rsid w:val="007B74A6"/>
    <w:rsid w:val="007D0299"/>
    <w:rsid w:val="007D5B0A"/>
    <w:rsid w:val="007E2BCE"/>
    <w:rsid w:val="0080414F"/>
    <w:rsid w:val="0081717B"/>
    <w:rsid w:val="00873DF0"/>
    <w:rsid w:val="008756E6"/>
    <w:rsid w:val="009309D5"/>
    <w:rsid w:val="009907C7"/>
    <w:rsid w:val="009B2D44"/>
    <w:rsid w:val="009C6DA6"/>
    <w:rsid w:val="009E41C1"/>
    <w:rsid w:val="009F64E1"/>
    <w:rsid w:val="00A03209"/>
    <w:rsid w:val="00A07E82"/>
    <w:rsid w:val="00A42EB9"/>
    <w:rsid w:val="00A87D91"/>
    <w:rsid w:val="00A9710C"/>
    <w:rsid w:val="00AB0E1E"/>
    <w:rsid w:val="00AE3E37"/>
    <w:rsid w:val="00B07F18"/>
    <w:rsid w:val="00B21A57"/>
    <w:rsid w:val="00B83FCB"/>
    <w:rsid w:val="00B910A8"/>
    <w:rsid w:val="00BC3F7A"/>
    <w:rsid w:val="00C33602"/>
    <w:rsid w:val="00C467B1"/>
    <w:rsid w:val="00CD6F55"/>
    <w:rsid w:val="00CF1DAD"/>
    <w:rsid w:val="00D318FF"/>
    <w:rsid w:val="00D62245"/>
    <w:rsid w:val="00D9419B"/>
    <w:rsid w:val="00DE3104"/>
    <w:rsid w:val="00E465D1"/>
    <w:rsid w:val="00E47655"/>
    <w:rsid w:val="00ED1BB2"/>
    <w:rsid w:val="00EE3EE1"/>
    <w:rsid w:val="00F05BB7"/>
    <w:rsid w:val="00F271BD"/>
    <w:rsid w:val="00F45BE2"/>
    <w:rsid w:val="00F707A9"/>
    <w:rsid w:val="00F72EEA"/>
    <w:rsid w:val="00F84CAE"/>
    <w:rsid w:val="00FA3AE5"/>
    <w:rsid w:val="00FA50BF"/>
    <w:rsid w:val="00FB326B"/>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lang w:val="en-US"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318FF"/>
    <w:rPr>
      <w:rFonts w:ascii="Cambria" w:hAnsi="Cambria" w:cs="Times New Roman"/>
      <w:b/>
      <w:bCs/>
      <w:kern w:val="32"/>
      <w:sz w:val="32"/>
      <w:szCs w:val="32"/>
      <w:lang w:val="en-US" w:eastAsia="en-US"/>
    </w:rPr>
  </w:style>
  <w:style w:type="character" w:customStyle="1" w:styleId="Heading2Char">
    <w:name w:val="Heading 2 Char"/>
    <w:basedOn w:val="DefaultParagraphFont"/>
    <w:link w:val="Heading2"/>
    <w:uiPriority w:val="99"/>
    <w:semiHidden/>
    <w:locked/>
    <w:rsid w:val="00D318FF"/>
    <w:rPr>
      <w:rFonts w:ascii="Cambria" w:hAnsi="Cambria" w:cs="Times New Roman"/>
      <w:b/>
      <w:bCs/>
      <w:i/>
      <w:iCs/>
      <w:sz w:val="28"/>
      <w:szCs w:val="28"/>
      <w:lang w:val="en-US" w:eastAsia="en-US"/>
    </w:rPr>
  </w:style>
  <w:style w:type="character" w:customStyle="1" w:styleId="Heading3Char">
    <w:name w:val="Heading 3 Char"/>
    <w:basedOn w:val="DefaultParagraphFont"/>
    <w:link w:val="Heading3"/>
    <w:uiPriority w:val="99"/>
    <w:semiHidden/>
    <w:locked/>
    <w:rsid w:val="00D318FF"/>
    <w:rPr>
      <w:rFonts w:ascii="Cambria" w:hAnsi="Cambria" w:cs="Times New Roman"/>
      <w:b/>
      <w:bCs/>
      <w:sz w:val="26"/>
      <w:szCs w:val="26"/>
      <w:lang w:val="en-US"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rsid w:val="008756E6"/>
    <w:rPr>
      <w:rFonts w:cs="Times New Roman"/>
      <w:color w:val="0000FF"/>
      <w:u w:val="single"/>
    </w:rPr>
  </w:style>
  <w:style w:type="paragraph" w:customStyle="1" w:styleId="WW-NormalWeb1">
    <w:name w:val="WW-Normal (Web)1"/>
    <w:basedOn w:val="Normal"/>
    <w:uiPriority w:val="99"/>
    <w:rsid w:val="00A42EB9"/>
    <w:pPr>
      <w:widowControl/>
      <w:spacing w:before="280" w:after="119"/>
    </w:pPr>
    <w:rPr>
      <w:rFonts w:ascii="Times New Roman" w:hAnsi="Times New Roman" w:cs="Times New Roman"/>
      <w:sz w:val="24"/>
      <w:szCs w:val="24"/>
      <w:lang w:val="tr-TR" w:eastAsia="ar-SA"/>
    </w:rPr>
  </w:style>
</w:styles>
</file>

<file path=word/webSettings.xml><?xml version="1.0" encoding="utf-8"?>
<w:webSettings xmlns:r="http://schemas.openxmlformats.org/officeDocument/2006/relationships" xmlns:w="http://schemas.openxmlformats.org/wordprocessingml/2006/main">
  <w:divs>
    <w:div w:id="516237189">
      <w:marLeft w:val="0"/>
      <w:marRight w:val="0"/>
      <w:marTop w:val="0"/>
      <w:marBottom w:val="0"/>
      <w:divBdr>
        <w:top w:val="none" w:sz="0" w:space="0" w:color="auto"/>
        <w:left w:val="none" w:sz="0" w:space="0" w:color="auto"/>
        <w:bottom w:val="none" w:sz="0" w:space="0" w:color="auto"/>
        <w:right w:val="none" w:sz="0" w:space="0" w:color="auto"/>
      </w:divBdr>
    </w:div>
    <w:div w:id="5162371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rtac79@hotmail.com"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www.biotecharticles.com/Genetics-Article/Bree%20ding-for-Heat-Tolerance-in-Wheat3361.html"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1</Pages>
  <Words>662</Words>
  <Characters>3776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 trauma and alcohol dependency: Connections and disconnections in alcohol treatment for women</dc:title>
  <dc:subject/>
  <dc:creator>mehaboobi shaik</dc:creator>
  <cp:keywords/>
  <dc:description/>
  <cp:lastModifiedBy>SERTAÇ</cp:lastModifiedBy>
  <cp:revision>2</cp:revision>
  <dcterms:created xsi:type="dcterms:W3CDTF">2017-04-04T12:09:00Z</dcterms:created>
  <dcterms:modified xsi:type="dcterms:W3CDTF">2017-04-04T12:09:00Z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