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AC6" w:rsidRDefault="00CF3558">
      <w:r>
        <w:t xml:space="preserve">Japanese government fully enforced Livestock Waste Act at 2004. The act require livestock husbandry farm to process livestock wastes adequately, such as composting </w:t>
      </w:r>
      <w:r w:rsidR="00F96F65">
        <w:t xml:space="preserve">at facilities </w:t>
      </w:r>
      <w:r>
        <w:t xml:space="preserve">with roof and waterproofing </w:t>
      </w:r>
      <w:r w:rsidR="00F96F65">
        <w:t>floor, water proof lagoon to store waste and waste water, sewage treatment, etc. at farm scale and setting compost distributing centers for easy access to crop husbandry farms who wish to use manure and f</w:t>
      </w:r>
      <w:r w:rsidR="009724CA">
        <w:t xml:space="preserve">or wider distribution of manure in the past. However, there were no reports or estimations how much amount of manure was used for food and feed crops after 2004. </w:t>
      </w:r>
      <w:r w:rsidR="003D3AC6">
        <w:t xml:space="preserve">Rather, </w:t>
      </w:r>
      <w:r w:rsidR="009724CA">
        <w:t xml:space="preserve">Ministry of Agriculture, Forestry and Fisheries Japan </w:t>
      </w:r>
      <w:r w:rsidR="003D3AC6">
        <w:t xml:space="preserve">is </w:t>
      </w:r>
      <w:r w:rsidR="009724CA">
        <w:t xml:space="preserve">still </w:t>
      </w:r>
      <w:r w:rsidR="003D3AC6">
        <w:t xml:space="preserve">campaigning </w:t>
      </w:r>
      <w:r w:rsidR="009724CA">
        <w:t xml:space="preserve">for farms to </w:t>
      </w:r>
      <w:r w:rsidR="003D3AC6">
        <w:rPr>
          <w:rFonts w:hint="eastAsia"/>
        </w:rPr>
        <w:t>promote using manure</w:t>
      </w:r>
      <w:r w:rsidR="003D3AC6">
        <w:t xml:space="preserve"> or method for manure application to reduce application of chemical fertilizer. These movements call something to mind, such as there might be enough demand to consume all manure</w:t>
      </w:r>
      <w:r w:rsidR="001521D3">
        <w:t xml:space="preserve"> or consuming manure within prefectures would not realize in some prefectures (Mishima 2001, Mishi</w:t>
      </w:r>
      <w:r w:rsidR="002E6842">
        <w:t xml:space="preserve">ma et al. 2009). </w:t>
      </w:r>
    </w:p>
    <w:p w:rsidR="00BA1914" w:rsidRDefault="005B3877">
      <w:r>
        <w:t>Ministry of Agriculture, Forestry and Fisheries Japan</w:t>
      </w:r>
      <w:r>
        <w:t xml:space="preserve"> researched farmland carbon storage for 5 years (from 2008 to 2012)</w:t>
      </w:r>
      <w:r w:rsidR="00BA1914">
        <w:t xml:space="preserve"> accompanied with questionnaire about farmland fertilization by manure and mineral fertilizer. By using this questionnaire, I try to estimate how much kings of manure and mineral fertilizers were applied to farmland in national and 7 districts in Japan. Then I verified estimated manure and mineral fertilizer application with national and district’s </w:t>
      </w:r>
      <w:r w:rsidR="00C93F3F">
        <w:t xml:space="preserve">potential of manure production and national mineral fertilizer demand listed in pocket fertilizer handbook. </w:t>
      </w:r>
    </w:p>
    <w:p w:rsidR="00AB114F" w:rsidRPr="00AB114F" w:rsidRDefault="00C93F3F">
      <w:pPr>
        <w:rPr>
          <w:rFonts w:hint="eastAsia"/>
        </w:rPr>
      </w:pPr>
      <w:r>
        <w:t xml:space="preserve">On my presentation, I will show you difference of estimated manure use against manure production potential in fertilizer ingredient basis and relationship between manure application and mineral fertilizers, namely, manure application made mineral fertilizer lower or not. </w:t>
      </w:r>
      <w:bookmarkStart w:id="0" w:name="_GoBack"/>
      <w:bookmarkEnd w:id="0"/>
    </w:p>
    <w:sectPr w:rsidR="00AB114F" w:rsidRPr="00AB11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FC9" w:rsidRDefault="00E04FC9" w:rsidP="002E6842">
      <w:r>
        <w:separator/>
      </w:r>
    </w:p>
  </w:endnote>
  <w:endnote w:type="continuationSeparator" w:id="0">
    <w:p w:rsidR="00E04FC9" w:rsidRDefault="00E04FC9" w:rsidP="002E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FC9" w:rsidRDefault="00E04FC9" w:rsidP="002E6842">
      <w:r>
        <w:separator/>
      </w:r>
    </w:p>
  </w:footnote>
  <w:footnote w:type="continuationSeparator" w:id="0">
    <w:p w:rsidR="00E04FC9" w:rsidRDefault="00E04FC9" w:rsidP="002E68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558"/>
    <w:rsid w:val="001521D3"/>
    <w:rsid w:val="00201A67"/>
    <w:rsid w:val="002E6842"/>
    <w:rsid w:val="003D3AC6"/>
    <w:rsid w:val="00482236"/>
    <w:rsid w:val="005B3877"/>
    <w:rsid w:val="006753B0"/>
    <w:rsid w:val="009724CA"/>
    <w:rsid w:val="00AB114F"/>
    <w:rsid w:val="00BA1914"/>
    <w:rsid w:val="00C93F3F"/>
    <w:rsid w:val="00CF3558"/>
    <w:rsid w:val="00D95C59"/>
    <w:rsid w:val="00E04FC9"/>
    <w:rsid w:val="00F96F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0EA99B"/>
  <w15:chartTrackingRefBased/>
  <w15:docId w15:val="{810E64BD-B61F-43AE-B486-AA60CD5C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6842"/>
    <w:pPr>
      <w:tabs>
        <w:tab w:val="center" w:pos="4252"/>
        <w:tab w:val="right" w:pos="8504"/>
      </w:tabs>
      <w:snapToGrid w:val="0"/>
    </w:pPr>
  </w:style>
  <w:style w:type="character" w:customStyle="1" w:styleId="a4">
    <w:name w:val="ヘッダー (文字)"/>
    <w:basedOn w:val="a0"/>
    <w:link w:val="a3"/>
    <w:uiPriority w:val="99"/>
    <w:rsid w:val="002E6842"/>
  </w:style>
  <w:style w:type="paragraph" w:styleId="a5">
    <w:name w:val="footer"/>
    <w:basedOn w:val="a"/>
    <w:link w:val="a6"/>
    <w:uiPriority w:val="99"/>
    <w:unhideWhenUsed/>
    <w:rsid w:val="002E6842"/>
    <w:pPr>
      <w:tabs>
        <w:tab w:val="center" w:pos="4252"/>
        <w:tab w:val="right" w:pos="8504"/>
      </w:tabs>
      <w:snapToGrid w:val="0"/>
    </w:pPr>
  </w:style>
  <w:style w:type="character" w:customStyle="1" w:styleId="a6">
    <w:name w:val="フッター (文字)"/>
    <w:basedOn w:val="a0"/>
    <w:link w:val="a5"/>
    <w:uiPriority w:val="99"/>
    <w:rsid w:val="002E6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273</Words>
  <Characters>1562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三島慎一郎</dc:creator>
  <cp:keywords/>
  <dc:description/>
  <cp:lastModifiedBy>三島慎一郎</cp:lastModifiedBy>
  <cp:revision>3</cp:revision>
  <dcterms:created xsi:type="dcterms:W3CDTF">2017-02-06T04:42:00Z</dcterms:created>
  <dcterms:modified xsi:type="dcterms:W3CDTF">2017-03-24T06:07:00Z</dcterms:modified>
</cp:coreProperties>
</file>